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75247" w14:textId="77777777" w:rsidR="00B07857" w:rsidRDefault="00B07857" w:rsidP="00B07857">
      <w:pPr>
        <w:pStyle w:val="Heading5"/>
        <w:jc w:val="left"/>
        <w:rPr>
          <w:rFonts w:hint="cs"/>
          <w:b/>
          <w:bCs/>
          <w:sz w:val="24"/>
          <w:rtl/>
        </w:rPr>
      </w:pPr>
    </w:p>
    <w:p w14:paraId="470C7244" w14:textId="77777777" w:rsidR="00B07857" w:rsidRDefault="00B07857" w:rsidP="00B07857">
      <w:pPr>
        <w:pStyle w:val="Heading5"/>
        <w:jc w:val="left"/>
        <w:rPr>
          <w:rFonts w:hint="cs"/>
          <w:b/>
          <w:bCs/>
          <w:sz w:val="24"/>
          <w:rtl/>
        </w:rPr>
      </w:pPr>
    </w:p>
    <w:p w14:paraId="438879F0" w14:textId="77777777" w:rsidR="00B07857" w:rsidRDefault="00B07857" w:rsidP="00B07857">
      <w:pPr>
        <w:pStyle w:val="Heading5"/>
        <w:jc w:val="left"/>
        <w:rPr>
          <w:rFonts w:hint="cs"/>
          <w:b/>
          <w:bCs/>
          <w:sz w:val="24"/>
          <w:rtl/>
        </w:rPr>
      </w:pPr>
    </w:p>
    <w:p w14:paraId="65BAC0DB" w14:textId="77777777" w:rsidR="00B07857" w:rsidRPr="00B07857" w:rsidRDefault="00B07857" w:rsidP="00B07857">
      <w:pPr>
        <w:pStyle w:val="Heading5"/>
        <w:jc w:val="left"/>
        <w:rPr>
          <w:b/>
          <w:bCs/>
          <w:sz w:val="24"/>
          <w:rtl/>
        </w:rPr>
      </w:pPr>
      <w:r w:rsidRPr="00B07857">
        <w:rPr>
          <w:b/>
          <w:bCs/>
          <w:sz w:val="24"/>
          <w:rtl/>
        </w:rPr>
        <w:t xml:space="preserve">הכנסת </w:t>
      </w:r>
      <w:r w:rsidRPr="00B07857">
        <w:rPr>
          <w:rFonts w:hint="cs"/>
          <w:b/>
          <w:bCs/>
          <w:sz w:val="24"/>
          <w:rtl/>
        </w:rPr>
        <w:t>השבע-עשרה</w:t>
      </w:r>
      <w:r w:rsidRPr="00B07857">
        <w:rPr>
          <w:b/>
          <w:bCs/>
          <w:sz w:val="24"/>
          <w:rtl/>
        </w:rPr>
        <w:tab/>
      </w:r>
      <w:r w:rsidRPr="00B07857">
        <w:rPr>
          <w:b/>
          <w:bCs/>
          <w:sz w:val="24"/>
          <w:rtl/>
        </w:rPr>
        <w:tab/>
      </w:r>
      <w:r w:rsidRPr="00B07857">
        <w:rPr>
          <w:b/>
          <w:bCs/>
          <w:sz w:val="24"/>
          <w:rtl/>
        </w:rPr>
        <w:tab/>
      </w:r>
      <w:r w:rsidRPr="00B07857">
        <w:rPr>
          <w:b/>
          <w:bCs/>
          <w:sz w:val="24"/>
          <w:rtl/>
        </w:rPr>
        <w:tab/>
      </w:r>
      <w:r w:rsidRPr="00B07857">
        <w:rPr>
          <w:b/>
          <w:bCs/>
          <w:sz w:val="24"/>
          <w:rtl/>
        </w:rPr>
        <w:tab/>
      </w:r>
      <w:r w:rsidRPr="00B07857">
        <w:rPr>
          <w:b/>
          <w:bCs/>
          <w:sz w:val="24"/>
          <w:rtl/>
        </w:rPr>
        <w:tab/>
        <w:t>נוסח לא מתוקן</w:t>
      </w:r>
    </w:p>
    <w:p w14:paraId="48857523" w14:textId="77777777" w:rsidR="00B07857" w:rsidRPr="00B07857" w:rsidRDefault="00B07857" w:rsidP="00B07857">
      <w:pPr>
        <w:bidi/>
        <w:rPr>
          <w:rFonts w:cs="David"/>
          <w:b/>
          <w:bCs/>
          <w:rtl/>
        </w:rPr>
      </w:pPr>
      <w:r w:rsidRPr="00B07857">
        <w:rPr>
          <w:rFonts w:cs="David"/>
          <w:b/>
          <w:bCs/>
          <w:rtl/>
        </w:rPr>
        <w:t xml:space="preserve">מושב </w:t>
      </w:r>
      <w:r w:rsidRPr="00B07857">
        <w:rPr>
          <w:rFonts w:cs="David" w:hint="cs"/>
          <w:b/>
          <w:bCs/>
          <w:rtl/>
        </w:rPr>
        <w:t>שלישי</w:t>
      </w:r>
    </w:p>
    <w:p w14:paraId="42EBA8EA" w14:textId="77777777" w:rsidR="00B07857" w:rsidRPr="00B07857" w:rsidRDefault="00B07857" w:rsidP="00B07857">
      <w:pPr>
        <w:bidi/>
        <w:rPr>
          <w:rFonts w:cs="David"/>
          <w:b/>
          <w:bCs/>
          <w:rtl/>
        </w:rPr>
      </w:pPr>
    </w:p>
    <w:p w14:paraId="65BBF3BE" w14:textId="77777777" w:rsidR="00B07857" w:rsidRPr="00B07857" w:rsidRDefault="00B07857" w:rsidP="00B07857">
      <w:pPr>
        <w:bidi/>
        <w:rPr>
          <w:rFonts w:cs="David"/>
          <w:b/>
          <w:bCs/>
          <w:rtl/>
        </w:rPr>
      </w:pPr>
    </w:p>
    <w:p w14:paraId="7682BEF3" w14:textId="77777777" w:rsidR="00B07857" w:rsidRPr="00B07857" w:rsidRDefault="00B07857" w:rsidP="00B07857">
      <w:pPr>
        <w:bidi/>
        <w:rPr>
          <w:rFonts w:cs="David"/>
          <w:b/>
          <w:bCs/>
          <w:rtl/>
        </w:rPr>
      </w:pPr>
    </w:p>
    <w:p w14:paraId="10E464F2" w14:textId="77777777" w:rsidR="00B07857" w:rsidRPr="00B07857" w:rsidRDefault="00B07857" w:rsidP="00B07857">
      <w:pPr>
        <w:bidi/>
        <w:jc w:val="center"/>
        <w:rPr>
          <w:rFonts w:cs="David" w:hint="cs"/>
          <w:b/>
          <w:bCs/>
          <w:rtl/>
        </w:rPr>
      </w:pPr>
      <w:r w:rsidRPr="00B07857">
        <w:rPr>
          <w:rFonts w:cs="David"/>
          <w:b/>
          <w:bCs/>
          <w:rtl/>
        </w:rPr>
        <w:t>פרוטוקול מס'</w:t>
      </w:r>
      <w:r w:rsidRPr="00B07857">
        <w:rPr>
          <w:rFonts w:cs="David" w:hint="cs"/>
          <w:b/>
          <w:bCs/>
          <w:rtl/>
        </w:rPr>
        <w:t xml:space="preserve"> 243</w:t>
      </w:r>
    </w:p>
    <w:p w14:paraId="25014459" w14:textId="77777777" w:rsidR="00B07857" w:rsidRPr="00B07857" w:rsidRDefault="00B07857" w:rsidP="00B07857">
      <w:pPr>
        <w:bidi/>
        <w:rPr>
          <w:rFonts w:cs="David" w:hint="cs"/>
          <w:b/>
          <w:bCs/>
          <w:rtl/>
        </w:rPr>
      </w:pPr>
      <w:r w:rsidRPr="00B07857">
        <w:rPr>
          <w:rFonts w:cs="David" w:hint="cs"/>
          <w:b/>
          <w:bCs/>
          <w:rtl/>
        </w:rPr>
        <w:t xml:space="preserve">                                                             מישיבת ועדת הכנסת</w:t>
      </w:r>
    </w:p>
    <w:p w14:paraId="3CA7D928" w14:textId="77777777" w:rsidR="00B07857" w:rsidRPr="00B07857" w:rsidRDefault="00B07857" w:rsidP="00B07857">
      <w:pPr>
        <w:bidi/>
        <w:rPr>
          <w:rFonts w:cs="David" w:hint="cs"/>
          <w:b/>
          <w:bCs/>
          <w:u w:val="single"/>
          <w:rtl/>
        </w:rPr>
      </w:pPr>
      <w:r w:rsidRPr="00B07857">
        <w:rPr>
          <w:rFonts w:cs="David" w:hint="cs"/>
          <w:b/>
          <w:bCs/>
          <w:rtl/>
        </w:rPr>
        <w:t xml:space="preserve">                                </w:t>
      </w:r>
      <w:r w:rsidRPr="00B07857">
        <w:rPr>
          <w:rFonts w:cs="David" w:hint="cs"/>
          <w:b/>
          <w:bCs/>
          <w:u w:val="single"/>
          <w:rtl/>
        </w:rPr>
        <w:t xml:space="preserve">יום שני כ' בסיוון </w:t>
      </w:r>
      <w:proofErr w:type="spellStart"/>
      <w:r w:rsidRPr="00B07857">
        <w:rPr>
          <w:rFonts w:cs="David" w:hint="cs"/>
          <w:b/>
          <w:bCs/>
          <w:u w:val="single"/>
          <w:rtl/>
        </w:rPr>
        <w:t>התשס"ח</w:t>
      </w:r>
      <w:proofErr w:type="spellEnd"/>
      <w:r w:rsidRPr="00B07857">
        <w:rPr>
          <w:rFonts w:cs="David" w:hint="cs"/>
          <w:b/>
          <w:bCs/>
          <w:u w:val="single"/>
          <w:rtl/>
        </w:rPr>
        <w:t>, (23 ביוני 2008), שעה 15:45</w:t>
      </w:r>
    </w:p>
    <w:p w14:paraId="0E42B0AC" w14:textId="77777777" w:rsidR="00B07857" w:rsidRPr="00B07857" w:rsidRDefault="00B07857" w:rsidP="00B07857">
      <w:pPr>
        <w:tabs>
          <w:tab w:val="left" w:pos="1221"/>
        </w:tabs>
        <w:bidi/>
        <w:rPr>
          <w:rFonts w:cs="David" w:hint="cs"/>
          <w:b/>
          <w:bCs/>
          <w:u w:val="single"/>
          <w:rtl/>
        </w:rPr>
      </w:pPr>
    </w:p>
    <w:p w14:paraId="2F80617F" w14:textId="77777777" w:rsidR="00B07857" w:rsidRPr="00B07857" w:rsidRDefault="00B07857" w:rsidP="00B07857">
      <w:pPr>
        <w:tabs>
          <w:tab w:val="left" w:pos="1221"/>
        </w:tabs>
        <w:bidi/>
        <w:rPr>
          <w:rFonts w:cs="David" w:hint="cs"/>
          <w:b/>
          <w:bCs/>
          <w:u w:val="single"/>
          <w:rtl/>
        </w:rPr>
      </w:pPr>
    </w:p>
    <w:p w14:paraId="6B2902A7" w14:textId="77777777" w:rsidR="00B07857" w:rsidRPr="00B07857" w:rsidRDefault="00B07857" w:rsidP="00B07857">
      <w:pPr>
        <w:tabs>
          <w:tab w:val="left" w:pos="1221"/>
        </w:tabs>
        <w:bidi/>
        <w:rPr>
          <w:rFonts w:cs="David" w:hint="cs"/>
          <w:rtl/>
        </w:rPr>
      </w:pPr>
      <w:r w:rsidRPr="00B07857">
        <w:rPr>
          <w:rFonts w:cs="David"/>
          <w:b/>
          <w:bCs/>
          <w:u w:val="single"/>
          <w:rtl/>
        </w:rPr>
        <w:t>סדר היום</w:t>
      </w:r>
      <w:r w:rsidRPr="00B07857">
        <w:rPr>
          <w:rFonts w:cs="David"/>
          <w:rtl/>
        </w:rPr>
        <w:t>:</w:t>
      </w:r>
      <w:r w:rsidRPr="00B07857">
        <w:rPr>
          <w:rFonts w:cs="David" w:hint="cs"/>
          <w:b/>
          <w:bCs/>
          <w:rtl/>
        </w:rPr>
        <w:t xml:space="preserve"> </w:t>
      </w:r>
      <w:r w:rsidRPr="00B07857">
        <w:rPr>
          <w:rFonts w:cs="David" w:hint="cs"/>
          <w:rtl/>
        </w:rPr>
        <w:t xml:space="preserve">קביעת מסגרת הדיון להחלטת הממשלה בהתאם לסעיף 31(ב) לחוק יסוד: הממשלה, </w:t>
      </w:r>
    </w:p>
    <w:p w14:paraId="1F579F61" w14:textId="77777777" w:rsidR="00B07857" w:rsidRPr="00B07857" w:rsidRDefault="00B07857" w:rsidP="00B07857">
      <w:pPr>
        <w:tabs>
          <w:tab w:val="left" w:pos="1221"/>
        </w:tabs>
        <w:bidi/>
        <w:rPr>
          <w:rFonts w:cs="David" w:hint="cs"/>
          <w:rtl/>
        </w:rPr>
      </w:pPr>
      <w:r w:rsidRPr="00B07857">
        <w:rPr>
          <w:rFonts w:cs="David" w:hint="cs"/>
          <w:rtl/>
        </w:rPr>
        <w:t xml:space="preserve">                   להעביר לשר יעקב אדרי את הסמכויות הנתונות לשר הפנים, לפי כל דין, הנדרשות </w:t>
      </w:r>
    </w:p>
    <w:p w14:paraId="7F8A167D" w14:textId="77777777" w:rsidR="00B07857" w:rsidRPr="00B07857" w:rsidRDefault="00B07857" w:rsidP="00B07857">
      <w:pPr>
        <w:tabs>
          <w:tab w:val="left" w:pos="1221"/>
        </w:tabs>
        <w:bidi/>
        <w:rPr>
          <w:rFonts w:cs="David" w:hint="cs"/>
          <w:rtl/>
        </w:rPr>
      </w:pPr>
      <w:r w:rsidRPr="00B07857">
        <w:rPr>
          <w:rFonts w:cs="David" w:hint="cs"/>
          <w:rtl/>
        </w:rPr>
        <w:t xml:space="preserve">                   להפעלת סמכותו בכל עניין הנוגע לעיריית דימונה וזאת כל עוד מכהן השר מאיר </w:t>
      </w:r>
    </w:p>
    <w:p w14:paraId="6F8DB9D6" w14:textId="77777777" w:rsidR="00B07857" w:rsidRPr="00B07857" w:rsidRDefault="00B07857" w:rsidP="00B07857">
      <w:pPr>
        <w:tabs>
          <w:tab w:val="left" w:pos="1221"/>
        </w:tabs>
        <w:bidi/>
        <w:rPr>
          <w:rFonts w:cs="David" w:hint="cs"/>
          <w:rtl/>
        </w:rPr>
      </w:pPr>
      <w:r w:rsidRPr="00B07857">
        <w:rPr>
          <w:rFonts w:cs="David" w:hint="cs"/>
          <w:rtl/>
        </w:rPr>
        <w:t xml:space="preserve">                   שטרית בתפקיד שר הפנים או כל עוד מכהן מר מאיר כהן בתפקיד ראש עיריית </w:t>
      </w:r>
    </w:p>
    <w:p w14:paraId="2B1F2D78" w14:textId="77777777" w:rsidR="00B07857" w:rsidRPr="00B07857" w:rsidRDefault="00B07857" w:rsidP="00B07857">
      <w:pPr>
        <w:tabs>
          <w:tab w:val="left" w:pos="1221"/>
        </w:tabs>
        <w:bidi/>
        <w:rPr>
          <w:rFonts w:cs="David" w:hint="cs"/>
          <w:rtl/>
        </w:rPr>
      </w:pPr>
      <w:r w:rsidRPr="00B07857">
        <w:rPr>
          <w:rFonts w:cs="David" w:hint="cs"/>
          <w:rtl/>
        </w:rPr>
        <w:t xml:space="preserve">                   דימונה. </w:t>
      </w:r>
    </w:p>
    <w:p w14:paraId="66202FA1" w14:textId="77777777" w:rsidR="00B07857" w:rsidRPr="00B07857" w:rsidRDefault="00B07857" w:rsidP="00B07857">
      <w:pPr>
        <w:bidi/>
        <w:rPr>
          <w:rFonts w:cs="David" w:hint="cs"/>
          <w:b/>
          <w:bCs/>
          <w:rtl/>
        </w:rPr>
      </w:pPr>
    </w:p>
    <w:p w14:paraId="7BD027EC" w14:textId="77777777" w:rsidR="00B07857" w:rsidRPr="00B07857" w:rsidRDefault="00B07857" w:rsidP="00B07857">
      <w:pPr>
        <w:bidi/>
        <w:rPr>
          <w:rFonts w:cs="David" w:hint="cs"/>
          <w:rtl/>
        </w:rPr>
      </w:pPr>
    </w:p>
    <w:p w14:paraId="7B989346" w14:textId="77777777" w:rsidR="00B07857" w:rsidRPr="00B07857" w:rsidRDefault="00B07857" w:rsidP="00B07857">
      <w:pPr>
        <w:bidi/>
        <w:rPr>
          <w:rFonts w:cs="David"/>
          <w:rtl/>
        </w:rPr>
      </w:pPr>
    </w:p>
    <w:p w14:paraId="2756DF17" w14:textId="77777777" w:rsidR="00B07857" w:rsidRPr="00B07857" w:rsidRDefault="00B07857" w:rsidP="00B07857">
      <w:pPr>
        <w:bidi/>
        <w:rPr>
          <w:rFonts w:cs="David"/>
          <w:b/>
          <w:bCs/>
          <w:u w:val="single"/>
          <w:rtl/>
        </w:rPr>
      </w:pPr>
      <w:r w:rsidRPr="00B07857">
        <w:rPr>
          <w:rFonts w:cs="David"/>
          <w:b/>
          <w:bCs/>
          <w:u w:val="single"/>
          <w:rtl/>
        </w:rPr>
        <w:t>נכחו</w:t>
      </w:r>
      <w:r w:rsidRPr="00B07857">
        <w:rPr>
          <w:rFonts w:cs="David"/>
          <w:rtl/>
        </w:rPr>
        <w:t>:</w:t>
      </w:r>
    </w:p>
    <w:p w14:paraId="4AB9362B" w14:textId="77777777" w:rsidR="00B07857" w:rsidRPr="00B07857" w:rsidRDefault="00B07857" w:rsidP="00B07857">
      <w:pPr>
        <w:bidi/>
        <w:rPr>
          <w:rFonts w:cs="David"/>
          <w:rtl/>
        </w:rPr>
      </w:pPr>
    </w:p>
    <w:p w14:paraId="3E5FEE08" w14:textId="77777777" w:rsidR="00B07857" w:rsidRPr="00B07857" w:rsidRDefault="00B07857" w:rsidP="00B07857">
      <w:pPr>
        <w:tabs>
          <w:tab w:val="left" w:pos="1788"/>
        </w:tabs>
        <w:bidi/>
        <w:rPr>
          <w:rFonts w:cs="David"/>
          <w:rtl/>
        </w:rPr>
      </w:pPr>
      <w:r w:rsidRPr="00B07857">
        <w:rPr>
          <w:rFonts w:cs="David"/>
          <w:b/>
          <w:bCs/>
          <w:u w:val="single"/>
          <w:rtl/>
        </w:rPr>
        <w:t>חברי הוועדה</w:t>
      </w:r>
      <w:r w:rsidRPr="00B07857">
        <w:rPr>
          <w:rFonts w:cs="David"/>
          <w:rtl/>
        </w:rPr>
        <w:t>:</w:t>
      </w:r>
    </w:p>
    <w:p w14:paraId="013B7DA8" w14:textId="77777777" w:rsidR="00B07857" w:rsidRPr="00B07857" w:rsidRDefault="00B07857" w:rsidP="00B07857">
      <w:pPr>
        <w:bidi/>
        <w:rPr>
          <w:rFonts w:cs="David" w:hint="cs"/>
          <w:rtl/>
        </w:rPr>
      </w:pPr>
      <w:r w:rsidRPr="00B07857">
        <w:rPr>
          <w:rFonts w:cs="David" w:hint="cs"/>
          <w:rtl/>
        </w:rPr>
        <w:t xml:space="preserve">דוד טל </w:t>
      </w:r>
      <w:r w:rsidRPr="00B07857">
        <w:rPr>
          <w:rFonts w:cs="David"/>
          <w:rtl/>
        </w:rPr>
        <w:t>–</w:t>
      </w:r>
      <w:r w:rsidRPr="00B07857">
        <w:rPr>
          <w:rFonts w:cs="David" w:hint="cs"/>
          <w:rtl/>
        </w:rPr>
        <w:t xml:space="preserve"> היו"ר</w:t>
      </w:r>
    </w:p>
    <w:p w14:paraId="625033DA" w14:textId="77777777" w:rsidR="00B07857" w:rsidRPr="00B07857" w:rsidRDefault="00B07857" w:rsidP="00B07857">
      <w:pPr>
        <w:bidi/>
        <w:rPr>
          <w:rFonts w:cs="David" w:hint="cs"/>
          <w:rtl/>
        </w:rPr>
      </w:pPr>
      <w:r w:rsidRPr="00B07857">
        <w:rPr>
          <w:rFonts w:cs="David" w:hint="cs"/>
          <w:rtl/>
        </w:rPr>
        <w:t xml:space="preserve">זאב </w:t>
      </w:r>
      <w:proofErr w:type="spellStart"/>
      <w:r w:rsidRPr="00B07857">
        <w:rPr>
          <w:rFonts w:cs="David" w:hint="cs"/>
          <w:rtl/>
        </w:rPr>
        <w:t>אלקין</w:t>
      </w:r>
      <w:proofErr w:type="spellEnd"/>
    </w:p>
    <w:p w14:paraId="39E21747" w14:textId="77777777" w:rsidR="00B07857" w:rsidRPr="00B07857" w:rsidRDefault="00B07857" w:rsidP="00B07857">
      <w:pPr>
        <w:bidi/>
        <w:rPr>
          <w:rFonts w:cs="David" w:hint="cs"/>
          <w:rtl/>
        </w:rPr>
      </w:pPr>
      <w:r w:rsidRPr="00B07857">
        <w:rPr>
          <w:rFonts w:cs="David" w:hint="cs"/>
          <w:rtl/>
        </w:rPr>
        <w:t>שלמה מולה</w:t>
      </w:r>
    </w:p>
    <w:p w14:paraId="31A3BF02" w14:textId="77777777" w:rsidR="00B07857" w:rsidRPr="00B07857" w:rsidRDefault="00B07857" w:rsidP="00B07857">
      <w:pPr>
        <w:bidi/>
        <w:rPr>
          <w:rFonts w:cs="David" w:hint="cs"/>
          <w:rtl/>
        </w:rPr>
      </w:pPr>
      <w:r w:rsidRPr="00B07857">
        <w:rPr>
          <w:rFonts w:cs="David" w:hint="cs"/>
          <w:rtl/>
        </w:rPr>
        <w:t xml:space="preserve">משה </w:t>
      </w:r>
      <w:proofErr w:type="spellStart"/>
      <w:r w:rsidRPr="00B07857">
        <w:rPr>
          <w:rFonts w:cs="David" w:hint="cs"/>
          <w:rtl/>
        </w:rPr>
        <w:t>שרוני</w:t>
      </w:r>
      <w:proofErr w:type="spellEnd"/>
    </w:p>
    <w:p w14:paraId="71E37CC0" w14:textId="77777777" w:rsidR="00B07857" w:rsidRPr="00B07857" w:rsidRDefault="00B07857" w:rsidP="00B07857">
      <w:pPr>
        <w:bidi/>
        <w:rPr>
          <w:rFonts w:cs="David" w:hint="cs"/>
          <w:rtl/>
        </w:rPr>
      </w:pPr>
    </w:p>
    <w:p w14:paraId="3F35C776" w14:textId="77777777" w:rsidR="00B07857" w:rsidRPr="00B07857" w:rsidRDefault="00B07857" w:rsidP="00B07857">
      <w:pPr>
        <w:tabs>
          <w:tab w:val="left" w:pos="1221"/>
        </w:tabs>
        <w:bidi/>
        <w:rPr>
          <w:rFonts w:cs="David" w:hint="cs"/>
          <w:b/>
          <w:bCs/>
          <w:u w:val="single"/>
          <w:rtl/>
        </w:rPr>
      </w:pPr>
    </w:p>
    <w:p w14:paraId="0D31E17F" w14:textId="77777777" w:rsidR="00B07857" w:rsidRPr="00B07857" w:rsidRDefault="00B07857" w:rsidP="00B07857">
      <w:pPr>
        <w:bidi/>
        <w:spacing w:line="360" w:lineRule="auto"/>
        <w:rPr>
          <w:rFonts w:cs="David" w:hint="cs"/>
          <w:rtl/>
        </w:rPr>
      </w:pPr>
      <w:r w:rsidRPr="00B07857">
        <w:rPr>
          <w:rFonts w:cs="David" w:hint="cs"/>
          <w:b/>
          <w:bCs/>
          <w:u w:val="single"/>
          <w:rtl/>
        </w:rPr>
        <w:t>ייעוץ משפטי:</w:t>
      </w:r>
      <w:r w:rsidRPr="00B07857">
        <w:rPr>
          <w:rFonts w:cs="David" w:hint="cs"/>
          <w:rtl/>
        </w:rPr>
        <w:t xml:space="preserve"> ארבל </w:t>
      </w:r>
      <w:proofErr w:type="spellStart"/>
      <w:r w:rsidRPr="00B07857">
        <w:rPr>
          <w:rFonts w:cs="David" w:hint="cs"/>
          <w:rtl/>
        </w:rPr>
        <w:t>אסרטחן</w:t>
      </w:r>
      <w:proofErr w:type="spellEnd"/>
    </w:p>
    <w:p w14:paraId="4DA480A1" w14:textId="77777777" w:rsidR="00B07857" w:rsidRDefault="00B07857" w:rsidP="00B07857">
      <w:pPr>
        <w:bidi/>
        <w:spacing w:line="360" w:lineRule="auto"/>
        <w:rPr>
          <w:rFonts w:cs="David" w:hint="cs"/>
          <w:b/>
          <w:bCs/>
          <w:u w:val="single"/>
          <w:rtl/>
        </w:rPr>
      </w:pPr>
    </w:p>
    <w:p w14:paraId="3AE782DF" w14:textId="77777777" w:rsidR="00B07857" w:rsidRPr="00B07857" w:rsidRDefault="00B07857" w:rsidP="00B07857">
      <w:pPr>
        <w:bidi/>
        <w:spacing w:line="360" w:lineRule="auto"/>
        <w:rPr>
          <w:rFonts w:cs="David" w:hint="cs"/>
          <w:rtl/>
        </w:rPr>
      </w:pPr>
      <w:r w:rsidRPr="00B07857">
        <w:rPr>
          <w:rFonts w:cs="David" w:hint="cs"/>
          <w:b/>
          <w:bCs/>
          <w:u w:val="single"/>
          <w:rtl/>
        </w:rPr>
        <w:t xml:space="preserve">מתמחה: </w:t>
      </w:r>
      <w:r w:rsidRPr="00B07857">
        <w:rPr>
          <w:rFonts w:cs="David" w:hint="cs"/>
          <w:rtl/>
        </w:rPr>
        <w:t xml:space="preserve"> שלומי בלבן</w:t>
      </w:r>
    </w:p>
    <w:p w14:paraId="5E946B71" w14:textId="77777777" w:rsidR="00B07857" w:rsidRDefault="00B07857" w:rsidP="00B07857">
      <w:pPr>
        <w:bidi/>
        <w:spacing w:line="360" w:lineRule="auto"/>
        <w:rPr>
          <w:rFonts w:cs="David" w:hint="cs"/>
          <w:b/>
          <w:bCs/>
          <w:u w:val="single"/>
          <w:rtl/>
        </w:rPr>
      </w:pPr>
    </w:p>
    <w:p w14:paraId="7EEAC45C" w14:textId="77777777" w:rsidR="00B07857" w:rsidRPr="00B07857" w:rsidRDefault="00B07857" w:rsidP="00B07857">
      <w:pPr>
        <w:bidi/>
        <w:spacing w:line="360" w:lineRule="auto"/>
        <w:rPr>
          <w:rFonts w:cs="David" w:hint="cs"/>
          <w:rtl/>
        </w:rPr>
      </w:pPr>
      <w:r w:rsidRPr="00B07857">
        <w:rPr>
          <w:rFonts w:cs="David" w:hint="cs"/>
          <w:b/>
          <w:bCs/>
          <w:u w:val="single"/>
          <w:rtl/>
        </w:rPr>
        <w:t>מנהלת הוועדה:</w:t>
      </w:r>
      <w:r w:rsidRPr="00B07857">
        <w:rPr>
          <w:rFonts w:cs="David" w:hint="cs"/>
          <w:rtl/>
        </w:rPr>
        <w:t xml:space="preserve"> אתי בן יוסף</w:t>
      </w:r>
    </w:p>
    <w:p w14:paraId="0F7BF65C" w14:textId="77777777" w:rsidR="00B07857" w:rsidRDefault="00B07857" w:rsidP="00B07857">
      <w:pPr>
        <w:bidi/>
        <w:spacing w:line="360" w:lineRule="auto"/>
        <w:rPr>
          <w:rFonts w:cs="David" w:hint="cs"/>
          <w:b/>
          <w:bCs/>
          <w:u w:val="single"/>
          <w:rtl/>
        </w:rPr>
      </w:pPr>
    </w:p>
    <w:p w14:paraId="21A6E17E" w14:textId="77777777" w:rsidR="00B07857" w:rsidRPr="00B07857" w:rsidRDefault="00B07857" w:rsidP="00B07857">
      <w:pPr>
        <w:bidi/>
        <w:spacing w:line="360" w:lineRule="auto"/>
        <w:rPr>
          <w:rFonts w:cs="David" w:hint="cs"/>
          <w:rtl/>
        </w:rPr>
      </w:pPr>
      <w:r w:rsidRPr="00B07857">
        <w:rPr>
          <w:rFonts w:cs="David" w:hint="cs"/>
          <w:b/>
          <w:bCs/>
          <w:u w:val="single"/>
          <w:rtl/>
        </w:rPr>
        <w:t>מזכירת הוועדה:</w:t>
      </w:r>
      <w:r w:rsidRPr="00B07857">
        <w:rPr>
          <w:rFonts w:cs="David" w:hint="cs"/>
          <w:rtl/>
        </w:rPr>
        <w:t xml:space="preserve"> נועה בירן</w:t>
      </w:r>
    </w:p>
    <w:p w14:paraId="1A256FD9" w14:textId="77777777" w:rsidR="00B07857" w:rsidRDefault="00B07857" w:rsidP="00B07857">
      <w:pPr>
        <w:tabs>
          <w:tab w:val="left" w:pos="1221"/>
        </w:tabs>
        <w:bidi/>
        <w:rPr>
          <w:rFonts w:cs="David" w:hint="cs"/>
          <w:b/>
          <w:bCs/>
          <w:u w:val="single"/>
          <w:rtl/>
        </w:rPr>
      </w:pPr>
    </w:p>
    <w:p w14:paraId="29409FD7" w14:textId="77777777" w:rsidR="00B07857" w:rsidRDefault="00B07857" w:rsidP="00B07857">
      <w:pPr>
        <w:tabs>
          <w:tab w:val="left" w:pos="1221"/>
        </w:tabs>
        <w:bidi/>
        <w:rPr>
          <w:rFonts w:cs="David" w:hint="cs"/>
          <w:b/>
          <w:bCs/>
          <w:rtl/>
        </w:rPr>
      </w:pPr>
      <w:r w:rsidRPr="00B07857">
        <w:rPr>
          <w:rFonts w:cs="David" w:hint="cs"/>
          <w:b/>
          <w:bCs/>
          <w:u w:val="single"/>
          <w:rtl/>
        </w:rPr>
        <w:t xml:space="preserve">רשמת </w:t>
      </w:r>
      <w:proofErr w:type="spellStart"/>
      <w:r w:rsidRPr="00B07857">
        <w:rPr>
          <w:rFonts w:cs="David" w:hint="cs"/>
          <w:b/>
          <w:bCs/>
          <w:u w:val="single"/>
          <w:rtl/>
        </w:rPr>
        <w:t>פרלמנטרית</w:t>
      </w:r>
      <w:proofErr w:type="spellEnd"/>
      <w:r w:rsidRPr="00B07857">
        <w:rPr>
          <w:rFonts w:cs="David" w:hint="cs"/>
          <w:b/>
          <w:bCs/>
          <w:u w:val="single"/>
          <w:rtl/>
        </w:rPr>
        <w:t>:</w:t>
      </w:r>
      <w:r w:rsidRPr="00B07857">
        <w:rPr>
          <w:rFonts w:cs="David" w:hint="cs"/>
          <w:rtl/>
        </w:rPr>
        <w:t xml:space="preserve"> רותי וייס</w:t>
      </w:r>
      <w:r w:rsidRPr="00B07857">
        <w:rPr>
          <w:rFonts w:cs="David"/>
          <w:u w:val="single"/>
          <w:rtl/>
        </w:rPr>
        <w:br w:type="page"/>
      </w:r>
    </w:p>
    <w:p w14:paraId="2F40C3F0" w14:textId="77777777" w:rsidR="00B07857" w:rsidRDefault="00B07857" w:rsidP="00B07857">
      <w:pPr>
        <w:tabs>
          <w:tab w:val="left" w:pos="1221"/>
        </w:tabs>
        <w:bidi/>
        <w:rPr>
          <w:rFonts w:cs="David" w:hint="cs"/>
          <w:b/>
          <w:bCs/>
          <w:rtl/>
        </w:rPr>
      </w:pPr>
    </w:p>
    <w:p w14:paraId="62A996F1" w14:textId="77777777" w:rsidR="00B07857" w:rsidRDefault="00B07857" w:rsidP="00B07857">
      <w:pPr>
        <w:tabs>
          <w:tab w:val="left" w:pos="1221"/>
        </w:tabs>
        <w:bidi/>
        <w:rPr>
          <w:rFonts w:cs="David" w:hint="cs"/>
          <w:b/>
          <w:bCs/>
          <w:rtl/>
        </w:rPr>
      </w:pPr>
    </w:p>
    <w:p w14:paraId="1F1083B4" w14:textId="77777777" w:rsidR="00B07857" w:rsidRPr="00B07857" w:rsidRDefault="00B07857" w:rsidP="00B07857">
      <w:pPr>
        <w:tabs>
          <w:tab w:val="left" w:pos="1221"/>
        </w:tabs>
        <w:bidi/>
        <w:jc w:val="center"/>
        <w:rPr>
          <w:rFonts w:cs="David" w:hint="cs"/>
          <w:b/>
          <w:bCs/>
          <w:u w:val="single"/>
          <w:rtl/>
        </w:rPr>
      </w:pPr>
      <w:r w:rsidRPr="00B07857">
        <w:rPr>
          <w:rFonts w:cs="David" w:hint="cs"/>
          <w:b/>
          <w:bCs/>
          <w:rtl/>
        </w:rPr>
        <w:t xml:space="preserve">קביעת מסגרת הדיון להחלטת הממשלה בהתאם לסעיף 31(ב) לחוק יסוד: הממשלה, להעביר לשר יעקב אדרי את הסמכויות הנתונות לשר הפנים, לפי כל דין, הנדרשות להפעלת סמכותו בכל עניין הנוגע לעיריית דימונה וזאת כל עוד מכהן השר מאיר שטרית בתפקיד שר הפנים או כל עוד </w:t>
      </w:r>
      <w:r w:rsidRPr="00B07857">
        <w:rPr>
          <w:rFonts w:cs="David" w:hint="cs"/>
          <w:b/>
          <w:bCs/>
          <w:u w:val="single"/>
          <w:rtl/>
        </w:rPr>
        <w:t>מכהן מר מאיר כהן בתפקיד ראש עיריית דימונה.</w:t>
      </w:r>
    </w:p>
    <w:p w14:paraId="5799564C" w14:textId="77777777" w:rsidR="00B07857" w:rsidRPr="00B07857" w:rsidRDefault="00B07857" w:rsidP="00B07857">
      <w:pPr>
        <w:bidi/>
        <w:rPr>
          <w:rFonts w:cs="David" w:hint="cs"/>
          <w:b/>
          <w:bCs/>
          <w:rtl/>
        </w:rPr>
      </w:pPr>
    </w:p>
    <w:p w14:paraId="30908D82" w14:textId="77777777" w:rsidR="00B07857" w:rsidRDefault="00B07857" w:rsidP="00B07857">
      <w:pPr>
        <w:bidi/>
        <w:rPr>
          <w:rFonts w:cs="David" w:hint="cs"/>
          <w:u w:val="single"/>
          <w:rtl/>
        </w:rPr>
      </w:pPr>
    </w:p>
    <w:p w14:paraId="34917D48" w14:textId="77777777" w:rsidR="00B07857" w:rsidRDefault="00B07857" w:rsidP="00B07857">
      <w:pPr>
        <w:bidi/>
        <w:rPr>
          <w:rFonts w:cs="David" w:hint="cs"/>
          <w:u w:val="single"/>
          <w:rtl/>
        </w:rPr>
      </w:pPr>
    </w:p>
    <w:p w14:paraId="4C8010D1" w14:textId="77777777" w:rsidR="00B07857" w:rsidRPr="00B07857" w:rsidRDefault="00B07857" w:rsidP="00B07857">
      <w:pPr>
        <w:bidi/>
        <w:rPr>
          <w:rFonts w:cs="David" w:hint="cs"/>
          <w:u w:val="single"/>
          <w:rtl/>
        </w:rPr>
      </w:pPr>
    </w:p>
    <w:p w14:paraId="6811FDB6" w14:textId="77777777" w:rsidR="00B07857" w:rsidRPr="00B07857" w:rsidRDefault="00B07857" w:rsidP="00B07857">
      <w:pPr>
        <w:bidi/>
        <w:rPr>
          <w:rFonts w:cs="David" w:hint="cs"/>
          <w:rtl/>
        </w:rPr>
      </w:pPr>
      <w:r w:rsidRPr="00B07857">
        <w:rPr>
          <w:rFonts w:cs="David" w:hint="cs"/>
          <w:u w:val="single"/>
          <w:rtl/>
        </w:rPr>
        <w:t>היו</w:t>
      </w:r>
      <w:r w:rsidRPr="00B07857">
        <w:rPr>
          <w:rFonts w:cs="David"/>
          <w:u w:val="single"/>
          <w:rtl/>
        </w:rPr>
        <w:t>"</w:t>
      </w:r>
      <w:r w:rsidRPr="00B07857">
        <w:rPr>
          <w:rFonts w:cs="David" w:hint="cs"/>
          <w:u w:val="single"/>
          <w:rtl/>
        </w:rPr>
        <w:t>ר דוד טל:</w:t>
      </w:r>
    </w:p>
    <w:p w14:paraId="153F1C84" w14:textId="77777777" w:rsidR="00B07857" w:rsidRPr="00B07857" w:rsidRDefault="00B07857" w:rsidP="00B07857">
      <w:pPr>
        <w:bidi/>
        <w:rPr>
          <w:rFonts w:cs="David" w:hint="cs"/>
          <w:rtl/>
        </w:rPr>
      </w:pPr>
    </w:p>
    <w:p w14:paraId="3135AEEC" w14:textId="77777777" w:rsidR="00B07857" w:rsidRPr="00B07857" w:rsidRDefault="00B07857" w:rsidP="00B07857">
      <w:pPr>
        <w:bidi/>
        <w:rPr>
          <w:rFonts w:cs="David" w:hint="cs"/>
          <w:rtl/>
        </w:rPr>
      </w:pPr>
      <w:r w:rsidRPr="00B07857">
        <w:rPr>
          <w:rFonts w:cs="David" w:hint="cs"/>
          <w:rtl/>
        </w:rPr>
        <w:tab/>
        <w:t xml:space="preserve"> צהריים טובים, אני מתכבד לפתוח את ישיבת ועדת הכנסת. על סדר היום, בקשתו של השר שטרית להעביר את הסמכויות של השר שטרית לשר אדרי בכל מה שקשור לעיר דימונה. </w:t>
      </w:r>
    </w:p>
    <w:p w14:paraId="73846BB3" w14:textId="77777777" w:rsidR="00B07857" w:rsidRPr="00B07857" w:rsidRDefault="00B07857" w:rsidP="00B07857">
      <w:pPr>
        <w:bidi/>
        <w:rPr>
          <w:rFonts w:cs="David" w:hint="cs"/>
          <w:rtl/>
        </w:rPr>
      </w:pPr>
    </w:p>
    <w:p w14:paraId="3A24954F" w14:textId="77777777" w:rsidR="00B07857" w:rsidRPr="00B07857" w:rsidRDefault="00B07857" w:rsidP="00B07857">
      <w:pPr>
        <w:bidi/>
        <w:rPr>
          <w:rFonts w:cs="David" w:hint="cs"/>
          <w:rtl/>
        </w:rPr>
      </w:pPr>
      <w:r w:rsidRPr="00B07857">
        <w:rPr>
          <w:rFonts w:cs="David" w:hint="cs"/>
          <w:u w:val="single"/>
          <w:rtl/>
        </w:rPr>
        <w:t xml:space="preserve">ארבל </w:t>
      </w:r>
      <w:proofErr w:type="spellStart"/>
      <w:r w:rsidRPr="00B07857">
        <w:rPr>
          <w:rFonts w:cs="David" w:hint="cs"/>
          <w:u w:val="single"/>
          <w:rtl/>
        </w:rPr>
        <w:t>אסטרחן</w:t>
      </w:r>
      <w:proofErr w:type="spellEnd"/>
      <w:r w:rsidRPr="00B07857">
        <w:rPr>
          <w:rFonts w:cs="David" w:hint="cs"/>
          <w:u w:val="single"/>
          <w:rtl/>
        </w:rPr>
        <w:t>:</w:t>
      </w:r>
    </w:p>
    <w:p w14:paraId="2880C51A" w14:textId="77777777" w:rsidR="00B07857" w:rsidRPr="00B07857" w:rsidRDefault="00B07857" w:rsidP="00B07857">
      <w:pPr>
        <w:bidi/>
        <w:rPr>
          <w:rFonts w:cs="David" w:hint="cs"/>
          <w:rtl/>
        </w:rPr>
      </w:pPr>
    </w:p>
    <w:p w14:paraId="6F164245" w14:textId="77777777" w:rsidR="00B07857" w:rsidRPr="00B07857" w:rsidRDefault="00B07857" w:rsidP="00B07857">
      <w:pPr>
        <w:bidi/>
        <w:rPr>
          <w:rFonts w:cs="David" w:hint="cs"/>
          <w:rtl/>
        </w:rPr>
      </w:pPr>
      <w:r w:rsidRPr="00B07857">
        <w:rPr>
          <w:rFonts w:cs="David" w:hint="cs"/>
          <w:rtl/>
        </w:rPr>
        <w:tab/>
        <w:t xml:space="preserve"> זו בקשת הממשלה, לא בקשת השר שטרית. </w:t>
      </w:r>
    </w:p>
    <w:p w14:paraId="43F94A60" w14:textId="77777777" w:rsidR="00B07857" w:rsidRPr="00B07857" w:rsidRDefault="00B07857" w:rsidP="00B07857">
      <w:pPr>
        <w:bidi/>
        <w:rPr>
          <w:rFonts w:cs="David" w:hint="cs"/>
          <w:rtl/>
        </w:rPr>
      </w:pPr>
    </w:p>
    <w:p w14:paraId="4DA721B6" w14:textId="77777777" w:rsidR="00B07857" w:rsidRPr="00B07857" w:rsidRDefault="00B07857" w:rsidP="00B07857">
      <w:pPr>
        <w:bidi/>
        <w:rPr>
          <w:rFonts w:cs="David" w:hint="cs"/>
          <w:rtl/>
        </w:rPr>
      </w:pPr>
      <w:r w:rsidRPr="00B07857">
        <w:rPr>
          <w:rFonts w:cs="David" w:hint="cs"/>
          <w:u w:val="single"/>
          <w:rtl/>
        </w:rPr>
        <w:t>היו</w:t>
      </w:r>
      <w:r w:rsidRPr="00B07857">
        <w:rPr>
          <w:rFonts w:cs="David"/>
          <w:u w:val="single"/>
          <w:rtl/>
        </w:rPr>
        <w:t>"</w:t>
      </w:r>
      <w:r w:rsidRPr="00B07857">
        <w:rPr>
          <w:rFonts w:cs="David" w:hint="cs"/>
          <w:u w:val="single"/>
          <w:rtl/>
        </w:rPr>
        <w:t>ר דוד טל:</w:t>
      </w:r>
    </w:p>
    <w:p w14:paraId="1FC51EFB" w14:textId="77777777" w:rsidR="00B07857" w:rsidRPr="00B07857" w:rsidRDefault="00B07857" w:rsidP="00B07857">
      <w:pPr>
        <w:bidi/>
        <w:rPr>
          <w:rFonts w:cs="David" w:hint="cs"/>
          <w:rtl/>
        </w:rPr>
      </w:pPr>
    </w:p>
    <w:p w14:paraId="6842512F" w14:textId="77777777" w:rsidR="00B07857" w:rsidRPr="00B07857" w:rsidRDefault="00B07857" w:rsidP="00B07857">
      <w:pPr>
        <w:bidi/>
        <w:rPr>
          <w:rFonts w:cs="David" w:hint="cs"/>
          <w:rtl/>
        </w:rPr>
      </w:pPr>
      <w:r w:rsidRPr="00B07857">
        <w:rPr>
          <w:rFonts w:cs="David" w:hint="cs"/>
          <w:rtl/>
        </w:rPr>
        <w:tab/>
        <w:t>בקשת הממשלה, וצריך לקבוע מסגרת דיון. יש הצעות למסגרת דיון? 3 דקות מספיק לכם?</w:t>
      </w:r>
    </w:p>
    <w:p w14:paraId="53315549" w14:textId="77777777" w:rsidR="00B07857" w:rsidRPr="00B07857" w:rsidRDefault="00B07857" w:rsidP="00B07857">
      <w:pPr>
        <w:bidi/>
        <w:rPr>
          <w:rFonts w:cs="David" w:hint="cs"/>
          <w:rtl/>
        </w:rPr>
      </w:pPr>
    </w:p>
    <w:p w14:paraId="26A1A9DD" w14:textId="77777777" w:rsidR="00B07857" w:rsidRPr="00B07857" w:rsidRDefault="00B07857" w:rsidP="00B07857">
      <w:pPr>
        <w:bidi/>
        <w:rPr>
          <w:rFonts w:cs="David" w:hint="cs"/>
          <w:rtl/>
        </w:rPr>
      </w:pPr>
      <w:r w:rsidRPr="00B07857">
        <w:rPr>
          <w:rFonts w:cs="David" w:hint="cs"/>
          <w:u w:val="single"/>
          <w:rtl/>
        </w:rPr>
        <w:t xml:space="preserve">זאב </w:t>
      </w:r>
      <w:proofErr w:type="spellStart"/>
      <w:r w:rsidRPr="00B07857">
        <w:rPr>
          <w:rFonts w:cs="David" w:hint="cs"/>
          <w:u w:val="single"/>
          <w:rtl/>
        </w:rPr>
        <w:t>אלקין</w:t>
      </w:r>
      <w:proofErr w:type="spellEnd"/>
      <w:r w:rsidRPr="00B07857">
        <w:rPr>
          <w:rFonts w:cs="David" w:hint="cs"/>
          <w:u w:val="single"/>
          <w:rtl/>
        </w:rPr>
        <w:t>:</w:t>
      </w:r>
    </w:p>
    <w:p w14:paraId="22FE3CAF" w14:textId="77777777" w:rsidR="00B07857" w:rsidRPr="00B07857" w:rsidRDefault="00B07857" w:rsidP="00B07857">
      <w:pPr>
        <w:bidi/>
        <w:rPr>
          <w:rFonts w:cs="David" w:hint="cs"/>
          <w:rtl/>
        </w:rPr>
      </w:pPr>
    </w:p>
    <w:p w14:paraId="0E6ABE4C" w14:textId="77777777" w:rsidR="00B07857" w:rsidRPr="00B07857" w:rsidRDefault="00B07857" w:rsidP="00B07857">
      <w:pPr>
        <w:bidi/>
        <w:rPr>
          <w:rFonts w:cs="David" w:hint="cs"/>
          <w:rtl/>
        </w:rPr>
      </w:pPr>
      <w:r w:rsidRPr="00B07857">
        <w:rPr>
          <w:rFonts w:cs="David" w:hint="cs"/>
          <w:rtl/>
        </w:rPr>
        <w:tab/>
        <w:t xml:space="preserve">כן, מספיק בהחלט. </w:t>
      </w:r>
    </w:p>
    <w:p w14:paraId="30133058" w14:textId="77777777" w:rsidR="00B07857" w:rsidRPr="00B07857" w:rsidRDefault="00B07857" w:rsidP="00B07857">
      <w:pPr>
        <w:bidi/>
        <w:rPr>
          <w:rFonts w:cs="David" w:hint="cs"/>
          <w:rtl/>
        </w:rPr>
      </w:pPr>
    </w:p>
    <w:p w14:paraId="6B32656D" w14:textId="77777777" w:rsidR="00B07857" w:rsidRPr="00B07857" w:rsidRDefault="00B07857" w:rsidP="00B07857">
      <w:pPr>
        <w:bidi/>
        <w:rPr>
          <w:rFonts w:cs="David" w:hint="cs"/>
          <w:rtl/>
        </w:rPr>
      </w:pPr>
      <w:r w:rsidRPr="00B07857">
        <w:rPr>
          <w:rFonts w:cs="David" w:hint="cs"/>
          <w:u w:val="single"/>
          <w:rtl/>
        </w:rPr>
        <w:t xml:space="preserve">משה </w:t>
      </w:r>
      <w:proofErr w:type="spellStart"/>
      <w:r w:rsidRPr="00B07857">
        <w:rPr>
          <w:rFonts w:cs="David" w:hint="cs"/>
          <w:u w:val="single"/>
          <w:rtl/>
        </w:rPr>
        <w:t>שרוני</w:t>
      </w:r>
      <w:proofErr w:type="spellEnd"/>
      <w:r w:rsidRPr="00B07857">
        <w:rPr>
          <w:rFonts w:cs="David" w:hint="cs"/>
          <w:u w:val="single"/>
          <w:rtl/>
        </w:rPr>
        <w:t>:</w:t>
      </w:r>
    </w:p>
    <w:p w14:paraId="0769EF0D" w14:textId="77777777" w:rsidR="00B07857" w:rsidRPr="00B07857" w:rsidRDefault="00B07857" w:rsidP="00B07857">
      <w:pPr>
        <w:bidi/>
        <w:rPr>
          <w:rFonts w:cs="David" w:hint="cs"/>
          <w:rtl/>
        </w:rPr>
      </w:pPr>
    </w:p>
    <w:p w14:paraId="0604814B" w14:textId="77777777" w:rsidR="00B07857" w:rsidRPr="00B07857" w:rsidRDefault="00B07857" w:rsidP="00B07857">
      <w:pPr>
        <w:bidi/>
        <w:rPr>
          <w:rFonts w:cs="David" w:hint="cs"/>
          <w:rtl/>
        </w:rPr>
      </w:pPr>
      <w:r w:rsidRPr="00B07857">
        <w:rPr>
          <w:rFonts w:cs="David" w:hint="cs"/>
          <w:rtl/>
        </w:rPr>
        <w:tab/>
        <w:t xml:space="preserve"> מספיק. </w:t>
      </w:r>
    </w:p>
    <w:p w14:paraId="75E0DD3B" w14:textId="77777777" w:rsidR="00B07857" w:rsidRPr="00B07857" w:rsidRDefault="00B07857" w:rsidP="00B07857">
      <w:pPr>
        <w:bidi/>
        <w:rPr>
          <w:rFonts w:cs="David" w:hint="cs"/>
          <w:rtl/>
        </w:rPr>
      </w:pPr>
    </w:p>
    <w:p w14:paraId="4E94091C" w14:textId="77777777" w:rsidR="00B07857" w:rsidRPr="00B07857" w:rsidRDefault="00B07857" w:rsidP="00B07857">
      <w:pPr>
        <w:bidi/>
        <w:rPr>
          <w:rFonts w:cs="David" w:hint="cs"/>
          <w:rtl/>
        </w:rPr>
      </w:pPr>
      <w:r w:rsidRPr="00B07857">
        <w:rPr>
          <w:rFonts w:cs="David" w:hint="cs"/>
          <w:u w:val="single"/>
          <w:rtl/>
        </w:rPr>
        <w:t>היו</w:t>
      </w:r>
      <w:r w:rsidRPr="00B07857">
        <w:rPr>
          <w:rFonts w:cs="David"/>
          <w:u w:val="single"/>
          <w:rtl/>
        </w:rPr>
        <w:t>"</w:t>
      </w:r>
      <w:r w:rsidRPr="00B07857">
        <w:rPr>
          <w:rFonts w:cs="David" w:hint="cs"/>
          <w:u w:val="single"/>
          <w:rtl/>
        </w:rPr>
        <w:t>ר דוד טל:</w:t>
      </w:r>
    </w:p>
    <w:p w14:paraId="202E4792" w14:textId="77777777" w:rsidR="00B07857" w:rsidRPr="00B07857" w:rsidRDefault="00B07857" w:rsidP="00B07857">
      <w:pPr>
        <w:bidi/>
        <w:rPr>
          <w:rFonts w:cs="David" w:hint="cs"/>
          <w:rtl/>
        </w:rPr>
      </w:pPr>
    </w:p>
    <w:p w14:paraId="2A7C820F" w14:textId="77777777" w:rsidR="00B07857" w:rsidRPr="00B07857" w:rsidRDefault="00B07857" w:rsidP="00B07857">
      <w:pPr>
        <w:bidi/>
        <w:spacing w:line="360" w:lineRule="auto"/>
        <w:rPr>
          <w:rFonts w:cs="David" w:hint="cs"/>
          <w:rtl/>
        </w:rPr>
      </w:pPr>
      <w:r w:rsidRPr="00B07857">
        <w:rPr>
          <w:rFonts w:cs="David" w:hint="cs"/>
          <w:rtl/>
        </w:rPr>
        <w:tab/>
        <w:t xml:space="preserve"> מי בעד ירים את ידו? מי נגד? מי נמנע? התקבל פה אחד, תודה רבה, הישיבה נעולה.</w:t>
      </w:r>
    </w:p>
    <w:p w14:paraId="05964102" w14:textId="77777777" w:rsidR="00B07857" w:rsidRPr="00B07857" w:rsidRDefault="00B07857" w:rsidP="00B07857">
      <w:pPr>
        <w:bidi/>
        <w:rPr>
          <w:rFonts w:cs="David" w:hint="cs"/>
          <w:rtl/>
        </w:rPr>
      </w:pPr>
    </w:p>
    <w:p w14:paraId="7048AF1C" w14:textId="77777777" w:rsidR="00B07857" w:rsidRPr="00B07857" w:rsidRDefault="00B07857" w:rsidP="00B07857">
      <w:pPr>
        <w:bidi/>
        <w:rPr>
          <w:rFonts w:cs="David" w:hint="cs"/>
          <w:b/>
          <w:bCs/>
          <w:u w:val="single"/>
          <w:rtl/>
        </w:rPr>
      </w:pPr>
      <w:r w:rsidRPr="00B07857">
        <w:rPr>
          <w:rFonts w:cs="David" w:hint="cs"/>
          <w:b/>
          <w:bCs/>
          <w:u w:val="single"/>
          <w:rtl/>
        </w:rPr>
        <w:t>הישיבה ננעלה בשעה 15:50</w:t>
      </w:r>
    </w:p>
    <w:p w14:paraId="2F72A6A8" w14:textId="77777777" w:rsidR="00B07857" w:rsidRPr="00B07857" w:rsidRDefault="00B07857" w:rsidP="00B07857">
      <w:pPr>
        <w:bidi/>
        <w:rPr>
          <w:rFonts w:cs="David" w:hint="cs"/>
          <w:rtl/>
        </w:rPr>
      </w:pPr>
    </w:p>
    <w:p w14:paraId="5C703AA5" w14:textId="77777777" w:rsidR="00552A80" w:rsidRPr="00B07857" w:rsidRDefault="00552A80" w:rsidP="00B07857">
      <w:pPr>
        <w:bidi/>
        <w:rPr>
          <w:rFonts w:cs="David"/>
        </w:rPr>
      </w:pPr>
    </w:p>
    <w:sectPr w:rsidR="00552A80" w:rsidRPr="00B07857" w:rsidSect="00B07857">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0D233" w14:textId="77777777" w:rsidR="00000000" w:rsidRDefault="009C3351">
      <w:r>
        <w:separator/>
      </w:r>
    </w:p>
  </w:endnote>
  <w:endnote w:type="continuationSeparator" w:id="0">
    <w:p w14:paraId="2069899D" w14:textId="77777777" w:rsidR="00000000" w:rsidRDefault="009C3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6ADF2" w14:textId="77777777" w:rsidR="00000000" w:rsidRDefault="009C3351">
      <w:r>
        <w:separator/>
      </w:r>
    </w:p>
  </w:footnote>
  <w:footnote w:type="continuationSeparator" w:id="0">
    <w:p w14:paraId="4C2474FD" w14:textId="77777777" w:rsidR="00000000" w:rsidRDefault="009C33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55EE8" w14:textId="77777777" w:rsidR="00B07857" w:rsidRDefault="00B0785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7906EAEE" w14:textId="77777777" w:rsidR="00B07857" w:rsidRDefault="00B07857">
    <w:pPr>
      <w:pStyle w:val="Header"/>
      <w:ind w:right="360"/>
      <w:jc w:val="both"/>
      <w:rPr>
        <w:rtl/>
      </w:rPr>
    </w:pPr>
  </w:p>
  <w:p w14:paraId="196FA805" w14:textId="77777777" w:rsidR="00B07857" w:rsidRDefault="00B07857"/>
  <w:p w14:paraId="6B8D8F85" w14:textId="77777777" w:rsidR="00B07857" w:rsidRDefault="00B07857"/>
  <w:p w14:paraId="30C7DB00" w14:textId="77777777" w:rsidR="00B07857" w:rsidRDefault="00B07857"/>
  <w:p w14:paraId="7E29683C" w14:textId="77777777" w:rsidR="00B07857" w:rsidRDefault="00B07857"/>
  <w:p w14:paraId="1590D2D1" w14:textId="77777777" w:rsidR="00B07857" w:rsidRDefault="00B07857"/>
  <w:p w14:paraId="6FF449B4" w14:textId="77777777" w:rsidR="00B07857" w:rsidRDefault="00B07857"/>
  <w:p w14:paraId="09BC7DEC" w14:textId="77777777" w:rsidR="00B07857" w:rsidRDefault="00B07857"/>
  <w:p w14:paraId="1F378035" w14:textId="77777777" w:rsidR="00B07857" w:rsidRDefault="00B07857"/>
  <w:p w14:paraId="2F3E30F2" w14:textId="77777777" w:rsidR="00B07857" w:rsidRDefault="00B0785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7DEE1" w14:textId="77777777" w:rsidR="00B07857" w:rsidRDefault="00B0785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w:t>
    </w:r>
    <w:r>
      <w:rPr>
        <w:rStyle w:val="PageNumber"/>
        <w:rtl/>
      </w:rPr>
      <w:fldChar w:fldCharType="end"/>
    </w:r>
  </w:p>
  <w:p w14:paraId="72CE1C4D" w14:textId="77777777" w:rsidR="00B07857" w:rsidRDefault="00B07857">
    <w:pPr>
      <w:pStyle w:val="Header"/>
      <w:ind w:right="360"/>
      <w:jc w:val="both"/>
      <w:rPr>
        <w:rStyle w:val="PageNumber"/>
        <w:rFonts w:hint="cs"/>
        <w:rtl/>
      </w:rPr>
    </w:pPr>
    <w:r>
      <w:rPr>
        <w:rtl/>
      </w:rPr>
      <w:t>ועדת</w:t>
    </w:r>
    <w:r>
      <w:rPr>
        <w:rStyle w:val="PageNumber"/>
        <w:rFonts w:hint="cs"/>
        <w:rtl/>
      </w:rPr>
      <w:t xml:space="preserve"> הכנסת</w:t>
    </w:r>
  </w:p>
  <w:p w14:paraId="6820A983" w14:textId="77777777" w:rsidR="00B07857" w:rsidRDefault="00B07857">
    <w:pPr>
      <w:pStyle w:val="Header"/>
      <w:ind w:right="360"/>
      <w:jc w:val="both"/>
      <w:rPr>
        <w:rStyle w:val="PageNumber"/>
        <w:rFonts w:hint="cs"/>
        <w:rtl/>
      </w:rPr>
    </w:pPr>
    <w:r>
      <w:rPr>
        <w:rStyle w:val="PageNumber"/>
        <w:rFonts w:hint="cs"/>
        <w:rtl/>
      </w:rPr>
      <w:t>23.6.2008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99274פרוטוקול_ישיבת_ועדה.doc"/>
    <w:docVar w:name="StartMode" w:val="3"/>
  </w:docVars>
  <w:rsids>
    <w:rsidRoot w:val="00D46E42"/>
    <w:rsid w:val="00463DD5"/>
    <w:rsid w:val="00552A80"/>
    <w:rsid w:val="00965806"/>
    <w:rsid w:val="009C3351"/>
    <w:rsid w:val="00B07857"/>
    <w:rsid w:val="00D46E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6DF977C"/>
  <w15:chartTrackingRefBased/>
  <w15:docId w15:val="{2819A913-438A-490D-8CD4-4A48E8980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B07857"/>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07857"/>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B07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2</Pages>
  <Words>237</Words>
  <Characters>1355</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2022-07-09T13:28:00Z</dcterms:created>
  <dcterms:modified xsi:type="dcterms:W3CDTF">2022-07-09T13:28:00Z</dcterms:modified>
</cp:coreProperties>
</file>