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7D0" w:rsidRPr="007A27D0" w:rsidRDefault="007A27D0" w:rsidP="007A27D0">
      <w:pPr>
        <w:pStyle w:val="Heading5"/>
        <w:jc w:val="left"/>
        <w:rPr>
          <w:b/>
          <w:bCs/>
          <w:sz w:val="24"/>
          <w:rtl/>
        </w:rPr>
      </w:pPr>
      <w:r w:rsidRPr="007A27D0">
        <w:rPr>
          <w:b/>
          <w:bCs/>
          <w:sz w:val="24"/>
          <w:rtl/>
        </w:rPr>
        <w:t xml:space="preserve">הכנסת </w:t>
      </w:r>
      <w:r w:rsidRPr="007A27D0">
        <w:rPr>
          <w:rFonts w:hint="cs"/>
          <w:b/>
          <w:bCs/>
          <w:sz w:val="24"/>
          <w:rtl/>
        </w:rPr>
        <w:t>השבע-עשרה</w:t>
      </w:r>
      <w:r w:rsidRPr="007A27D0">
        <w:rPr>
          <w:b/>
          <w:bCs/>
          <w:sz w:val="24"/>
          <w:rtl/>
        </w:rPr>
        <w:tab/>
      </w:r>
      <w:r w:rsidRPr="007A27D0">
        <w:rPr>
          <w:b/>
          <w:bCs/>
          <w:sz w:val="24"/>
          <w:rtl/>
        </w:rPr>
        <w:tab/>
      </w:r>
      <w:r w:rsidRPr="007A27D0">
        <w:rPr>
          <w:b/>
          <w:bCs/>
          <w:sz w:val="24"/>
          <w:rtl/>
        </w:rPr>
        <w:tab/>
      </w:r>
      <w:r w:rsidRPr="007A27D0">
        <w:rPr>
          <w:b/>
          <w:bCs/>
          <w:sz w:val="24"/>
          <w:rtl/>
        </w:rPr>
        <w:tab/>
      </w:r>
      <w:r w:rsidRPr="007A27D0">
        <w:rPr>
          <w:b/>
          <w:bCs/>
          <w:sz w:val="24"/>
          <w:rtl/>
        </w:rPr>
        <w:tab/>
      </w:r>
      <w:r w:rsidRPr="007A27D0">
        <w:rPr>
          <w:b/>
          <w:bCs/>
          <w:sz w:val="24"/>
          <w:rtl/>
        </w:rPr>
        <w:tab/>
        <w:t>נוסח לא מתוקן</w:t>
      </w:r>
    </w:p>
    <w:p w:rsidR="007A27D0" w:rsidRPr="007A27D0" w:rsidRDefault="007A27D0" w:rsidP="007A27D0">
      <w:pPr>
        <w:bidi/>
        <w:rPr>
          <w:rFonts w:cs="David"/>
          <w:b/>
          <w:bCs/>
          <w:rtl/>
        </w:rPr>
      </w:pPr>
      <w:r w:rsidRPr="007A27D0">
        <w:rPr>
          <w:rFonts w:cs="David"/>
          <w:b/>
          <w:bCs/>
          <w:rtl/>
        </w:rPr>
        <w:t xml:space="preserve">מושב </w:t>
      </w:r>
      <w:r w:rsidRPr="007A27D0">
        <w:rPr>
          <w:rFonts w:cs="David" w:hint="cs"/>
          <w:b/>
          <w:bCs/>
          <w:rtl/>
        </w:rPr>
        <w:t>שלישי</w:t>
      </w:r>
    </w:p>
    <w:p w:rsidR="007A27D0" w:rsidRPr="007A27D0" w:rsidRDefault="007A27D0" w:rsidP="007A27D0">
      <w:pPr>
        <w:bidi/>
        <w:rPr>
          <w:rFonts w:cs="David"/>
          <w:b/>
          <w:bCs/>
          <w:rtl/>
        </w:rPr>
      </w:pPr>
    </w:p>
    <w:p w:rsidR="007A27D0" w:rsidRPr="007A27D0" w:rsidRDefault="007A27D0" w:rsidP="007A27D0">
      <w:pPr>
        <w:bidi/>
        <w:rPr>
          <w:rFonts w:cs="David"/>
          <w:b/>
          <w:bCs/>
          <w:rtl/>
        </w:rPr>
      </w:pPr>
    </w:p>
    <w:p w:rsidR="007A27D0" w:rsidRPr="007A27D0" w:rsidRDefault="007A27D0" w:rsidP="007A27D0">
      <w:pPr>
        <w:bidi/>
        <w:rPr>
          <w:rFonts w:cs="David"/>
          <w:b/>
          <w:bCs/>
          <w:rtl/>
        </w:rPr>
      </w:pPr>
    </w:p>
    <w:p w:rsidR="007A27D0" w:rsidRPr="007A27D0" w:rsidRDefault="007A27D0" w:rsidP="007A27D0">
      <w:pPr>
        <w:bidi/>
        <w:rPr>
          <w:rFonts w:cs="David"/>
          <w:b/>
          <w:bCs/>
          <w:rtl/>
        </w:rPr>
      </w:pPr>
    </w:p>
    <w:p w:rsidR="007A27D0" w:rsidRPr="007A27D0" w:rsidRDefault="007A27D0" w:rsidP="007A27D0">
      <w:pPr>
        <w:bidi/>
        <w:jc w:val="center"/>
        <w:rPr>
          <w:rFonts w:cs="David" w:hint="cs"/>
          <w:b/>
          <w:bCs/>
          <w:rtl/>
        </w:rPr>
      </w:pPr>
      <w:r w:rsidRPr="007A27D0">
        <w:rPr>
          <w:rFonts w:cs="David"/>
          <w:b/>
          <w:bCs/>
          <w:rtl/>
        </w:rPr>
        <w:t>פרוטוקול מס'</w:t>
      </w:r>
      <w:r w:rsidRPr="007A27D0">
        <w:rPr>
          <w:rFonts w:cs="David" w:hint="cs"/>
          <w:b/>
          <w:bCs/>
          <w:rtl/>
        </w:rPr>
        <w:t xml:space="preserve"> 263</w:t>
      </w:r>
    </w:p>
    <w:p w:rsidR="007A27D0" w:rsidRPr="007A27D0" w:rsidRDefault="007A27D0" w:rsidP="007A27D0">
      <w:pPr>
        <w:bidi/>
        <w:jc w:val="center"/>
        <w:rPr>
          <w:rFonts w:cs="David" w:hint="cs"/>
          <w:b/>
          <w:bCs/>
          <w:rtl/>
        </w:rPr>
      </w:pPr>
      <w:r w:rsidRPr="007A27D0">
        <w:rPr>
          <w:rFonts w:cs="David" w:hint="cs"/>
          <w:b/>
          <w:bCs/>
          <w:rtl/>
        </w:rPr>
        <w:t>מישיבת ועדת הכנסת</w:t>
      </w:r>
    </w:p>
    <w:p w:rsidR="007A27D0" w:rsidRPr="007A27D0" w:rsidRDefault="007A27D0" w:rsidP="007A27D0">
      <w:pPr>
        <w:bidi/>
        <w:jc w:val="center"/>
        <w:rPr>
          <w:rFonts w:cs="David" w:hint="cs"/>
          <w:b/>
          <w:bCs/>
          <w:u w:val="single"/>
          <w:rtl/>
        </w:rPr>
      </w:pPr>
      <w:r w:rsidRPr="007A27D0">
        <w:rPr>
          <w:rFonts w:cs="David" w:hint="cs"/>
          <w:b/>
          <w:bCs/>
          <w:u w:val="single"/>
          <w:rtl/>
        </w:rPr>
        <w:t xml:space="preserve">יום ראשון, י"ד באלול </w:t>
      </w:r>
      <w:proofErr w:type="spellStart"/>
      <w:r w:rsidRPr="007A27D0">
        <w:rPr>
          <w:rFonts w:cs="David" w:hint="cs"/>
          <w:b/>
          <w:bCs/>
          <w:u w:val="single"/>
          <w:rtl/>
        </w:rPr>
        <w:t>התשס"ח</w:t>
      </w:r>
      <w:proofErr w:type="spellEnd"/>
      <w:r w:rsidRPr="007A27D0">
        <w:rPr>
          <w:rFonts w:cs="David" w:hint="cs"/>
          <w:b/>
          <w:bCs/>
          <w:u w:val="single"/>
          <w:rtl/>
        </w:rPr>
        <w:t xml:space="preserve"> (14 בספטמבר 2008), שעה 10:00</w:t>
      </w:r>
    </w:p>
    <w:p w:rsidR="007A27D0" w:rsidRPr="007A27D0" w:rsidRDefault="007A27D0" w:rsidP="007A27D0">
      <w:pPr>
        <w:bidi/>
        <w:rPr>
          <w:rFonts w:cs="David"/>
          <w:b/>
          <w:bCs/>
          <w:rtl/>
        </w:rPr>
      </w:pPr>
    </w:p>
    <w:p w:rsidR="007A27D0" w:rsidRPr="007A27D0" w:rsidRDefault="007A27D0" w:rsidP="007A27D0">
      <w:pPr>
        <w:bidi/>
        <w:rPr>
          <w:rFonts w:cs="David"/>
          <w:b/>
          <w:bCs/>
          <w:rtl/>
        </w:rPr>
      </w:pPr>
    </w:p>
    <w:p w:rsidR="007A27D0" w:rsidRPr="007A27D0" w:rsidRDefault="007A27D0" w:rsidP="007A27D0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:rsidR="007A27D0" w:rsidRPr="007A27D0" w:rsidRDefault="007A27D0" w:rsidP="007A27D0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7A27D0">
        <w:rPr>
          <w:rFonts w:cs="David"/>
          <w:b/>
          <w:bCs/>
          <w:u w:val="single"/>
          <w:rtl/>
        </w:rPr>
        <w:t>סדר היום</w:t>
      </w:r>
      <w:r w:rsidRPr="007A27D0">
        <w:rPr>
          <w:rFonts w:cs="David"/>
          <w:rtl/>
        </w:rPr>
        <w:t>:</w:t>
      </w:r>
    </w:p>
    <w:p w:rsidR="007A27D0" w:rsidRPr="007A27D0" w:rsidRDefault="007A27D0" w:rsidP="007A27D0">
      <w:pPr>
        <w:bidi/>
        <w:rPr>
          <w:rFonts w:cs="David" w:hint="cs"/>
          <w:b/>
          <w:bCs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>קביעת ממלא-מקום ליושבת-ראש הכנסת בעת היעדרה מן הארץ.</w:t>
      </w:r>
    </w:p>
    <w:p w:rsidR="007A27D0" w:rsidRPr="007A27D0" w:rsidRDefault="007A27D0" w:rsidP="007A27D0">
      <w:pPr>
        <w:bidi/>
        <w:rPr>
          <w:rFonts w:cs="David"/>
          <w:rtl/>
        </w:rPr>
      </w:pPr>
    </w:p>
    <w:p w:rsidR="007A27D0" w:rsidRPr="007A27D0" w:rsidRDefault="007A27D0" w:rsidP="007A27D0">
      <w:pPr>
        <w:bidi/>
        <w:rPr>
          <w:rFonts w:cs="David"/>
          <w:b/>
          <w:bCs/>
          <w:u w:val="single"/>
          <w:rtl/>
        </w:rPr>
      </w:pPr>
      <w:r w:rsidRPr="007A27D0">
        <w:rPr>
          <w:rFonts w:cs="David"/>
          <w:b/>
          <w:bCs/>
          <w:u w:val="single"/>
          <w:rtl/>
        </w:rPr>
        <w:t>נכחו</w:t>
      </w:r>
      <w:r w:rsidRPr="007A27D0">
        <w:rPr>
          <w:rFonts w:cs="David"/>
          <w:rtl/>
        </w:rPr>
        <w:t>:</w:t>
      </w:r>
    </w:p>
    <w:p w:rsidR="007A27D0" w:rsidRPr="007A27D0" w:rsidRDefault="007A27D0" w:rsidP="007A27D0">
      <w:pPr>
        <w:bidi/>
        <w:rPr>
          <w:rFonts w:cs="David"/>
          <w:rtl/>
        </w:rPr>
      </w:pPr>
    </w:p>
    <w:p w:rsidR="007A27D0" w:rsidRPr="007A27D0" w:rsidRDefault="007A27D0" w:rsidP="007A27D0">
      <w:pPr>
        <w:tabs>
          <w:tab w:val="left" w:pos="1788"/>
        </w:tabs>
        <w:bidi/>
        <w:rPr>
          <w:rFonts w:cs="David"/>
          <w:rtl/>
        </w:rPr>
      </w:pPr>
      <w:r w:rsidRPr="007A27D0">
        <w:rPr>
          <w:rFonts w:cs="David"/>
          <w:b/>
          <w:bCs/>
          <w:u w:val="single"/>
          <w:rtl/>
        </w:rPr>
        <w:t>חברי הוועדה</w:t>
      </w:r>
      <w:r w:rsidRPr="007A27D0">
        <w:rPr>
          <w:rFonts w:cs="David"/>
          <w:rtl/>
        </w:rPr>
        <w:t>:</w:t>
      </w:r>
    </w:p>
    <w:p w:rsidR="007A27D0" w:rsidRPr="007A27D0" w:rsidRDefault="007A27D0" w:rsidP="007A27D0">
      <w:pPr>
        <w:bidi/>
        <w:rPr>
          <w:rFonts w:cs="David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יעקב </w:t>
      </w:r>
      <w:proofErr w:type="spellStart"/>
      <w:r w:rsidRPr="007A27D0">
        <w:rPr>
          <w:rFonts w:cs="David" w:hint="cs"/>
          <w:rtl/>
        </w:rPr>
        <w:t>מרגי</w:t>
      </w:r>
      <w:proofErr w:type="spellEnd"/>
      <w:r w:rsidRPr="007A27D0">
        <w:rPr>
          <w:rFonts w:cs="David" w:hint="cs"/>
          <w:rtl/>
        </w:rPr>
        <w:t xml:space="preserve"> - מ"מ היו"ר</w:t>
      </w: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>שלמה מולה</w:t>
      </w: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אברהם </w:t>
      </w:r>
      <w:proofErr w:type="spellStart"/>
      <w:r w:rsidRPr="007A27D0">
        <w:rPr>
          <w:rFonts w:cs="David" w:hint="cs"/>
          <w:rtl/>
        </w:rPr>
        <w:t>מיכאלי</w:t>
      </w:r>
      <w:proofErr w:type="spellEnd"/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tabs>
          <w:tab w:val="left" w:pos="1788"/>
          <w:tab w:val="left" w:pos="3631"/>
        </w:tabs>
        <w:bidi/>
        <w:rPr>
          <w:rFonts w:cs="David" w:hint="cs"/>
          <w:rtl/>
        </w:rPr>
      </w:pPr>
      <w:r w:rsidRPr="007A27D0">
        <w:rPr>
          <w:rFonts w:cs="David"/>
          <w:b/>
          <w:bCs/>
          <w:u w:val="single"/>
          <w:rtl/>
        </w:rPr>
        <w:t>מוזמנים</w:t>
      </w:r>
      <w:r w:rsidRPr="007A27D0">
        <w:rPr>
          <w:rFonts w:cs="David"/>
          <w:rtl/>
        </w:rPr>
        <w:t>:</w:t>
      </w:r>
    </w:p>
    <w:p w:rsidR="007A27D0" w:rsidRPr="007A27D0" w:rsidRDefault="007A27D0" w:rsidP="007A27D0">
      <w:pPr>
        <w:bidi/>
        <w:rPr>
          <w:rFonts w:cs="David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איל ינון </w:t>
      </w:r>
      <w:r w:rsidRPr="007A27D0">
        <w:rPr>
          <w:rFonts w:cs="David"/>
          <w:rtl/>
        </w:rPr>
        <w:t>–</w:t>
      </w:r>
      <w:r w:rsidRPr="007A27D0">
        <w:rPr>
          <w:rFonts w:cs="David" w:hint="cs"/>
          <w:rtl/>
        </w:rPr>
        <w:t xml:space="preserve"> מזכיר הכנסת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/>
          <w:rtl/>
        </w:rPr>
      </w:pPr>
    </w:p>
    <w:p w:rsidR="007A27D0" w:rsidRPr="007A27D0" w:rsidRDefault="007A27D0" w:rsidP="007A27D0">
      <w:pPr>
        <w:tabs>
          <w:tab w:val="left" w:pos="1930"/>
        </w:tabs>
        <w:bidi/>
        <w:rPr>
          <w:rFonts w:cs="David" w:hint="cs"/>
          <w:b/>
          <w:bCs/>
          <w:rtl/>
        </w:rPr>
      </w:pPr>
      <w:r w:rsidRPr="007A27D0">
        <w:rPr>
          <w:rFonts w:cs="David"/>
          <w:b/>
          <w:bCs/>
          <w:u w:val="single"/>
          <w:rtl/>
        </w:rPr>
        <w:t>מנהלת הוועדה</w:t>
      </w:r>
      <w:r w:rsidRPr="007A27D0">
        <w:rPr>
          <w:rFonts w:cs="David"/>
          <w:rtl/>
        </w:rPr>
        <w:t>:</w:t>
      </w:r>
      <w:r w:rsidRPr="007A27D0">
        <w:rPr>
          <w:rFonts w:cs="David" w:hint="cs"/>
          <w:rtl/>
        </w:rPr>
        <w:t xml:space="preserve">      </w:t>
      </w:r>
      <w:r w:rsidRPr="007A27D0">
        <w:rPr>
          <w:rFonts w:cs="David" w:hint="cs"/>
          <w:rtl/>
        </w:rPr>
        <w:tab/>
        <w:t>אתי בן-יוסף</w:t>
      </w:r>
    </w:p>
    <w:p w:rsidR="007A27D0" w:rsidRPr="007A27D0" w:rsidRDefault="007A27D0" w:rsidP="007A27D0">
      <w:pPr>
        <w:bidi/>
        <w:rPr>
          <w:rFonts w:cs="David"/>
          <w:rtl/>
        </w:rPr>
      </w:pPr>
    </w:p>
    <w:p w:rsidR="007A27D0" w:rsidRPr="007A27D0" w:rsidRDefault="007A27D0" w:rsidP="007A27D0">
      <w:pPr>
        <w:tabs>
          <w:tab w:val="left" w:pos="1930"/>
        </w:tabs>
        <w:bidi/>
        <w:rPr>
          <w:rFonts w:cs="David" w:hint="cs"/>
          <w:rtl/>
        </w:rPr>
      </w:pPr>
      <w:r w:rsidRPr="007A27D0">
        <w:rPr>
          <w:rFonts w:cs="David" w:hint="cs"/>
          <w:b/>
          <w:bCs/>
          <w:u w:val="single"/>
          <w:rtl/>
        </w:rPr>
        <w:t>רשמת פרלמנטרית</w:t>
      </w:r>
      <w:r w:rsidRPr="007A27D0">
        <w:rPr>
          <w:rFonts w:cs="David"/>
          <w:rtl/>
        </w:rPr>
        <w:t>:</w:t>
      </w:r>
      <w:r w:rsidRPr="007A27D0">
        <w:rPr>
          <w:rFonts w:cs="David" w:hint="cs"/>
          <w:rtl/>
        </w:rPr>
        <w:tab/>
        <w:t>שלומית כהן</w:t>
      </w:r>
    </w:p>
    <w:p w:rsidR="007A27D0" w:rsidRPr="007A27D0" w:rsidRDefault="007A27D0" w:rsidP="007A27D0">
      <w:pPr>
        <w:bidi/>
        <w:rPr>
          <w:rFonts w:cs="David" w:hint="cs"/>
          <w:b/>
          <w:bCs/>
          <w:rtl/>
        </w:rPr>
      </w:pPr>
    </w:p>
    <w:p w:rsidR="007A27D0" w:rsidRPr="007A27D0" w:rsidRDefault="007A27D0" w:rsidP="007A27D0">
      <w:pPr>
        <w:pStyle w:val="Heading5"/>
        <w:jc w:val="left"/>
        <w:rPr>
          <w:rFonts w:hint="cs"/>
          <w:sz w:val="24"/>
          <w:rtl/>
        </w:rPr>
      </w:pPr>
    </w:p>
    <w:p w:rsidR="007A27D0" w:rsidRPr="007A27D0" w:rsidRDefault="007A27D0" w:rsidP="007A27D0">
      <w:pPr>
        <w:pStyle w:val="Heading5"/>
        <w:jc w:val="left"/>
        <w:rPr>
          <w:sz w:val="24"/>
          <w:rtl/>
        </w:rPr>
      </w:pPr>
      <w:r w:rsidRPr="007A27D0">
        <w:rPr>
          <w:sz w:val="24"/>
          <w:rtl/>
        </w:rPr>
        <w:t xml:space="preserve"> 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Default="007A27D0" w:rsidP="007A27D0">
      <w:pPr>
        <w:bidi/>
        <w:jc w:val="center"/>
        <w:rPr>
          <w:rFonts w:cs="David" w:hint="cs"/>
          <w:b/>
          <w:bCs/>
          <w:u w:val="single"/>
          <w:rtl/>
        </w:rPr>
      </w:pPr>
      <w:r w:rsidRPr="007A27D0">
        <w:rPr>
          <w:rFonts w:cs="David"/>
          <w:rtl/>
        </w:rPr>
        <w:br w:type="page"/>
      </w:r>
    </w:p>
    <w:p w:rsidR="007A27D0" w:rsidRDefault="007A27D0" w:rsidP="007A27D0">
      <w:pPr>
        <w:bidi/>
        <w:jc w:val="center"/>
        <w:rPr>
          <w:rFonts w:cs="David" w:hint="cs"/>
          <w:b/>
          <w:bCs/>
          <w:u w:val="single"/>
          <w:rtl/>
        </w:rPr>
      </w:pPr>
    </w:p>
    <w:p w:rsidR="007A27D0" w:rsidRDefault="007A27D0" w:rsidP="007A27D0">
      <w:pPr>
        <w:bidi/>
        <w:jc w:val="center"/>
        <w:rPr>
          <w:rFonts w:cs="David" w:hint="cs"/>
          <w:b/>
          <w:bCs/>
          <w:u w:val="single"/>
          <w:rtl/>
        </w:rPr>
      </w:pPr>
    </w:p>
    <w:p w:rsidR="007A27D0" w:rsidRPr="007A27D0" w:rsidRDefault="007A27D0" w:rsidP="007A27D0">
      <w:pPr>
        <w:bidi/>
        <w:jc w:val="center"/>
        <w:rPr>
          <w:rFonts w:cs="David" w:hint="cs"/>
          <w:b/>
          <w:bCs/>
          <w:u w:val="single"/>
          <w:rtl/>
        </w:rPr>
      </w:pPr>
      <w:r w:rsidRPr="007A27D0">
        <w:rPr>
          <w:rFonts w:cs="David" w:hint="cs"/>
          <w:b/>
          <w:bCs/>
          <w:u w:val="single"/>
          <w:rtl/>
        </w:rPr>
        <w:t>קביעת ממלא-מקום ליושבת-ראש הכנסת בעת היעדרה מן הארץ</w:t>
      </w:r>
    </w:p>
    <w:p w:rsidR="007A27D0" w:rsidRDefault="007A27D0" w:rsidP="007A27D0">
      <w:pPr>
        <w:bidi/>
        <w:rPr>
          <w:rFonts w:cs="David" w:hint="cs"/>
          <w:b/>
          <w:bCs/>
          <w:u w:val="single"/>
          <w:rtl/>
        </w:rPr>
      </w:pPr>
    </w:p>
    <w:p w:rsidR="007A27D0" w:rsidRDefault="007A27D0" w:rsidP="007A27D0">
      <w:pPr>
        <w:bidi/>
        <w:rPr>
          <w:rFonts w:cs="David" w:hint="cs"/>
          <w:b/>
          <w:bCs/>
          <w:u w:val="single"/>
          <w:rtl/>
        </w:rPr>
      </w:pPr>
    </w:p>
    <w:p w:rsidR="007A27D0" w:rsidRDefault="007A27D0" w:rsidP="007A27D0">
      <w:pPr>
        <w:bidi/>
        <w:rPr>
          <w:rFonts w:cs="David" w:hint="cs"/>
          <w:b/>
          <w:bCs/>
          <w:u w:val="single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u w:val="single"/>
          <w:rtl/>
        </w:rPr>
        <w:t xml:space="preserve">היו"ר יעקב </w:t>
      </w:r>
      <w:proofErr w:type="spellStart"/>
      <w:r w:rsidRPr="007A27D0">
        <w:rPr>
          <w:rFonts w:cs="David" w:hint="cs"/>
          <w:u w:val="single"/>
          <w:rtl/>
        </w:rPr>
        <w:t>מרגי</w:t>
      </w:r>
      <w:proofErr w:type="spellEnd"/>
      <w:r w:rsidRPr="007A27D0">
        <w:rPr>
          <w:rFonts w:cs="David" w:hint="cs"/>
          <w:u w:val="single"/>
          <w:rtl/>
        </w:rPr>
        <w:t>: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>אני מתכבד לפתוח את ישיבת ועדת הכנסת, ישיבה מספר 263. על סדר-היום קביעת ממלא-מקום ליושבת-ראש הכנסת בעת היעדרה מן הארץ.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 xml:space="preserve">להלן המכתב של מזכיר הכנסת: "יושבת-ראש הכנסת, חברת הכנסת דליה איציק, תיעדר מן הארץ החל מיום שלישי ט"ז באלול </w:t>
      </w:r>
      <w:proofErr w:type="spellStart"/>
      <w:r w:rsidRPr="007A27D0">
        <w:rPr>
          <w:rFonts w:cs="David" w:hint="cs"/>
          <w:rtl/>
        </w:rPr>
        <w:t>התשס"ח</w:t>
      </w:r>
      <w:proofErr w:type="spellEnd"/>
      <w:r w:rsidRPr="007A27D0">
        <w:rPr>
          <w:rFonts w:cs="David" w:hint="cs"/>
          <w:rtl/>
        </w:rPr>
        <w:t xml:space="preserve">, 16.9.2008,  ועד יום שישי, ו' בתשרי </w:t>
      </w:r>
      <w:proofErr w:type="spellStart"/>
      <w:r w:rsidRPr="007A27D0">
        <w:rPr>
          <w:rFonts w:cs="David" w:hint="cs"/>
          <w:rtl/>
        </w:rPr>
        <w:t>התשס"ט</w:t>
      </w:r>
      <w:proofErr w:type="spellEnd"/>
      <w:r w:rsidRPr="007A27D0">
        <w:rPr>
          <w:rFonts w:cs="David" w:hint="cs"/>
          <w:rtl/>
        </w:rPr>
        <w:t xml:space="preserve">, 3.10.2008. בהתאם לסעיף 20א(ד) לחוק יסוד: הכנסת, ועדת הכנסת מתבקשת לקבוע ממלא-מקום ליושבת-ראש הכנסת לתקופה זו. יושבת-ראש הכנסת ממליצה למנות כממלא מקומה את סגן יושבת-ראש הכנסת, חבר הכנסת </w:t>
      </w:r>
      <w:proofErr w:type="spellStart"/>
      <w:r w:rsidRPr="007A27D0">
        <w:rPr>
          <w:rFonts w:cs="David" w:hint="cs"/>
          <w:rtl/>
        </w:rPr>
        <w:t>עתניאל</w:t>
      </w:r>
      <w:proofErr w:type="spellEnd"/>
      <w:r w:rsidRPr="007A27D0">
        <w:rPr>
          <w:rFonts w:cs="David" w:hint="cs"/>
          <w:rtl/>
        </w:rPr>
        <w:t xml:space="preserve"> </w:t>
      </w:r>
      <w:proofErr w:type="spellStart"/>
      <w:r w:rsidRPr="007A27D0">
        <w:rPr>
          <w:rFonts w:cs="David" w:hint="cs"/>
          <w:rtl/>
        </w:rPr>
        <w:t>שנלר</w:t>
      </w:r>
      <w:proofErr w:type="spellEnd"/>
      <w:r w:rsidRPr="007A27D0">
        <w:rPr>
          <w:rFonts w:cs="David" w:hint="cs"/>
          <w:rtl/>
        </w:rPr>
        <w:t xml:space="preserve">". 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 xml:space="preserve">מי בעד המלצתה של יושבת-ראש הכנסת? מי נגד? מי נמנע? 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jc w:val="center"/>
        <w:rPr>
          <w:rFonts w:cs="David" w:hint="cs"/>
          <w:rtl/>
        </w:rPr>
      </w:pPr>
      <w:r w:rsidRPr="007A27D0">
        <w:rPr>
          <w:rFonts w:cs="David" w:hint="cs"/>
          <w:rtl/>
        </w:rPr>
        <w:t>ה צ ב ע ה</w:t>
      </w:r>
    </w:p>
    <w:p w:rsidR="007A27D0" w:rsidRPr="007A27D0" w:rsidRDefault="007A27D0" w:rsidP="007A27D0">
      <w:pPr>
        <w:bidi/>
        <w:jc w:val="center"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בעד </w:t>
      </w:r>
      <w:r w:rsidRPr="007A27D0">
        <w:rPr>
          <w:rFonts w:cs="David"/>
          <w:rtl/>
        </w:rPr>
        <w:t>–</w:t>
      </w:r>
      <w:r w:rsidRPr="007A27D0">
        <w:rPr>
          <w:rFonts w:cs="David" w:hint="cs"/>
          <w:rtl/>
        </w:rPr>
        <w:t xml:space="preserve"> 3</w:t>
      </w:r>
    </w:p>
    <w:p w:rsidR="007A27D0" w:rsidRPr="007A27D0" w:rsidRDefault="007A27D0" w:rsidP="007A27D0">
      <w:pPr>
        <w:bidi/>
        <w:jc w:val="center"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נגד </w:t>
      </w:r>
      <w:r w:rsidRPr="007A27D0">
        <w:rPr>
          <w:rFonts w:cs="David"/>
          <w:rtl/>
        </w:rPr>
        <w:t>–</w:t>
      </w:r>
      <w:r w:rsidRPr="007A27D0">
        <w:rPr>
          <w:rFonts w:cs="David" w:hint="cs"/>
          <w:rtl/>
        </w:rPr>
        <w:t xml:space="preserve"> אין</w:t>
      </w:r>
    </w:p>
    <w:p w:rsidR="007A27D0" w:rsidRPr="007A27D0" w:rsidRDefault="007A27D0" w:rsidP="007A27D0">
      <w:pPr>
        <w:bidi/>
        <w:jc w:val="center"/>
        <w:rPr>
          <w:rFonts w:cs="David" w:hint="cs"/>
          <w:rtl/>
        </w:rPr>
      </w:pPr>
      <w:r w:rsidRPr="007A27D0">
        <w:rPr>
          <w:rFonts w:cs="David" w:hint="cs"/>
          <w:rtl/>
        </w:rPr>
        <w:t xml:space="preserve">נמנעים </w:t>
      </w:r>
      <w:r w:rsidRPr="007A27D0">
        <w:rPr>
          <w:rFonts w:cs="David"/>
          <w:rtl/>
        </w:rPr>
        <w:t>–</w:t>
      </w:r>
      <w:r w:rsidRPr="007A27D0">
        <w:rPr>
          <w:rFonts w:cs="David" w:hint="cs"/>
          <w:rtl/>
        </w:rPr>
        <w:t xml:space="preserve"> אין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 xml:space="preserve">המלצתה של יושבת-ראש הכנסת אושרה פה-אחד. 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u w:val="single"/>
          <w:rtl/>
        </w:rPr>
        <w:t xml:space="preserve">אברהם </w:t>
      </w:r>
      <w:proofErr w:type="spellStart"/>
      <w:r w:rsidRPr="007A27D0">
        <w:rPr>
          <w:rFonts w:cs="David" w:hint="cs"/>
          <w:u w:val="single"/>
          <w:rtl/>
        </w:rPr>
        <w:t>מיכאלי</w:t>
      </w:r>
      <w:proofErr w:type="spellEnd"/>
      <w:r w:rsidRPr="007A27D0">
        <w:rPr>
          <w:rFonts w:cs="David" w:hint="cs"/>
          <w:u w:val="single"/>
          <w:rtl/>
        </w:rPr>
        <w:t>: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 xml:space="preserve"> אנחנו מאחלים לה נסיעה טובה, שתחזור בשלום. 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u w:val="single"/>
          <w:rtl/>
        </w:rPr>
        <w:t xml:space="preserve">היו"ר יעקב </w:t>
      </w:r>
      <w:proofErr w:type="spellStart"/>
      <w:r w:rsidRPr="007A27D0">
        <w:rPr>
          <w:rFonts w:cs="David" w:hint="cs"/>
          <w:u w:val="single"/>
          <w:rtl/>
        </w:rPr>
        <w:t>מרגי</w:t>
      </w:r>
      <w:proofErr w:type="spellEnd"/>
      <w:r w:rsidRPr="007A27D0">
        <w:rPr>
          <w:rFonts w:cs="David" w:hint="cs"/>
          <w:u w:val="single"/>
          <w:rtl/>
        </w:rPr>
        <w:t>: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  <w:r w:rsidRPr="007A27D0">
        <w:rPr>
          <w:rFonts w:cs="David" w:hint="cs"/>
          <w:rtl/>
        </w:rPr>
        <w:tab/>
        <w:t xml:space="preserve">תודה רבה. הישיבה נעולה. 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b/>
          <w:bCs/>
          <w:u w:val="single"/>
          <w:rtl/>
        </w:rPr>
      </w:pPr>
      <w:r w:rsidRPr="007A27D0">
        <w:rPr>
          <w:rFonts w:cs="David" w:hint="cs"/>
          <w:b/>
          <w:bCs/>
          <w:u w:val="single"/>
          <w:rtl/>
        </w:rPr>
        <w:t>הישיבה ננעלה בשעה 10:06</w:t>
      </w: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7A27D0" w:rsidRPr="007A27D0" w:rsidRDefault="007A27D0" w:rsidP="007A27D0">
      <w:pPr>
        <w:bidi/>
        <w:rPr>
          <w:rFonts w:cs="David" w:hint="cs"/>
          <w:rtl/>
        </w:rPr>
      </w:pPr>
    </w:p>
    <w:p w:rsidR="00552A80" w:rsidRPr="007A27D0" w:rsidRDefault="00552A80" w:rsidP="007A27D0">
      <w:pPr>
        <w:bidi/>
        <w:rPr>
          <w:rFonts w:cs="David"/>
        </w:rPr>
      </w:pPr>
    </w:p>
    <w:p w:rsidR="007A27D0" w:rsidRPr="007A27D0" w:rsidRDefault="007A27D0">
      <w:pPr>
        <w:rPr>
          <w:rFonts w:cs="David"/>
        </w:rPr>
      </w:pPr>
    </w:p>
    <w:sectPr w:rsidR="007A27D0" w:rsidRPr="007A27D0" w:rsidSect="007A27D0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7764D">
      <w:r>
        <w:separator/>
      </w:r>
    </w:p>
  </w:endnote>
  <w:endnote w:type="continuationSeparator" w:id="0">
    <w:p w:rsidR="00000000" w:rsidRDefault="00B77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7764D">
      <w:r>
        <w:separator/>
      </w:r>
    </w:p>
  </w:footnote>
  <w:footnote w:type="continuationSeparator" w:id="0">
    <w:p w:rsidR="00000000" w:rsidRDefault="00B77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7D0" w:rsidRDefault="007A27D0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A27D0" w:rsidRDefault="007A27D0">
    <w:pPr>
      <w:pStyle w:val="Header"/>
      <w:ind w:right="360"/>
      <w:jc w:val="both"/>
      <w:rPr>
        <w:rtl/>
      </w:rPr>
    </w:pPr>
  </w:p>
  <w:p w:rsidR="007A27D0" w:rsidRDefault="007A27D0"/>
  <w:p w:rsidR="007A27D0" w:rsidRDefault="007A27D0"/>
  <w:p w:rsidR="007A27D0" w:rsidRDefault="007A27D0"/>
  <w:p w:rsidR="007A27D0" w:rsidRDefault="007A27D0"/>
  <w:p w:rsidR="007A27D0" w:rsidRDefault="007A27D0"/>
  <w:p w:rsidR="007A27D0" w:rsidRDefault="007A27D0"/>
  <w:p w:rsidR="007A27D0" w:rsidRDefault="007A27D0"/>
  <w:p w:rsidR="007A27D0" w:rsidRDefault="007A27D0"/>
  <w:p w:rsidR="007A27D0" w:rsidRDefault="007A27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7D0" w:rsidRDefault="007A27D0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:rsidR="007A27D0" w:rsidRDefault="007A27D0">
    <w:pPr>
      <w:pStyle w:val="Header"/>
      <w:ind w:right="360"/>
      <w:jc w:val="both"/>
      <w:rPr>
        <w:rStyle w:val="PageNumber"/>
        <w:rFonts w:hint="cs"/>
        <w:rtl/>
      </w:rPr>
    </w:pPr>
    <w:r>
      <w:rPr>
        <w:rtl/>
      </w:rPr>
      <w:t>ועדת</w:t>
    </w:r>
    <w:r>
      <w:rPr>
        <w:rStyle w:val="PageNumber"/>
        <w:rFonts w:hint="cs"/>
        <w:rtl/>
      </w:rPr>
      <w:t xml:space="preserve"> הכנסת</w:t>
    </w:r>
  </w:p>
  <w:p w:rsidR="007A27D0" w:rsidRDefault="007A27D0">
    <w:pPr>
      <w:pStyle w:val="Header"/>
      <w:ind w:right="360"/>
      <w:jc w:val="both"/>
      <w:rPr>
        <w:rStyle w:val="PageNumber"/>
        <w:rFonts w:hint="cs"/>
        <w:rtl/>
      </w:rPr>
    </w:pPr>
    <w:r>
      <w:rPr>
        <w:rStyle w:val="PageNumber"/>
        <w:rFonts w:hint="cs"/>
        <w:rtl/>
      </w:rPr>
      <w:t>14.9.2008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08974פרוטוקול_ישיבת_ועדה.doc"/>
    <w:docVar w:name="StartMode" w:val="3"/>
  </w:docVars>
  <w:rsids>
    <w:rsidRoot w:val="007A37B1"/>
    <w:rsid w:val="00552A80"/>
    <w:rsid w:val="007A27D0"/>
    <w:rsid w:val="007A37B1"/>
    <w:rsid w:val="00965806"/>
    <w:rsid w:val="00B7764D"/>
    <w:rsid w:val="00C0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475C21-D420-415B-8ADA-48408229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7A27D0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A27D0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7A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mohammad GHANEM</cp:lastModifiedBy>
  <cp:revision>2</cp:revision>
  <cp:lastPrinted>1601-01-01T00:00:00Z</cp:lastPrinted>
  <dcterms:created xsi:type="dcterms:W3CDTF">2022-07-01T16:17:00Z</dcterms:created>
  <dcterms:modified xsi:type="dcterms:W3CDTF">2022-07-01T16:17:00Z</dcterms:modified>
</cp:coreProperties>
</file>