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ECBCF" w14:textId="77777777" w:rsidR="00622611" w:rsidRPr="00622611" w:rsidRDefault="00622611" w:rsidP="00622611">
      <w:pPr>
        <w:pStyle w:val="Heading5"/>
        <w:rPr>
          <w:b/>
          <w:bCs/>
          <w:sz w:val="24"/>
          <w:rtl/>
        </w:rPr>
      </w:pPr>
      <w:r w:rsidRPr="00622611">
        <w:rPr>
          <w:b/>
          <w:bCs/>
          <w:sz w:val="24"/>
          <w:rtl/>
        </w:rPr>
        <w:t xml:space="preserve">הכנסת </w:t>
      </w:r>
      <w:r w:rsidRPr="00622611">
        <w:rPr>
          <w:rFonts w:hint="cs"/>
          <w:b/>
          <w:bCs/>
          <w:sz w:val="24"/>
          <w:rtl/>
        </w:rPr>
        <w:t>השמונה-עשרה</w:t>
      </w:r>
      <w:r w:rsidRPr="00622611">
        <w:rPr>
          <w:b/>
          <w:bCs/>
          <w:sz w:val="24"/>
          <w:rtl/>
        </w:rPr>
        <w:tab/>
      </w:r>
      <w:r w:rsidRPr="00622611">
        <w:rPr>
          <w:b/>
          <w:bCs/>
          <w:sz w:val="24"/>
          <w:rtl/>
        </w:rPr>
        <w:tab/>
      </w:r>
      <w:r w:rsidRPr="00622611">
        <w:rPr>
          <w:b/>
          <w:bCs/>
          <w:sz w:val="24"/>
          <w:rtl/>
        </w:rPr>
        <w:tab/>
      </w:r>
      <w:r w:rsidRPr="00622611">
        <w:rPr>
          <w:b/>
          <w:bCs/>
          <w:sz w:val="24"/>
          <w:rtl/>
        </w:rPr>
        <w:tab/>
      </w:r>
      <w:r w:rsidRPr="00622611">
        <w:rPr>
          <w:b/>
          <w:bCs/>
          <w:sz w:val="24"/>
          <w:rtl/>
        </w:rPr>
        <w:tab/>
        <w:t>נוסח לא מתוקן</w:t>
      </w:r>
    </w:p>
    <w:p w14:paraId="531D8011" w14:textId="77777777" w:rsidR="00622611" w:rsidRPr="00622611" w:rsidRDefault="00622611" w:rsidP="00622611">
      <w:pPr>
        <w:bidi/>
        <w:jc w:val="both"/>
        <w:rPr>
          <w:rFonts w:cs="David" w:hint="cs"/>
          <w:b/>
          <w:bCs/>
          <w:rtl/>
        </w:rPr>
      </w:pPr>
      <w:r w:rsidRPr="00622611">
        <w:rPr>
          <w:rFonts w:cs="David"/>
          <w:b/>
          <w:bCs/>
          <w:rtl/>
        </w:rPr>
        <w:t xml:space="preserve">מושב </w:t>
      </w:r>
      <w:r w:rsidRPr="00622611">
        <w:rPr>
          <w:rFonts w:cs="David" w:hint="cs"/>
          <w:b/>
          <w:bCs/>
          <w:rtl/>
        </w:rPr>
        <w:t>שלישי</w:t>
      </w:r>
    </w:p>
    <w:p w14:paraId="2DC6EB09" w14:textId="77777777" w:rsidR="00622611" w:rsidRPr="00622611" w:rsidRDefault="00622611" w:rsidP="00622611">
      <w:pPr>
        <w:bidi/>
        <w:jc w:val="both"/>
        <w:rPr>
          <w:rFonts w:cs="David"/>
          <w:b/>
          <w:bCs/>
          <w:rtl/>
        </w:rPr>
      </w:pPr>
    </w:p>
    <w:p w14:paraId="43339076" w14:textId="77777777" w:rsidR="00622611" w:rsidRPr="00622611" w:rsidRDefault="00622611" w:rsidP="00622611">
      <w:pPr>
        <w:bidi/>
        <w:jc w:val="both"/>
        <w:rPr>
          <w:rFonts w:cs="David"/>
          <w:b/>
          <w:bCs/>
          <w:rtl/>
        </w:rPr>
      </w:pPr>
    </w:p>
    <w:p w14:paraId="2C39D0B1" w14:textId="77777777" w:rsidR="00622611" w:rsidRPr="00622611" w:rsidRDefault="00622611" w:rsidP="00622611">
      <w:pPr>
        <w:bidi/>
        <w:jc w:val="both"/>
        <w:rPr>
          <w:rFonts w:cs="David"/>
          <w:b/>
          <w:bCs/>
          <w:rtl/>
        </w:rPr>
      </w:pPr>
    </w:p>
    <w:p w14:paraId="4107D744" w14:textId="77777777" w:rsidR="00622611" w:rsidRPr="00622611" w:rsidRDefault="00622611" w:rsidP="00622611">
      <w:pPr>
        <w:bidi/>
        <w:jc w:val="center"/>
        <w:rPr>
          <w:rFonts w:cs="David"/>
          <w:b/>
          <w:bCs/>
          <w:rtl/>
        </w:rPr>
      </w:pPr>
    </w:p>
    <w:p w14:paraId="64DA11AF" w14:textId="77777777" w:rsidR="00622611" w:rsidRPr="00622611" w:rsidRDefault="00622611" w:rsidP="00622611">
      <w:pPr>
        <w:bidi/>
        <w:jc w:val="center"/>
        <w:rPr>
          <w:rFonts w:cs="David" w:hint="cs"/>
          <w:b/>
          <w:bCs/>
          <w:rtl/>
        </w:rPr>
      </w:pPr>
      <w:r w:rsidRPr="00622611">
        <w:rPr>
          <w:rFonts w:cs="David"/>
          <w:b/>
          <w:bCs/>
          <w:rtl/>
        </w:rPr>
        <w:t>פרוטוקול מס'</w:t>
      </w:r>
      <w:r w:rsidRPr="00622611">
        <w:rPr>
          <w:rFonts w:cs="David" w:hint="cs"/>
          <w:b/>
          <w:bCs/>
          <w:rtl/>
        </w:rPr>
        <w:t xml:space="preserve"> 157</w:t>
      </w:r>
    </w:p>
    <w:p w14:paraId="1CE55971" w14:textId="77777777" w:rsidR="00622611" w:rsidRPr="00622611" w:rsidRDefault="00622611" w:rsidP="00622611">
      <w:pPr>
        <w:bidi/>
        <w:jc w:val="center"/>
        <w:rPr>
          <w:rFonts w:cs="David" w:hint="cs"/>
          <w:b/>
          <w:bCs/>
          <w:rtl/>
        </w:rPr>
      </w:pPr>
      <w:r w:rsidRPr="00622611">
        <w:rPr>
          <w:rFonts w:cs="David" w:hint="cs"/>
          <w:b/>
          <w:bCs/>
          <w:rtl/>
        </w:rPr>
        <w:t>מישיבת ועדת הכנסת</w:t>
      </w:r>
    </w:p>
    <w:p w14:paraId="25A508FD" w14:textId="77777777" w:rsidR="00622611" w:rsidRPr="00622611" w:rsidRDefault="00622611" w:rsidP="00622611">
      <w:pPr>
        <w:bidi/>
        <w:jc w:val="center"/>
        <w:rPr>
          <w:rFonts w:cs="David" w:hint="cs"/>
          <w:b/>
          <w:bCs/>
          <w:u w:val="single"/>
          <w:rtl/>
        </w:rPr>
      </w:pPr>
      <w:r w:rsidRPr="00622611">
        <w:rPr>
          <w:rFonts w:cs="David" w:hint="cs"/>
          <w:b/>
          <w:bCs/>
          <w:u w:val="single"/>
          <w:rtl/>
        </w:rPr>
        <w:t>מיום שני, י"ז באדר א' התשע"א (21 בפברואר 2011), שעה: 09:30</w:t>
      </w:r>
    </w:p>
    <w:p w14:paraId="47568995" w14:textId="77777777" w:rsidR="00622611" w:rsidRPr="00622611" w:rsidRDefault="00622611" w:rsidP="00622611">
      <w:pPr>
        <w:bidi/>
        <w:jc w:val="both"/>
        <w:rPr>
          <w:rFonts w:cs="David"/>
          <w:b/>
          <w:bCs/>
          <w:u w:val="single"/>
          <w:rtl/>
        </w:rPr>
      </w:pPr>
    </w:p>
    <w:p w14:paraId="5DE8F165" w14:textId="77777777" w:rsidR="00622611" w:rsidRPr="00622611" w:rsidRDefault="00622611" w:rsidP="00622611">
      <w:pPr>
        <w:bidi/>
        <w:jc w:val="both"/>
        <w:rPr>
          <w:rFonts w:cs="David"/>
          <w:b/>
          <w:bCs/>
          <w:rtl/>
        </w:rPr>
      </w:pPr>
    </w:p>
    <w:p w14:paraId="4C81887B" w14:textId="77777777" w:rsidR="00622611" w:rsidRPr="00622611" w:rsidRDefault="00622611" w:rsidP="00622611">
      <w:pPr>
        <w:tabs>
          <w:tab w:val="left" w:pos="1221"/>
        </w:tabs>
        <w:bidi/>
        <w:jc w:val="both"/>
        <w:rPr>
          <w:rFonts w:cs="David" w:hint="cs"/>
          <w:b/>
          <w:bCs/>
          <w:u w:val="single"/>
          <w:rtl/>
        </w:rPr>
      </w:pPr>
    </w:p>
    <w:p w14:paraId="205DB9E4" w14:textId="77777777" w:rsidR="00622611" w:rsidRPr="00622611" w:rsidRDefault="00622611" w:rsidP="00622611">
      <w:pPr>
        <w:tabs>
          <w:tab w:val="left" w:pos="1221"/>
        </w:tabs>
        <w:bidi/>
        <w:jc w:val="both"/>
        <w:rPr>
          <w:rFonts w:cs="David" w:hint="cs"/>
          <w:b/>
          <w:bCs/>
          <w:rtl/>
        </w:rPr>
      </w:pPr>
      <w:r w:rsidRPr="00622611">
        <w:rPr>
          <w:rFonts w:cs="David"/>
          <w:b/>
          <w:bCs/>
          <w:u w:val="single"/>
          <w:rtl/>
        </w:rPr>
        <w:t>סדר היום</w:t>
      </w:r>
      <w:r w:rsidRPr="00622611">
        <w:rPr>
          <w:rFonts w:cs="David"/>
          <w:rtl/>
        </w:rPr>
        <w:t>:</w:t>
      </w:r>
      <w:r w:rsidRPr="00622611">
        <w:rPr>
          <w:rFonts w:cs="David" w:hint="cs"/>
          <w:b/>
          <w:bCs/>
          <w:rtl/>
        </w:rPr>
        <w:tab/>
        <w:t>פניית יו"ר ועדת הפנים והגנת הסביבה בדבר טענת חריגה מגדר נושא</w:t>
      </w:r>
    </w:p>
    <w:p w14:paraId="46B12630" w14:textId="77777777" w:rsidR="00622611" w:rsidRPr="00622611" w:rsidRDefault="00622611" w:rsidP="00622611">
      <w:pPr>
        <w:tabs>
          <w:tab w:val="left" w:pos="1221"/>
        </w:tabs>
        <w:bidi/>
        <w:jc w:val="both"/>
        <w:rPr>
          <w:rFonts w:cs="David" w:hint="cs"/>
          <w:b/>
          <w:bCs/>
          <w:rtl/>
        </w:rPr>
      </w:pPr>
      <w:r w:rsidRPr="00622611">
        <w:rPr>
          <w:rFonts w:cs="David" w:hint="cs"/>
          <w:b/>
          <w:bCs/>
          <w:rtl/>
        </w:rPr>
        <w:tab/>
        <w:t>הצעת חוק התכנון והבנייה תיקון מס' 96)(פטור מהיטל השבחה בשל</w:t>
      </w:r>
    </w:p>
    <w:p w14:paraId="1512C86C" w14:textId="77777777" w:rsidR="00622611" w:rsidRPr="00622611" w:rsidRDefault="00622611" w:rsidP="00622611">
      <w:pPr>
        <w:tabs>
          <w:tab w:val="left" w:pos="1221"/>
        </w:tabs>
        <w:bidi/>
        <w:jc w:val="both"/>
        <w:rPr>
          <w:rFonts w:cs="David" w:hint="cs"/>
          <w:b/>
          <w:bCs/>
          <w:rtl/>
        </w:rPr>
      </w:pPr>
      <w:r w:rsidRPr="00622611">
        <w:rPr>
          <w:rFonts w:cs="David" w:hint="cs"/>
          <w:b/>
          <w:bCs/>
          <w:rtl/>
        </w:rPr>
        <w:tab/>
        <w:t xml:space="preserve">חיזוק מבנים מפני רעידות אדמה) </w:t>
      </w:r>
      <w:r w:rsidRPr="00622611">
        <w:rPr>
          <w:rFonts w:cs="David"/>
          <w:b/>
          <w:bCs/>
          <w:rtl/>
        </w:rPr>
        <w:t>–</w:t>
      </w:r>
      <w:r w:rsidRPr="00622611">
        <w:rPr>
          <w:rFonts w:cs="David" w:hint="cs"/>
          <w:b/>
          <w:bCs/>
          <w:rtl/>
        </w:rPr>
        <w:t xml:space="preserve"> לפי סעף 120 לתקנון הכנסת</w:t>
      </w:r>
    </w:p>
    <w:p w14:paraId="0C9F8791" w14:textId="77777777" w:rsidR="00622611" w:rsidRPr="00622611" w:rsidRDefault="00622611" w:rsidP="00622611">
      <w:pPr>
        <w:tabs>
          <w:tab w:val="left" w:pos="1221"/>
        </w:tabs>
        <w:bidi/>
        <w:jc w:val="both"/>
        <w:rPr>
          <w:rFonts w:cs="David" w:hint="cs"/>
          <w:b/>
          <w:bCs/>
          <w:rtl/>
        </w:rPr>
      </w:pPr>
      <w:r w:rsidRPr="00622611">
        <w:rPr>
          <w:rFonts w:cs="David" w:hint="cs"/>
          <w:b/>
          <w:bCs/>
          <w:rtl/>
        </w:rPr>
        <w:tab/>
      </w:r>
      <w:r w:rsidRPr="00622611">
        <w:rPr>
          <w:rFonts w:cs="David" w:hint="cs"/>
          <w:b/>
          <w:bCs/>
          <w:rtl/>
        </w:rPr>
        <w:tab/>
      </w:r>
    </w:p>
    <w:p w14:paraId="5F207F38" w14:textId="77777777" w:rsidR="00622611" w:rsidRPr="00622611" w:rsidRDefault="00622611" w:rsidP="00622611">
      <w:pPr>
        <w:bidi/>
        <w:jc w:val="both"/>
        <w:rPr>
          <w:rFonts w:cs="David" w:hint="cs"/>
          <w:b/>
          <w:bCs/>
          <w:rtl/>
        </w:rPr>
      </w:pPr>
    </w:p>
    <w:p w14:paraId="7CBD745C" w14:textId="77777777" w:rsidR="00622611" w:rsidRPr="00622611" w:rsidRDefault="00622611" w:rsidP="00622611">
      <w:pPr>
        <w:bidi/>
        <w:jc w:val="both"/>
        <w:rPr>
          <w:rFonts w:cs="David" w:hint="cs"/>
          <w:rtl/>
        </w:rPr>
      </w:pPr>
    </w:p>
    <w:p w14:paraId="0B25F8A4" w14:textId="77777777" w:rsidR="00622611" w:rsidRPr="00622611" w:rsidRDefault="00622611" w:rsidP="00622611">
      <w:pPr>
        <w:bidi/>
        <w:jc w:val="both"/>
        <w:rPr>
          <w:rFonts w:cs="David"/>
          <w:rtl/>
        </w:rPr>
      </w:pPr>
    </w:p>
    <w:p w14:paraId="4AC071EF" w14:textId="77777777" w:rsidR="00622611" w:rsidRPr="00622611" w:rsidRDefault="00622611" w:rsidP="00622611">
      <w:pPr>
        <w:bidi/>
        <w:jc w:val="both"/>
        <w:rPr>
          <w:rFonts w:cs="David"/>
          <w:b/>
          <w:bCs/>
          <w:u w:val="single"/>
          <w:rtl/>
        </w:rPr>
      </w:pPr>
      <w:r w:rsidRPr="00622611">
        <w:rPr>
          <w:rFonts w:cs="David"/>
          <w:b/>
          <w:bCs/>
          <w:u w:val="single"/>
          <w:rtl/>
        </w:rPr>
        <w:t>נכחו</w:t>
      </w:r>
      <w:r w:rsidRPr="00622611">
        <w:rPr>
          <w:rFonts w:cs="David"/>
          <w:rtl/>
        </w:rPr>
        <w:t>:</w:t>
      </w:r>
    </w:p>
    <w:p w14:paraId="53DFCD2B" w14:textId="77777777" w:rsidR="00622611" w:rsidRPr="00622611" w:rsidRDefault="00622611" w:rsidP="00622611">
      <w:pPr>
        <w:bidi/>
        <w:jc w:val="both"/>
        <w:rPr>
          <w:rFonts w:cs="David"/>
          <w:rtl/>
        </w:rPr>
      </w:pPr>
    </w:p>
    <w:p w14:paraId="4BCEC150" w14:textId="77777777" w:rsidR="00622611" w:rsidRPr="00622611" w:rsidRDefault="00622611" w:rsidP="00622611">
      <w:pPr>
        <w:tabs>
          <w:tab w:val="left" w:pos="1788"/>
        </w:tabs>
        <w:bidi/>
        <w:jc w:val="both"/>
        <w:rPr>
          <w:rFonts w:cs="David"/>
          <w:rtl/>
        </w:rPr>
      </w:pPr>
      <w:r w:rsidRPr="00622611">
        <w:rPr>
          <w:rFonts w:cs="David"/>
          <w:b/>
          <w:bCs/>
          <w:u w:val="single"/>
          <w:rtl/>
        </w:rPr>
        <w:t>חברי הוועדה</w:t>
      </w:r>
      <w:r w:rsidRPr="00622611">
        <w:rPr>
          <w:rFonts w:cs="David"/>
          <w:rtl/>
        </w:rPr>
        <w:t>:</w:t>
      </w:r>
    </w:p>
    <w:p w14:paraId="55DAF9F8" w14:textId="77777777" w:rsidR="00622611" w:rsidRPr="00622611" w:rsidRDefault="00622611" w:rsidP="00622611">
      <w:pPr>
        <w:bidi/>
        <w:jc w:val="both"/>
        <w:rPr>
          <w:rFonts w:cs="David"/>
          <w:rtl/>
        </w:rPr>
      </w:pPr>
    </w:p>
    <w:p w14:paraId="4CB48C1D" w14:textId="77777777" w:rsidR="00622611" w:rsidRPr="00622611" w:rsidRDefault="00622611" w:rsidP="00622611">
      <w:pPr>
        <w:bidi/>
        <w:jc w:val="both"/>
        <w:rPr>
          <w:rFonts w:cs="David" w:hint="cs"/>
          <w:rtl/>
        </w:rPr>
      </w:pPr>
      <w:r w:rsidRPr="00622611">
        <w:rPr>
          <w:rFonts w:cs="David" w:hint="cs"/>
          <w:rtl/>
        </w:rPr>
        <w:t xml:space="preserve">יריב לוין </w:t>
      </w:r>
      <w:r w:rsidRPr="00622611">
        <w:rPr>
          <w:rFonts w:cs="David"/>
          <w:rtl/>
        </w:rPr>
        <w:t>–</w:t>
      </w:r>
      <w:r w:rsidRPr="00622611">
        <w:rPr>
          <w:rFonts w:cs="David" w:hint="cs"/>
          <w:rtl/>
        </w:rPr>
        <w:t xml:space="preserve"> היו"ר</w:t>
      </w:r>
    </w:p>
    <w:p w14:paraId="45701963" w14:textId="77777777" w:rsidR="00622611" w:rsidRPr="00622611" w:rsidRDefault="00622611" w:rsidP="00622611">
      <w:pPr>
        <w:bidi/>
        <w:jc w:val="both"/>
        <w:rPr>
          <w:rFonts w:cs="David" w:hint="cs"/>
          <w:rtl/>
        </w:rPr>
      </w:pPr>
    </w:p>
    <w:p w14:paraId="788AD788" w14:textId="77777777" w:rsidR="00622611" w:rsidRPr="00622611" w:rsidRDefault="00622611" w:rsidP="00622611">
      <w:pPr>
        <w:tabs>
          <w:tab w:val="left" w:pos="1788"/>
          <w:tab w:val="left" w:pos="3631"/>
        </w:tabs>
        <w:bidi/>
        <w:jc w:val="both"/>
        <w:rPr>
          <w:rFonts w:cs="David" w:hint="cs"/>
          <w:rtl/>
        </w:rPr>
      </w:pPr>
      <w:r w:rsidRPr="00622611">
        <w:rPr>
          <w:rFonts w:cs="David" w:hint="cs"/>
          <w:rtl/>
        </w:rPr>
        <w:t>ציון פיניאן</w:t>
      </w:r>
    </w:p>
    <w:p w14:paraId="017B842E" w14:textId="77777777" w:rsidR="00622611" w:rsidRPr="00622611" w:rsidRDefault="00622611" w:rsidP="00622611">
      <w:pPr>
        <w:tabs>
          <w:tab w:val="left" w:pos="1788"/>
          <w:tab w:val="left" w:pos="3631"/>
        </w:tabs>
        <w:bidi/>
        <w:jc w:val="both"/>
        <w:rPr>
          <w:rFonts w:cs="David" w:hint="cs"/>
          <w:b/>
          <w:bCs/>
          <w:rtl/>
        </w:rPr>
      </w:pPr>
    </w:p>
    <w:p w14:paraId="7A8A9147" w14:textId="77777777" w:rsidR="00622611" w:rsidRPr="00622611" w:rsidRDefault="00622611" w:rsidP="00622611">
      <w:pPr>
        <w:tabs>
          <w:tab w:val="left" w:pos="1788"/>
          <w:tab w:val="left" w:pos="3631"/>
        </w:tabs>
        <w:bidi/>
        <w:jc w:val="both"/>
        <w:rPr>
          <w:rFonts w:cs="David" w:hint="cs"/>
          <w:rtl/>
        </w:rPr>
      </w:pPr>
      <w:r w:rsidRPr="00622611">
        <w:rPr>
          <w:rFonts w:cs="David"/>
          <w:b/>
          <w:bCs/>
          <w:u w:val="single"/>
          <w:rtl/>
        </w:rPr>
        <w:t>מוזמנים</w:t>
      </w:r>
      <w:r w:rsidRPr="00622611">
        <w:rPr>
          <w:rFonts w:cs="David"/>
          <w:rtl/>
        </w:rPr>
        <w:t>:</w:t>
      </w:r>
    </w:p>
    <w:p w14:paraId="30F45651" w14:textId="77777777" w:rsidR="00622611" w:rsidRPr="00622611" w:rsidRDefault="00622611" w:rsidP="00622611">
      <w:pPr>
        <w:bidi/>
        <w:jc w:val="both"/>
        <w:rPr>
          <w:rFonts w:cs="David" w:hint="cs"/>
          <w:rtl/>
        </w:rPr>
      </w:pPr>
    </w:p>
    <w:p w14:paraId="28A03AAB" w14:textId="77777777" w:rsidR="00622611" w:rsidRPr="00622611" w:rsidRDefault="00622611" w:rsidP="00622611">
      <w:pPr>
        <w:bidi/>
        <w:jc w:val="both"/>
        <w:rPr>
          <w:rFonts w:cs="David" w:hint="cs"/>
          <w:rtl/>
        </w:rPr>
      </w:pPr>
      <w:r w:rsidRPr="00622611">
        <w:rPr>
          <w:rFonts w:cs="David" w:hint="cs"/>
          <w:rtl/>
        </w:rPr>
        <w:t>חבר הכנסת אמנון כהן</w:t>
      </w:r>
    </w:p>
    <w:p w14:paraId="25F77269" w14:textId="77777777" w:rsidR="00622611" w:rsidRPr="00622611" w:rsidRDefault="00622611" w:rsidP="00622611">
      <w:pPr>
        <w:bidi/>
        <w:jc w:val="both"/>
        <w:rPr>
          <w:rFonts w:cs="David" w:hint="cs"/>
          <w:rtl/>
        </w:rPr>
      </w:pPr>
    </w:p>
    <w:p w14:paraId="20ECFA24" w14:textId="77777777" w:rsidR="00622611" w:rsidRPr="00622611" w:rsidRDefault="00622611" w:rsidP="00622611">
      <w:pPr>
        <w:bidi/>
        <w:jc w:val="both"/>
        <w:rPr>
          <w:rFonts w:cs="David" w:hint="cs"/>
          <w:rtl/>
        </w:rPr>
      </w:pPr>
      <w:r w:rsidRPr="00622611">
        <w:rPr>
          <w:rFonts w:cs="David" w:hint="cs"/>
          <w:rtl/>
        </w:rPr>
        <w:t xml:space="preserve">ורד קירו זילברמן </w:t>
      </w:r>
      <w:r w:rsidRPr="00622611">
        <w:rPr>
          <w:rFonts w:cs="David"/>
          <w:rtl/>
        </w:rPr>
        <w:t>–</w:t>
      </w:r>
      <w:r w:rsidRPr="00622611">
        <w:rPr>
          <w:rFonts w:cs="David" w:hint="cs"/>
          <w:rtl/>
        </w:rPr>
        <w:t xml:space="preserve"> יועצת משפטית לוועדת הפנים והגנת הסביבה</w:t>
      </w:r>
    </w:p>
    <w:p w14:paraId="3E45024E" w14:textId="77777777" w:rsidR="00622611" w:rsidRPr="00622611" w:rsidRDefault="00622611" w:rsidP="00622611">
      <w:pPr>
        <w:bidi/>
        <w:jc w:val="both"/>
        <w:rPr>
          <w:rFonts w:cs="David" w:hint="cs"/>
          <w:rtl/>
        </w:rPr>
      </w:pPr>
      <w:r w:rsidRPr="00622611">
        <w:rPr>
          <w:rFonts w:cs="David" w:hint="cs"/>
          <w:rtl/>
        </w:rPr>
        <w:t xml:space="preserve">גלעד קרן </w:t>
      </w:r>
      <w:r w:rsidRPr="00622611">
        <w:rPr>
          <w:rFonts w:cs="David"/>
          <w:rtl/>
        </w:rPr>
        <w:t>–</w:t>
      </w:r>
      <w:r w:rsidRPr="00622611">
        <w:rPr>
          <w:rFonts w:cs="David" w:hint="cs"/>
          <w:rtl/>
        </w:rPr>
        <w:t xml:space="preserve"> יועץ משפטי לוועדת הפנים והגנת הסביבה</w:t>
      </w:r>
    </w:p>
    <w:p w14:paraId="78765242" w14:textId="77777777" w:rsidR="00622611" w:rsidRPr="00622611" w:rsidRDefault="00622611" w:rsidP="00622611">
      <w:pPr>
        <w:bidi/>
        <w:jc w:val="both"/>
        <w:rPr>
          <w:rFonts w:cs="David" w:hint="cs"/>
          <w:rtl/>
        </w:rPr>
      </w:pPr>
      <w:r w:rsidRPr="00622611">
        <w:rPr>
          <w:rFonts w:cs="David" w:hint="cs"/>
          <w:rtl/>
        </w:rPr>
        <w:t xml:space="preserve">הראל עמית </w:t>
      </w:r>
      <w:r w:rsidRPr="00622611">
        <w:rPr>
          <w:rFonts w:cs="David"/>
          <w:rtl/>
        </w:rPr>
        <w:t>–</w:t>
      </w:r>
      <w:r w:rsidRPr="00622611">
        <w:rPr>
          <w:rFonts w:cs="David" w:hint="cs"/>
          <w:rtl/>
        </w:rPr>
        <w:t xml:space="preserve"> מתמחה, ועדת הפנים והגנת הסביבה</w:t>
      </w:r>
    </w:p>
    <w:p w14:paraId="6E3EABB4" w14:textId="77777777" w:rsidR="00622611" w:rsidRPr="00622611" w:rsidRDefault="00622611" w:rsidP="00622611">
      <w:pPr>
        <w:bidi/>
        <w:jc w:val="both"/>
        <w:rPr>
          <w:rFonts w:cs="David" w:hint="cs"/>
          <w:rtl/>
        </w:rPr>
      </w:pPr>
      <w:r w:rsidRPr="00622611">
        <w:rPr>
          <w:rFonts w:cs="David" w:hint="cs"/>
          <w:rtl/>
        </w:rPr>
        <w:t>יפה שפירא-  מנהלת ועדת הפנים והגנת הסביבה</w:t>
      </w:r>
    </w:p>
    <w:p w14:paraId="754E10CC" w14:textId="77777777" w:rsidR="00622611" w:rsidRPr="00622611" w:rsidRDefault="00622611" w:rsidP="00622611">
      <w:pPr>
        <w:bidi/>
        <w:jc w:val="both"/>
        <w:rPr>
          <w:rFonts w:cs="David"/>
          <w:rtl/>
        </w:rPr>
      </w:pPr>
    </w:p>
    <w:p w14:paraId="4EE75E6A" w14:textId="77777777" w:rsidR="00622611" w:rsidRPr="00622611" w:rsidRDefault="00622611" w:rsidP="00622611">
      <w:pPr>
        <w:tabs>
          <w:tab w:val="left" w:pos="1930"/>
        </w:tabs>
        <w:bidi/>
        <w:jc w:val="both"/>
        <w:rPr>
          <w:rFonts w:cs="David" w:hint="cs"/>
          <w:rtl/>
        </w:rPr>
      </w:pPr>
      <w:r w:rsidRPr="00622611">
        <w:rPr>
          <w:rFonts w:cs="David"/>
          <w:b/>
          <w:bCs/>
          <w:u w:val="single"/>
          <w:rtl/>
        </w:rPr>
        <w:t>י</w:t>
      </w:r>
      <w:r w:rsidRPr="00622611">
        <w:rPr>
          <w:rFonts w:cs="David" w:hint="cs"/>
          <w:b/>
          <w:bCs/>
          <w:u w:val="single"/>
          <w:rtl/>
        </w:rPr>
        <w:t>יעוץ משפטי</w:t>
      </w:r>
      <w:r w:rsidRPr="00622611">
        <w:rPr>
          <w:rFonts w:cs="David"/>
          <w:b/>
          <w:bCs/>
          <w:u w:val="single"/>
          <w:rtl/>
        </w:rPr>
        <w:t>:</w:t>
      </w:r>
      <w:r w:rsidRPr="00622611">
        <w:rPr>
          <w:rFonts w:cs="David" w:hint="cs"/>
          <w:rtl/>
        </w:rPr>
        <w:tab/>
      </w:r>
      <w:r w:rsidRPr="00622611">
        <w:rPr>
          <w:rFonts w:cs="David" w:hint="cs"/>
          <w:rtl/>
        </w:rPr>
        <w:tab/>
        <w:t>ארבל אסטרחן</w:t>
      </w:r>
    </w:p>
    <w:p w14:paraId="1D1DEF89" w14:textId="77777777" w:rsidR="00622611" w:rsidRPr="00622611" w:rsidRDefault="00622611" w:rsidP="00622611">
      <w:pPr>
        <w:tabs>
          <w:tab w:val="left" w:pos="1930"/>
        </w:tabs>
        <w:bidi/>
        <w:jc w:val="both"/>
        <w:rPr>
          <w:rFonts w:cs="David" w:hint="cs"/>
          <w:rtl/>
        </w:rPr>
      </w:pPr>
      <w:r w:rsidRPr="00622611">
        <w:rPr>
          <w:rFonts w:cs="David" w:hint="cs"/>
          <w:rtl/>
        </w:rPr>
        <w:tab/>
      </w:r>
      <w:r w:rsidRPr="00622611">
        <w:rPr>
          <w:rFonts w:cs="David" w:hint="cs"/>
          <w:rtl/>
        </w:rPr>
        <w:tab/>
        <w:t>רן בר-יושפט - מתמחה</w:t>
      </w:r>
    </w:p>
    <w:p w14:paraId="207B2B3F" w14:textId="77777777" w:rsidR="00622611" w:rsidRPr="00622611" w:rsidRDefault="00622611" w:rsidP="00622611">
      <w:pPr>
        <w:bidi/>
        <w:jc w:val="both"/>
        <w:rPr>
          <w:rFonts w:cs="David"/>
          <w:rtl/>
        </w:rPr>
      </w:pPr>
    </w:p>
    <w:p w14:paraId="3036C683" w14:textId="77777777" w:rsidR="00622611" w:rsidRPr="00622611" w:rsidRDefault="00622611" w:rsidP="00622611">
      <w:pPr>
        <w:tabs>
          <w:tab w:val="left" w:pos="1930"/>
        </w:tabs>
        <w:bidi/>
        <w:jc w:val="both"/>
        <w:rPr>
          <w:rFonts w:cs="David" w:hint="cs"/>
          <w:b/>
          <w:bCs/>
          <w:rtl/>
        </w:rPr>
      </w:pPr>
      <w:r w:rsidRPr="00622611">
        <w:rPr>
          <w:rFonts w:cs="David"/>
          <w:b/>
          <w:bCs/>
          <w:u w:val="single"/>
          <w:rtl/>
        </w:rPr>
        <w:t>מנהלת הוועדה</w:t>
      </w:r>
      <w:r w:rsidRPr="00622611">
        <w:rPr>
          <w:rFonts w:cs="David"/>
          <w:rtl/>
        </w:rPr>
        <w:t>:</w:t>
      </w:r>
      <w:r w:rsidRPr="00622611">
        <w:rPr>
          <w:rFonts w:cs="David" w:hint="cs"/>
          <w:rtl/>
        </w:rPr>
        <w:tab/>
      </w:r>
      <w:r w:rsidRPr="00622611">
        <w:rPr>
          <w:rFonts w:cs="David" w:hint="cs"/>
          <w:rtl/>
        </w:rPr>
        <w:tab/>
        <w:t>אתי בן-יוסף</w:t>
      </w:r>
    </w:p>
    <w:p w14:paraId="406A5307" w14:textId="77777777" w:rsidR="00622611" w:rsidRPr="00622611" w:rsidRDefault="00622611" w:rsidP="00622611">
      <w:pPr>
        <w:bidi/>
        <w:jc w:val="both"/>
        <w:rPr>
          <w:rFonts w:cs="David"/>
          <w:rtl/>
        </w:rPr>
      </w:pPr>
    </w:p>
    <w:p w14:paraId="49FFF94D" w14:textId="77777777" w:rsidR="00622611" w:rsidRPr="00622611" w:rsidRDefault="00622611" w:rsidP="00622611">
      <w:pPr>
        <w:tabs>
          <w:tab w:val="left" w:pos="1930"/>
        </w:tabs>
        <w:bidi/>
        <w:jc w:val="both"/>
        <w:rPr>
          <w:rFonts w:cs="David" w:hint="cs"/>
          <w:rtl/>
        </w:rPr>
      </w:pPr>
      <w:r w:rsidRPr="00622611">
        <w:rPr>
          <w:rFonts w:cs="David" w:hint="cs"/>
          <w:b/>
          <w:bCs/>
          <w:u w:val="single"/>
          <w:rtl/>
        </w:rPr>
        <w:t>קצרנית פרלמנטארית:</w:t>
      </w:r>
      <w:r w:rsidRPr="00622611">
        <w:rPr>
          <w:rFonts w:cs="David" w:hint="cs"/>
          <w:b/>
          <w:bCs/>
          <w:rtl/>
        </w:rPr>
        <w:t xml:space="preserve"> </w:t>
      </w:r>
      <w:r w:rsidRPr="00622611">
        <w:rPr>
          <w:rFonts w:cs="David" w:hint="cs"/>
          <w:b/>
          <w:bCs/>
          <w:rtl/>
        </w:rPr>
        <w:tab/>
      </w:r>
      <w:r w:rsidRPr="00622611">
        <w:rPr>
          <w:rFonts w:cs="David" w:hint="cs"/>
          <w:rtl/>
        </w:rPr>
        <w:t>אושרה עצידה</w:t>
      </w:r>
    </w:p>
    <w:p w14:paraId="7C0BDCEE" w14:textId="77777777" w:rsidR="00622611" w:rsidRPr="00622611" w:rsidRDefault="00622611" w:rsidP="00622611">
      <w:pPr>
        <w:bidi/>
        <w:jc w:val="both"/>
        <w:rPr>
          <w:rFonts w:cs="David" w:hint="cs"/>
          <w:b/>
          <w:bCs/>
          <w:rtl/>
        </w:rPr>
      </w:pPr>
    </w:p>
    <w:p w14:paraId="6E278E1E" w14:textId="77777777" w:rsidR="00622611" w:rsidRPr="00622611" w:rsidRDefault="00622611" w:rsidP="00622611">
      <w:pPr>
        <w:pStyle w:val="Heading5"/>
        <w:rPr>
          <w:rFonts w:hint="cs"/>
          <w:sz w:val="24"/>
          <w:rtl/>
        </w:rPr>
      </w:pPr>
    </w:p>
    <w:p w14:paraId="7E84183F" w14:textId="77777777" w:rsidR="00622611" w:rsidRPr="00622611" w:rsidRDefault="00622611" w:rsidP="00622611">
      <w:pPr>
        <w:pStyle w:val="Heading5"/>
        <w:rPr>
          <w:sz w:val="24"/>
          <w:rtl/>
        </w:rPr>
      </w:pPr>
      <w:r w:rsidRPr="00622611">
        <w:rPr>
          <w:sz w:val="24"/>
          <w:rtl/>
        </w:rPr>
        <w:t xml:space="preserve"> </w:t>
      </w:r>
    </w:p>
    <w:p w14:paraId="2CA312C3" w14:textId="77777777" w:rsidR="00622611" w:rsidRPr="00622611" w:rsidRDefault="00622611" w:rsidP="00622611">
      <w:pPr>
        <w:bidi/>
        <w:jc w:val="both"/>
        <w:rPr>
          <w:rFonts w:cs="David" w:hint="cs"/>
          <w:rtl/>
        </w:rPr>
      </w:pPr>
    </w:p>
    <w:p w14:paraId="07138FA5" w14:textId="77777777" w:rsidR="00622611" w:rsidRPr="00622611" w:rsidRDefault="00622611" w:rsidP="00622611">
      <w:pPr>
        <w:tabs>
          <w:tab w:val="left" w:pos="1221"/>
        </w:tabs>
        <w:bidi/>
        <w:jc w:val="center"/>
        <w:rPr>
          <w:rFonts w:cs="David" w:hint="cs"/>
          <w:b/>
          <w:bCs/>
          <w:rtl/>
        </w:rPr>
      </w:pPr>
      <w:r w:rsidRPr="00622611">
        <w:rPr>
          <w:rFonts w:cs="David"/>
          <w:rtl/>
        </w:rPr>
        <w:br w:type="page"/>
      </w:r>
      <w:r w:rsidRPr="00622611">
        <w:rPr>
          <w:rFonts w:cs="David" w:hint="cs"/>
          <w:b/>
          <w:bCs/>
          <w:rtl/>
        </w:rPr>
        <w:lastRenderedPageBreak/>
        <w:t>פניית יו"ר ועדת הפנים והגנת הסביבה בדבר טענת חריגה מגדר נושא</w:t>
      </w:r>
    </w:p>
    <w:p w14:paraId="147A6763" w14:textId="77777777" w:rsidR="00622611" w:rsidRPr="00622611" w:rsidRDefault="00622611" w:rsidP="00622611">
      <w:pPr>
        <w:tabs>
          <w:tab w:val="left" w:pos="1221"/>
        </w:tabs>
        <w:bidi/>
        <w:jc w:val="center"/>
        <w:rPr>
          <w:rFonts w:cs="David" w:hint="cs"/>
          <w:b/>
          <w:bCs/>
          <w:rtl/>
        </w:rPr>
      </w:pPr>
      <w:r w:rsidRPr="00622611">
        <w:rPr>
          <w:rFonts w:cs="David" w:hint="cs"/>
          <w:b/>
          <w:bCs/>
          <w:rtl/>
        </w:rPr>
        <w:t>הצעת חוק התכנון והבנייה (תיקון מס' 96)(פטור מהיטל השבחה בשל</w:t>
      </w:r>
    </w:p>
    <w:p w14:paraId="36DD0E84" w14:textId="77777777" w:rsidR="00622611" w:rsidRPr="00622611" w:rsidRDefault="00622611" w:rsidP="00622611">
      <w:pPr>
        <w:tabs>
          <w:tab w:val="left" w:pos="1221"/>
        </w:tabs>
        <w:bidi/>
        <w:jc w:val="center"/>
        <w:rPr>
          <w:rFonts w:cs="David" w:hint="cs"/>
          <w:b/>
          <w:bCs/>
          <w:u w:val="single"/>
          <w:rtl/>
        </w:rPr>
      </w:pPr>
      <w:r w:rsidRPr="00622611">
        <w:rPr>
          <w:rFonts w:cs="David" w:hint="cs"/>
          <w:b/>
          <w:bCs/>
          <w:u w:val="single"/>
          <w:rtl/>
        </w:rPr>
        <w:t xml:space="preserve">חיזוק מבנים מפני רעידות אדמה) </w:t>
      </w:r>
      <w:r w:rsidRPr="00622611">
        <w:rPr>
          <w:rFonts w:cs="David"/>
          <w:b/>
          <w:bCs/>
          <w:u w:val="single"/>
          <w:rtl/>
        </w:rPr>
        <w:t>–</w:t>
      </w:r>
      <w:r w:rsidRPr="00622611">
        <w:rPr>
          <w:rFonts w:cs="David" w:hint="cs"/>
          <w:b/>
          <w:bCs/>
          <w:u w:val="single"/>
          <w:rtl/>
        </w:rPr>
        <w:t xml:space="preserve"> לפי סעף 120 לתקנון הכנסת</w:t>
      </w:r>
    </w:p>
    <w:p w14:paraId="5982B7B7" w14:textId="77777777" w:rsidR="00622611" w:rsidRPr="00622611" w:rsidRDefault="00622611" w:rsidP="00622611">
      <w:pPr>
        <w:bidi/>
        <w:jc w:val="center"/>
        <w:rPr>
          <w:rFonts w:cs="David" w:hint="cs"/>
          <w:u w:val="single"/>
          <w:rtl/>
        </w:rPr>
      </w:pPr>
    </w:p>
    <w:p w14:paraId="06CED88D" w14:textId="77777777" w:rsidR="00622611" w:rsidRPr="00622611" w:rsidRDefault="00622611" w:rsidP="00622611">
      <w:pPr>
        <w:bidi/>
        <w:jc w:val="both"/>
        <w:rPr>
          <w:rFonts w:cs="David" w:hint="cs"/>
          <w:u w:val="single"/>
          <w:rtl/>
        </w:rPr>
      </w:pPr>
    </w:p>
    <w:p w14:paraId="4856505F" w14:textId="77777777" w:rsidR="00622611" w:rsidRPr="00622611" w:rsidRDefault="00622611" w:rsidP="00622611">
      <w:pPr>
        <w:bidi/>
        <w:jc w:val="both"/>
        <w:rPr>
          <w:rFonts w:cs="David" w:hint="cs"/>
          <w:u w:val="single"/>
          <w:rtl/>
        </w:rPr>
      </w:pPr>
      <w:r w:rsidRPr="00622611">
        <w:rPr>
          <w:rFonts w:cs="David" w:hint="cs"/>
          <w:u w:val="single"/>
          <w:rtl/>
        </w:rPr>
        <w:t>היו"ר יריב לוין:</w:t>
      </w:r>
    </w:p>
    <w:p w14:paraId="32561A5D" w14:textId="77777777" w:rsidR="00622611" w:rsidRPr="00622611" w:rsidRDefault="00622611" w:rsidP="00622611">
      <w:pPr>
        <w:bidi/>
        <w:jc w:val="both"/>
        <w:rPr>
          <w:rFonts w:cs="David" w:hint="cs"/>
          <w:rtl/>
        </w:rPr>
      </w:pPr>
    </w:p>
    <w:p w14:paraId="2C3E3110" w14:textId="77777777" w:rsidR="00622611" w:rsidRPr="00622611" w:rsidRDefault="00622611" w:rsidP="00622611">
      <w:pPr>
        <w:bidi/>
        <w:jc w:val="both"/>
        <w:rPr>
          <w:rFonts w:cs="David" w:hint="cs"/>
          <w:rtl/>
        </w:rPr>
      </w:pPr>
      <w:r w:rsidRPr="00622611">
        <w:rPr>
          <w:rFonts w:cs="David" w:hint="cs"/>
          <w:rtl/>
        </w:rPr>
        <w:tab/>
        <w:t>אני פותח את הישיבה. על סדר-יומנו פניית יושב-ראש ועדת הפנים והגנת הסביבה בדבר טענת חריגה מגדר נושא הצעת חוק התכנון והבנייה(תיקון מס' 96)(פטור מהיטל השבחה בשל חיזוק מבנים מפני רעידות אדמה), לפי סעיף 120 לתקנון הכנסת.</w:t>
      </w:r>
    </w:p>
    <w:p w14:paraId="68ECED08" w14:textId="77777777" w:rsidR="00622611" w:rsidRPr="00622611" w:rsidRDefault="00622611" w:rsidP="00622611">
      <w:pPr>
        <w:bidi/>
        <w:jc w:val="both"/>
        <w:rPr>
          <w:rFonts w:cs="David" w:hint="cs"/>
          <w:rtl/>
        </w:rPr>
      </w:pPr>
      <w:r w:rsidRPr="00622611">
        <w:rPr>
          <w:rFonts w:cs="David" w:hint="cs"/>
          <w:rtl/>
        </w:rPr>
        <w:tab/>
      </w:r>
    </w:p>
    <w:p w14:paraId="644E2AEA" w14:textId="77777777" w:rsidR="00622611" w:rsidRPr="00622611" w:rsidRDefault="00622611" w:rsidP="00622611">
      <w:pPr>
        <w:bidi/>
        <w:jc w:val="both"/>
        <w:rPr>
          <w:rFonts w:cs="David" w:hint="cs"/>
          <w:rtl/>
        </w:rPr>
      </w:pPr>
      <w:r w:rsidRPr="00622611">
        <w:rPr>
          <w:rFonts w:cs="David" w:hint="cs"/>
          <w:rtl/>
        </w:rPr>
        <w:tab/>
        <w:t>אני מבין שיושב-ראש הוועדה דוד אזולאי אינו יכול להגיע, ונאחל בריאות. ולכן, אתה מציג את הנושא במקומו, או היועץ המשפטי?</w:t>
      </w:r>
    </w:p>
    <w:p w14:paraId="25D13923" w14:textId="77777777" w:rsidR="00622611" w:rsidRPr="00622611" w:rsidRDefault="00622611" w:rsidP="00622611">
      <w:pPr>
        <w:bidi/>
        <w:jc w:val="both"/>
        <w:rPr>
          <w:rFonts w:cs="David" w:hint="cs"/>
          <w:rtl/>
        </w:rPr>
      </w:pPr>
    </w:p>
    <w:p w14:paraId="6689BD4B" w14:textId="77777777" w:rsidR="00622611" w:rsidRPr="00622611" w:rsidRDefault="00622611" w:rsidP="00622611">
      <w:pPr>
        <w:bidi/>
        <w:jc w:val="both"/>
        <w:rPr>
          <w:rFonts w:cs="David" w:hint="cs"/>
          <w:rtl/>
        </w:rPr>
      </w:pPr>
      <w:r w:rsidRPr="00622611">
        <w:rPr>
          <w:rFonts w:cs="David" w:hint="cs"/>
          <w:u w:val="single"/>
          <w:rtl/>
        </w:rPr>
        <w:t>אמנון כהן:</w:t>
      </w:r>
    </w:p>
    <w:p w14:paraId="4D2FCE52" w14:textId="77777777" w:rsidR="00622611" w:rsidRPr="00622611" w:rsidRDefault="00622611" w:rsidP="00622611">
      <w:pPr>
        <w:bidi/>
        <w:jc w:val="both"/>
        <w:rPr>
          <w:rFonts w:cs="David" w:hint="cs"/>
          <w:rtl/>
        </w:rPr>
      </w:pPr>
    </w:p>
    <w:p w14:paraId="3E0B0518" w14:textId="77777777" w:rsidR="00622611" w:rsidRPr="00622611" w:rsidRDefault="00622611" w:rsidP="00622611">
      <w:pPr>
        <w:bidi/>
        <w:jc w:val="both"/>
        <w:rPr>
          <w:rFonts w:cs="David" w:hint="cs"/>
          <w:rtl/>
        </w:rPr>
      </w:pPr>
      <w:r w:rsidRPr="00622611">
        <w:rPr>
          <w:rFonts w:cs="David" w:hint="cs"/>
          <w:rtl/>
        </w:rPr>
        <w:tab/>
        <w:t>יש פה יועץ משפטי, והוא ידבר קודם. אני אוסיף משפט אחד או שניים.</w:t>
      </w:r>
    </w:p>
    <w:p w14:paraId="47CF3360" w14:textId="77777777" w:rsidR="00622611" w:rsidRPr="00622611" w:rsidRDefault="00622611" w:rsidP="00622611">
      <w:pPr>
        <w:bidi/>
        <w:jc w:val="both"/>
        <w:rPr>
          <w:rFonts w:cs="David" w:hint="cs"/>
          <w:rtl/>
        </w:rPr>
      </w:pPr>
    </w:p>
    <w:p w14:paraId="72F2B28D" w14:textId="77777777" w:rsidR="00622611" w:rsidRPr="00622611" w:rsidRDefault="00622611" w:rsidP="00622611">
      <w:pPr>
        <w:pStyle w:val="Heading5"/>
        <w:rPr>
          <w:rFonts w:hint="cs"/>
          <w:sz w:val="24"/>
          <w:u w:val="single"/>
          <w:rtl/>
        </w:rPr>
      </w:pPr>
      <w:r w:rsidRPr="00622611">
        <w:rPr>
          <w:rFonts w:hint="cs"/>
          <w:sz w:val="24"/>
          <w:u w:val="single"/>
          <w:rtl/>
        </w:rPr>
        <w:t>היו"ר יריב לוין:</w:t>
      </w:r>
    </w:p>
    <w:p w14:paraId="63B8D2C4" w14:textId="77777777" w:rsidR="00622611" w:rsidRPr="00622611" w:rsidRDefault="00622611" w:rsidP="00622611">
      <w:pPr>
        <w:bidi/>
        <w:jc w:val="both"/>
        <w:rPr>
          <w:rFonts w:cs="David" w:hint="cs"/>
          <w:rtl/>
        </w:rPr>
      </w:pPr>
    </w:p>
    <w:p w14:paraId="447A99AC" w14:textId="77777777" w:rsidR="00622611" w:rsidRPr="00622611" w:rsidRDefault="00622611" w:rsidP="00622611">
      <w:pPr>
        <w:bidi/>
        <w:jc w:val="both"/>
        <w:rPr>
          <w:rFonts w:cs="David" w:hint="cs"/>
          <w:rtl/>
        </w:rPr>
      </w:pPr>
      <w:r w:rsidRPr="00622611">
        <w:rPr>
          <w:rFonts w:cs="David" w:hint="cs"/>
          <w:rtl/>
        </w:rPr>
        <w:tab/>
        <w:t>אין בעיה. בבקשה.</w:t>
      </w:r>
    </w:p>
    <w:p w14:paraId="2E66279D" w14:textId="77777777" w:rsidR="00622611" w:rsidRPr="00622611" w:rsidRDefault="00622611" w:rsidP="00622611">
      <w:pPr>
        <w:bidi/>
        <w:jc w:val="both"/>
        <w:rPr>
          <w:rFonts w:cs="David" w:hint="cs"/>
          <w:rtl/>
        </w:rPr>
      </w:pPr>
    </w:p>
    <w:p w14:paraId="200A7A7E" w14:textId="77777777" w:rsidR="00622611" w:rsidRPr="00622611" w:rsidRDefault="00622611" w:rsidP="00622611">
      <w:pPr>
        <w:bidi/>
        <w:jc w:val="both"/>
        <w:rPr>
          <w:rFonts w:cs="David" w:hint="cs"/>
          <w:u w:val="single"/>
          <w:rtl/>
        </w:rPr>
      </w:pPr>
      <w:r w:rsidRPr="00622611">
        <w:rPr>
          <w:rFonts w:cs="David" w:hint="cs"/>
          <w:u w:val="single"/>
          <w:rtl/>
        </w:rPr>
        <w:t>גלעד קרן:</w:t>
      </w:r>
    </w:p>
    <w:p w14:paraId="4D0A000D" w14:textId="77777777" w:rsidR="00622611" w:rsidRPr="00622611" w:rsidRDefault="00622611" w:rsidP="00622611">
      <w:pPr>
        <w:bidi/>
        <w:jc w:val="both"/>
        <w:rPr>
          <w:rFonts w:cs="David" w:hint="cs"/>
          <w:rtl/>
        </w:rPr>
      </w:pPr>
    </w:p>
    <w:p w14:paraId="13B0C91E" w14:textId="77777777" w:rsidR="00622611" w:rsidRPr="00622611" w:rsidRDefault="00622611" w:rsidP="00622611">
      <w:pPr>
        <w:bidi/>
        <w:jc w:val="both"/>
        <w:rPr>
          <w:rFonts w:cs="David" w:hint="cs"/>
          <w:rtl/>
        </w:rPr>
      </w:pPr>
      <w:r w:rsidRPr="00622611">
        <w:rPr>
          <w:rFonts w:cs="David" w:hint="cs"/>
          <w:rtl/>
        </w:rPr>
        <w:tab/>
        <w:t xml:space="preserve">כפי שכתב יושב-ראש הועדה במכתב ליושב-ראש ועדת הכנסת, זוהי הצעת חוק ממשלתית שעוסקת בפטור מהיטל השבחה בשני מקרים. המקרה האחד </w:t>
      </w:r>
      <w:r w:rsidRPr="00622611">
        <w:rPr>
          <w:rFonts w:cs="David"/>
          <w:rtl/>
        </w:rPr>
        <w:t>–</w:t>
      </w:r>
      <w:r w:rsidRPr="00622611">
        <w:rPr>
          <w:rFonts w:cs="David" w:hint="cs"/>
          <w:rtl/>
        </w:rPr>
        <w:t xml:space="preserve"> תוכנית שהוכנה על-פי תוכנית המתאר הארצית תמ"א 38 </w:t>
      </w:r>
      <w:r w:rsidRPr="00622611">
        <w:rPr>
          <w:rFonts w:cs="David"/>
          <w:rtl/>
        </w:rPr>
        <w:t>–</w:t>
      </w:r>
      <w:r w:rsidRPr="00622611">
        <w:rPr>
          <w:rFonts w:cs="David" w:hint="cs"/>
          <w:rtl/>
        </w:rPr>
        <w:t xml:space="preserve"> חיזוק מבנים מפני רעידת אדמה. המקרה השני </w:t>
      </w:r>
      <w:r w:rsidRPr="00622611">
        <w:rPr>
          <w:rFonts w:cs="David"/>
          <w:rtl/>
        </w:rPr>
        <w:t>–</w:t>
      </w:r>
      <w:r w:rsidRPr="00622611">
        <w:rPr>
          <w:rFonts w:cs="David" w:hint="cs"/>
          <w:rtl/>
        </w:rPr>
        <w:t xml:space="preserve"> תוכנית מפורטת שהוכנה על-פי הוראות אותה תוכנית תמ"א 38, ויש בה דברים שהם גם מעבר לתוכנית החיזוק. ההצעה הממשלתית במקרה השני היא שהפטור יחול רק על החלק של החיזוק, רק על החלק שהוא באמת אינטגראלי לתמ"א 38, ולא מעבר לכך.</w:t>
      </w:r>
    </w:p>
    <w:p w14:paraId="002047F0" w14:textId="77777777" w:rsidR="00622611" w:rsidRPr="00622611" w:rsidRDefault="00622611" w:rsidP="00622611">
      <w:pPr>
        <w:bidi/>
        <w:jc w:val="both"/>
        <w:rPr>
          <w:rFonts w:cs="David" w:hint="cs"/>
          <w:rtl/>
        </w:rPr>
      </w:pPr>
    </w:p>
    <w:p w14:paraId="717472F7" w14:textId="77777777" w:rsidR="00622611" w:rsidRPr="00622611" w:rsidRDefault="00622611" w:rsidP="00622611">
      <w:pPr>
        <w:bidi/>
        <w:jc w:val="both"/>
        <w:rPr>
          <w:rFonts w:cs="David" w:hint="cs"/>
          <w:rtl/>
        </w:rPr>
      </w:pPr>
      <w:r w:rsidRPr="00622611">
        <w:rPr>
          <w:rFonts w:cs="David" w:hint="cs"/>
          <w:rtl/>
        </w:rPr>
        <w:tab/>
        <w:t xml:space="preserve">במהלך הדיון חבר הכנסת דוד אזולאי הציע שתי הסתייגויות שהתקבלו. ההסתייגות הראשונה היא לתת פטור מאגרת בנייה ליישובים באזורים שייקבע שר הפנים. הפטור הזה היה קיים עד היום בהוראת שעה שהחוק הזה מבקש להפוך להוראת קבע, ומשרדי הממשלה החליטו להוריד את הפטור הזה כשהם הביאו את החוק החדש. בנוסף, התקבלה עוד הסתייגות שהפטור יחול גם על חדרים על הגג שצמודים לדירות שחוזקו במסגרת התמ"א. </w:t>
      </w:r>
    </w:p>
    <w:p w14:paraId="1B6B5117" w14:textId="77777777" w:rsidR="00622611" w:rsidRPr="00622611" w:rsidRDefault="00622611" w:rsidP="00622611">
      <w:pPr>
        <w:bidi/>
        <w:jc w:val="both"/>
        <w:rPr>
          <w:rFonts w:cs="David" w:hint="cs"/>
          <w:rtl/>
        </w:rPr>
      </w:pPr>
    </w:p>
    <w:p w14:paraId="7F129BAB" w14:textId="77777777" w:rsidR="00622611" w:rsidRPr="00622611" w:rsidRDefault="00622611" w:rsidP="00622611">
      <w:pPr>
        <w:bidi/>
        <w:jc w:val="both"/>
        <w:rPr>
          <w:rFonts w:cs="David" w:hint="cs"/>
          <w:rtl/>
        </w:rPr>
      </w:pPr>
      <w:r w:rsidRPr="00622611">
        <w:rPr>
          <w:rFonts w:cs="David" w:hint="cs"/>
          <w:rtl/>
        </w:rPr>
        <w:tab/>
        <w:t>לגבי שני הנושאים האלה - טענו משרד הפנים ומשרד המשפטים שמדובר בנושא חדש.</w:t>
      </w:r>
    </w:p>
    <w:p w14:paraId="07EAF7CB" w14:textId="77777777" w:rsidR="00622611" w:rsidRPr="00622611" w:rsidRDefault="00622611" w:rsidP="00622611">
      <w:pPr>
        <w:bidi/>
        <w:jc w:val="both"/>
        <w:rPr>
          <w:rFonts w:cs="David" w:hint="cs"/>
          <w:rtl/>
        </w:rPr>
      </w:pPr>
    </w:p>
    <w:p w14:paraId="5C30E635" w14:textId="77777777" w:rsidR="00622611" w:rsidRPr="00622611" w:rsidRDefault="00622611" w:rsidP="00622611">
      <w:pPr>
        <w:pStyle w:val="Heading5"/>
        <w:rPr>
          <w:rFonts w:hint="cs"/>
          <w:sz w:val="24"/>
          <w:u w:val="single"/>
          <w:rtl/>
        </w:rPr>
      </w:pPr>
      <w:r w:rsidRPr="00622611">
        <w:rPr>
          <w:rFonts w:hint="cs"/>
          <w:sz w:val="24"/>
          <w:u w:val="single"/>
          <w:rtl/>
        </w:rPr>
        <w:t>היו"ר יריב לוין:</w:t>
      </w:r>
    </w:p>
    <w:p w14:paraId="5AFC79AF" w14:textId="77777777" w:rsidR="00622611" w:rsidRPr="00622611" w:rsidRDefault="00622611" w:rsidP="00622611">
      <w:pPr>
        <w:bidi/>
        <w:jc w:val="both"/>
        <w:rPr>
          <w:rFonts w:cs="David" w:hint="cs"/>
          <w:rtl/>
        </w:rPr>
      </w:pPr>
    </w:p>
    <w:p w14:paraId="22D52723" w14:textId="77777777" w:rsidR="00622611" w:rsidRPr="00622611" w:rsidRDefault="00622611" w:rsidP="00622611">
      <w:pPr>
        <w:bidi/>
        <w:jc w:val="both"/>
        <w:rPr>
          <w:rFonts w:cs="David" w:hint="cs"/>
          <w:rtl/>
        </w:rPr>
      </w:pPr>
      <w:r w:rsidRPr="00622611">
        <w:rPr>
          <w:rFonts w:cs="David" w:hint="cs"/>
          <w:rtl/>
        </w:rPr>
        <w:tab/>
        <w:t>מהי העמדה שלך בעניין הזה?</w:t>
      </w:r>
    </w:p>
    <w:p w14:paraId="664B2727" w14:textId="77777777" w:rsidR="00622611" w:rsidRPr="00622611" w:rsidRDefault="00622611" w:rsidP="00622611">
      <w:pPr>
        <w:bidi/>
        <w:jc w:val="both"/>
        <w:rPr>
          <w:rFonts w:cs="David" w:hint="cs"/>
          <w:rtl/>
        </w:rPr>
      </w:pPr>
    </w:p>
    <w:p w14:paraId="6C2A0145" w14:textId="77777777" w:rsidR="00622611" w:rsidRPr="00622611" w:rsidRDefault="00622611" w:rsidP="00622611">
      <w:pPr>
        <w:bidi/>
        <w:jc w:val="both"/>
        <w:rPr>
          <w:rFonts w:cs="David" w:hint="cs"/>
          <w:u w:val="single"/>
          <w:rtl/>
        </w:rPr>
      </w:pPr>
      <w:r w:rsidRPr="00622611">
        <w:rPr>
          <w:rFonts w:cs="David" w:hint="cs"/>
          <w:u w:val="single"/>
          <w:rtl/>
        </w:rPr>
        <w:t>גלעד קרן:</w:t>
      </w:r>
    </w:p>
    <w:p w14:paraId="227FA8CF" w14:textId="77777777" w:rsidR="00622611" w:rsidRPr="00622611" w:rsidRDefault="00622611" w:rsidP="00622611">
      <w:pPr>
        <w:bidi/>
        <w:jc w:val="both"/>
        <w:rPr>
          <w:rFonts w:cs="David" w:hint="cs"/>
          <w:rtl/>
        </w:rPr>
      </w:pPr>
    </w:p>
    <w:p w14:paraId="167BC0AE" w14:textId="77777777" w:rsidR="00622611" w:rsidRPr="00622611" w:rsidRDefault="00622611" w:rsidP="00622611">
      <w:pPr>
        <w:bidi/>
        <w:jc w:val="both"/>
        <w:rPr>
          <w:rFonts w:cs="David" w:hint="cs"/>
          <w:rtl/>
        </w:rPr>
      </w:pPr>
      <w:r w:rsidRPr="00622611">
        <w:rPr>
          <w:rFonts w:cs="David" w:hint="cs"/>
          <w:rtl/>
        </w:rPr>
        <w:tab/>
        <w:t xml:space="preserve">העמדה המשפטית שלי היא שלא מדובר בנושא חדש. כיוון שכמו שאמרתי, לגבי הנושא הראשון </w:t>
      </w:r>
      <w:r w:rsidRPr="00622611">
        <w:rPr>
          <w:rFonts w:cs="David"/>
          <w:rtl/>
        </w:rPr>
        <w:t>–</w:t>
      </w:r>
      <w:r w:rsidRPr="00622611">
        <w:rPr>
          <w:rFonts w:cs="David" w:hint="cs"/>
          <w:rtl/>
        </w:rPr>
        <w:t xml:space="preserve"> זהו נושא שהיה חלק מהוראת השעה שהחוק הזה מבקש להרחיב ולקבוע כהוראת קבע. גם הנושא השני הוא נושא שדובר עליו גם בעת ההכנה לחוק הקודם שנחקק בשנת 2008. זה חלק אינטגראלי מהנושא.</w:t>
      </w:r>
    </w:p>
    <w:p w14:paraId="249B7E86" w14:textId="77777777" w:rsidR="00622611" w:rsidRPr="00622611" w:rsidRDefault="00622611" w:rsidP="00622611">
      <w:pPr>
        <w:bidi/>
        <w:jc w:val="both"/>
        <w:rPr>
          <w:rFonts w:cs="David" w:hint="cs"/>
          <w:rtl/>
        </w:rPr>
      </w:pPr>
    </w:p>
    <w:p w14:paraId="7C518DB4" w14:textId="77777777" w:rsidR="00622611" w:rsidRPr="00622611" w:rsidRDefault="00622611" w:rsidP="00622611">
      <w:pPr>
        <w:bidi/>
        <w:jc w:val="both"/>
        <w:rPr>
          <w:rFonts w:cs="David" w:hint="cs"/>
          <w:rtl/>
        </w:rPr>
      </w:pPr>
      <w:r w:rsidRPr="00622611">
        <w:rPr>
          <w:rFonts w:cs="David" w:hint="cs"/>
          <w:rtl/>
        </w:rPr>
        <w:tab/>
        <w:t xml:space="preserve">השאלה היא האם להרחיב את הפטור מהיטל השבחה יותר ממה שהוא היום או פחות </w:t>
      </w:r>
      <w:r w:rsidRPr="00622611">
        <w:rPr>
          <w:rFonts w:cs="David"/>
          <w:rtl/>
        </w:rPr>
        <w:t>–</w:t>
      </w:r>
      <w:r w:rsidRPr="00622611">
        <w:rPr>
          <w:rFonts w:cs="David" w:hint="cs"/>
          <w:rtl/>
        </w:rPr>
        <w:t xml:space="preserve"> זה חלק מהנושא. לדעתי, לא מדובר בנושא חדש.</w:t>
      </w:r>
    </w:p>
    <w:p w14:paraId="5FB626FA" w14:textId="77777777" w:rsidR="00622611" w:rsidRPr="00622611" w:rsidRDefault="00622611" w:rsidP="00622611">
      <w:pPr>
        <w:bidi/>
        <w:jc w:val="both"/>
        <w:rPr>
          <w:rFonts w:cs="David" w:hint="cs"/>
          <w:rtl/>
        </w:rPr>
      </w:pPr>
    </w:p>
    <w:p w14:paraId="6A0236EF" w14:textId="77777777" w:rsidR="00622611" w:rsidRPr="00622611" w:rsidRDefault="00622611" w:rsidP="00622611">
      <w:pPr>
        <w:pStyle w:val="Heading5"/>
        <w:rPr>
          <w:rFonts w:hint="cs"/>
          <w:sz w:val="24"/>
          <w:u w:val="single"/>
          <w:rtl/>
        </w:rPr>
      </w:pPr>
      <w:r w:rsidRPr="00622611">
        <w:rPr>
          <w:rFonts w:hint="cs"/>
          <w:sz w:val="24"/>
          <w:u w:val="single"/>
          <w:rtl/>
        </w:rPr>
        <w:t>היו"ר יריב לוין:</w:t>
      </w:r>
    </w:p>
    <w:p w14:paraId="72026129" w14:textId="77777777" w:rsidR="00622611" w:rsidRPr="00622611" w:rsidRDefault="00622611" w:rsidP="00622611">
      <w:pPr>
        <w:bidi/>
        <w:jc w:val="both"/>
        <w:rPr>
          <w:rFonts w:cs="David" w:hint="cs"/>
          <w:rtl/>
        </w:rPr>
      </w:pPr>
    </w:p>
    <w:p w14:paraId="60566923" w14:textId="77777777" w:rsidR="00622611" w:rsidRPr="00622611" w:rsidRDefault="00622611" w:rsidP="00622611">
      <w:pPr>
        <w:bidi/>
        <w:jc w:val="both"/>
        <w:rPr>
          <w:rFonts w:cs="David" w:hint="cs"/>
          <w:rtl/>
        </w:rPr>
      </w:pPr>
      <w:r w:rsidRPr="00622611">
        <w:rPr>
          <w:rFonts w:cs="David" w:hint="cs"/>
          <w:rtl/>
        </w:rPr>
        <w:tab/>
        <w:t>אוקיי, תודה. חבר הכנסת אמנון כהן, בבקשה.</w:t>
      </w:r>
    </w:p>
    <w:p w14:paraId="6E0C5EAB" w14:textId="77777777" w:rsidR="00622611" w:rsidRPr="00622611" w:rsidRDefault="00622611" w:rsidP="00622611">
      <w:pPr>
        <w:bidi/>
        <w:jc w:val="both"/>
        <w:rPr>
          <w:rFonts w:cs="David" w:hint="cs"/>
          <w:rtl/>
        </w:rPr>
      </w:pPr>
    </w:p>
    <w:p w14:paraId="6B98C918" w14:textId="77777777" w:rsidR="00622611" w:rsidRPr="00622611" w:rsidRDefault="00622611" w:rsidP="00622611">
      <w:pPr>
        <w:keepLines/>
        <w:bidi/>
        <w:jc w:val="both"/>
        <w:rPr>
          <w:rFonts w:cs="David" w:hint="cs"/>
          <w:rtl/>
        </w:rPr>
      </w:pPr>
      <w:r w:rsidRPr="00622611">
        <w:rPr>
          <w:rFonts w:cs="David" w:hint="cs"/>
          <w:u w:val="single"/>
          <w:rtl/>
        </w:rPr>
        <w:t>אמנון כהן:</w:t>
      </w:r>
    </w:p>
    <w:p w14:paraId="5F678B0A" w14:textId="77777777" w:rsidR="00622611" w:rsidRPr="00622611" w:rsidRDefault="00622611" w:rsidP="00622611">
      <w:pPr>
        <w:keepLines/>
        <w:bidi/>
        <w:jc w:val="both"/>
        <w:rPr>
          <w:rFonts w:cs="David" w:hint="cs"/>
          <w:rtl/>
        </w:rPr>
      </w:pPr>
    </w:p>
    <w:p w14:paraId="224DD913" w14:textId="77777777" w:rsidR="00622611" w:rsidRPr="00622611" w:rsidRDefault="00622611" w:rsidP="00622611">
      <w:pPr>
        <w:keepLines/>
        <w:bidi/>
        <w:jc w:val="both"/>
        <w:rPr>
          <w:rFonts w:cs="David" w:hint="cs"/>
          <w:rtl/>
        </w:rPr>
      </w:pPr>
      <w:r w:rsidRPr="00622611">
        <w:rPr>
          <w:rFonts w:cs="David" w:hint="cs"/>
          <w:rtl/>
        </w:rPr>
        <w:lastRenderedPageBreak/>
        <w:tab/>
      </w:r>
    </w:p>
    <w:p w14:paraId="1F8D6A99" w14:textId="77777777" w:rsidR="00622611" w:rsidRPr="00622611" w:rsidRDefault="00622611" w:rsidP="00622611">
      <w:pPr>
        <w:keepLines/>
        <w:bidi/>
        <w:jc w:val="both"/>
        <w:rPr>
          <w:rFonts w:cs="David" w:hint="cs"/>
          <w:rtl/>
        </w:rPr>
      </w:pPr>
      <w:r w:rsidRPr="00622611">
        <w:rPr>
          <w:rFonts w:cs="David" w:hint="cs"/>
          <w:rtl/>
        </w:rPr>
        <w:tab/>
        <w:t>קודם כל, אני רוצה לברך את יושב-ראש הוועדה שהביא את הנושא הזה למרות התנגדות הממשלה.</w:t>
      </w:r>
    </w:p>
    <w:p w14:paraId="0F3F2802" w14:textId="77777777" w:rsidR="00622611" w:rsidRPr="00622611" w:rsidRDefault="00622611" w:rsidP="00622611">
      <w:pPr>
        <w:bidi/>
        <w:jc w:val="both"/>
        <w:rPr>
          <w:rFonts w:cs="David" w:hint="cs"/>
          <w:rtl/>
        </w:rPr>
      </w:pPr>
    </w:p>
    <w:p w14:paraId="04EE7F97" w14:textId="77777777" w:rsidR="00622611" w:rsidRPr="00622611" w:rsidRDefault="00622611" w:rsidP="00622611">
      <w:pPr>
        <w:bidi/>
        <w:jc w:val="both"/>
        <w:rPr>
          <w:rFonts w:cs="David" w:hint="cs"/>
          <w:rtl/>
        </w:rPr>
      </w:pPr>
      <w:r w:rsidRPr="00622611">
        <w:rPr>
          <w:rFonts w:cs="David" w:hint="cs"/>
          <w:rtl/>
        </w:rPr>
        <w:tab/>
        <w:t xml:space="preserve">אדוני היושב-ראש, כמדינה אנחנו לא נותנים את הדעת לנושא חיזוק מבנים ולנושא רעידות אדמה. ולכן, יכול להתרחש פה אסון כבד, והמדינה תעמוד בפני שוקת שבורה ותגיד: למה לא עשינו. יש פה עוד מנגנון כלכלי כך שיהיה מצב שהיזמים ייכנסו לנושא חיזוק מבנים. אני חושב שזה נותן קצת יותר כלים כך שהדבר יהפוך ליותר כלכלי, ושתהיינה יותר אפשרויות. המטרה היא לחזק את המבנים האלה. ואם מישהו בדרך צריך להרוויח על עבודתו </w:t>
      </w:r>
      <w:r w:rsidRPr="00622611">
        <w:rPr>
          <w:rFonts w:cs="David"/>
          <w:rtl/>
        </w:rPr>
        <w:t>–</w:t>
      </w:r>
      <w:r w:rsidRPr="00622611">
        <w:rPr>
          <w:rFonts w:cs="David" w:hint="cs"/>
          <w:rtl/>
        </w:rPr>
        <w:t xml:space="preserve"> אנחנו לא מתנגדים. אני כמובן מברך. אנחנו צריכים להצביע ולאשר. מה שיחליט כבוד היושב-ראש </w:t>
      </w:r>
      <w:r w:rsidRPr="00622611">
        <w:rPr>
          <w:rFonts w:cs="David"/>
          <w:rtl/>
        </w:rPr>
        <w:t>–</w:t>
      </w:r>
      <w:r w:rsidRPr="00622611">
        <w:rPr>
          <w:rFonts w:cs="David" w:hint="cs"/>
          <w:rtl/>
        </w:rPr>
        <w:t xml:space="preserve"> אנחנו איתך.</w:t>
      </w:r>
    </w:p>
    <w:p w14:paraId="4CA1736F" w14:textId="77777777" w:rsidR="00622611" w:rsidRPr="00622611" w:rsidRDefault="00622611" w:rsidP="00622611">
      <w:pPr>
        <w:bidi/>
        <w:jc w:val="both"/>
        <w:rPr>
          <w:rFonts w:cs="David" w:hint="cs"/>
          <w:rtl/>
        </w:rPr>
      </w:pPr>
    </w:p>
    <w:p w14:paraId="68D65046" w14:textId="77777777" w:rsidR="00622611" w:rsidRPr="00622611" w:rsidRDefault="00622611" w:rsidP="00622611">
      <w:pPr>
        <w:pStyle w:val="Heading5"/>
        <w:rPr>
          <w:rFonts w:hint="cs"/>
          <w:sz w:val="24"/>
          <w:u w:val="single"/>
          <w:rtl/>
        </w:rPr>
      </w:pPr>
      <w:r w:rsidRPr="00622611">
        <w:rPr>
          <w:rFonts w:hint="cs"/>
          <w:sz w:val="24"/>
          <w:u w:val="single"/>
          <w:rtl/>
        </w:rPr>
        <w:t>היו"ר יריב לוין:</w:t>
      </w:r>
    </w:p>
    <w:p w14:paraId="00D27D4D" w14:textId="77777777" w:rsidR="00622611" w:rsidRPr="00622611" w:rsidRDefault="00622611" w:rsidP="00622611">
      <w:pPr>
        <w:bidi/>
        <w:jc w:val="both"/>
        <w:rPr>
          <w:rFonts w:cs="David" w:hint="cs"/>
          <w:rtl/>
        </w:rPr>
      </w:pPr>
    </w:p>
    <w:p w14:paraId="261DADB8" w14:textId="77777777" w:rsidR="00622611" w:rsidRPr="00622611" w:rsidRDefault="00622611" w:rsidP="00622611">
      <w:pPr>
        <w:bidi/>
        <w:jc w:val="both"/>
        <w:rPr>
          <w:rFonts w:cs="David" w:hint="cs"/>
          <w:rtl/>
        </w:rPr>
      </w:pPr>
      <w:r w:rsidRPr="00622611">
        <w:rPr>
          <w:rFonts w:cs="David" w:hint="cs"/>
          <w:rtl/>
        </w:rPr>
        <w:tab/>
        <w:t>תודה רבה. מי נמצא כאן מטעם משרד הפנים או מטעם משרד המשפטים?</w:t>
      </w:r>
    </w:p>
    <w:p w14:paraId="5B9E2EE8" w14:textId="77777777" w:rsidR="00622611" w:rsidRPr="00622611" w:rsidRDefault="00622611" w:rsidP="00622611">
      <w:pPr>
        <w:bidi/>
        <w:jc w:val="both"/>
        <w:rPr>
          <w:rFonts w:cs="David" w:hint="cs"/>
          <w:rtl/>
        </w:rPr>
      </w:pPr>
    </w:p>
    <w:p w14:paraId="5E7A4F10" w14:textId="77777777" w:rsidR="00622611" w:rsidRPr="00622611" w:rsidRDefault="00622611" w:rsidP="00622611">
      <w:pPr>
        <w:bidi/>
        <w:jc w:val="both"/>
        <w:rPr>
          <w:rFonts w:cs="David" w:hint="cs"/>
          <w:u w:val="single"/>
          <w:rtl/>
        </w:rPr>
      </w:pPr>
      <w:r w:rsidRPr="00622611">
        <w:rPr>
          <w:rFonts w:cs="David" w:hint="cs"/>
          <w:u w:val="single"/>
          <w:rtl/>
        </w:rPr>
        <w:t>את בן-יוסף:</w:t>
      </w:r>
    </w:p>
    <w:p w14:paraId="1537F3A1" w14:textId="77777777" w:rsidR="00622611" w:rsidRPr="00622611" w:rsidRDefault="00622611" w:rsidP="00622611">
      <w:pPr>
        <w:bidi/>
        <w:jc w:val="both"/>
        <w:rPr>
          <w:rFonts w:cs="David" w:hint="cs"/>
          <w:rtl/>
        </w:rPr>
      </w:pPr>
    </w:p>
    <w:p w14:paraId="1E8A20A9" w14:textId="77777777" w:rsidR="00622611" w:rsidRPr="00622611" w:rsidRDefault="00622611" w:rsidP="00622611">
      <w:pPr>
        <w:bidi/>
        <w:jc w:val="both"/>
        <w:rPr>
          <w:rFonts w:cs="David" w:hint="cs"/>
          <w:rtl/>
        </w:rPr>
      </w:pPr>
      <w:r w:rsidRPr="00622611">
        <w:rPr>
          <w:rFonts w:cs="David" w:hint="cs"/>
          <w:rtl/>
        </w:rPr>
        <w:tab/>
        <w:t xml:space="preserve">הוזמנו - - - </w:t>
      </w:r>
    </w:p>
    <w:p w14:paraId="3413BD93" w14:textId="77777777" w:rsidR="00622611" w:rsidRPr="00622611" w:rsidRDefault="00622611" w:rsidP="00622611">
      <w:pPr>
        <w:bidi/>
        <w:jc w:val="both"/>
        <w:rPr>
          <w:rFonts w:cs="David" w:hint="cs"/>
          <w:rtl/>
        </w:rPr>
      </w:pPr>
    </w:p>
    <w:p w14:paraId="745C837F" w14:textId="77777777" w:rsidR="00622611" w:rsidRPr="00622611" w:rsidRDefault="00622611" w:rsidP="00622611">
      <w:pPr>
        <w:pStyle w:val="Heading5"/>
        <w:rPr>
          <w:rFonts w:hint="cs"/>
          <w:sz w:val="24"/>
          <w:u w:val="single"/>
          <w:rtl/>
        </w:rPr>
      </w:pPr>
      <w:r w:rsidRPr="00622611">
        <w:rPr>
          <w:rFonts w:hint="cs"/>
          <w:sz w:val="24"/>
          <w:u w:val="single"/>
          <w:rtl/>
        </w:rPr>
        <w:t>היו"ר דב חנין:</w:t>
      </w:r>
    </w:p>
    <w:p w14:paraId="1C2D89D6" w14:textId="77777777" w:rsidR="00622611" w:rsidRPr="00622611" w:rsidRDefault="00622611" w:rsidP="00622611">
      <w:pPr>
        <w:bidi/>
        <w:jc w:val="both"/>
        <w:rPr>
          <w:rFonts w:cs="David" w:hint="cs"/>
          <w:rtl/>
        </w:rPr>
      </w:pPr>
    </w:p>
    <w:p w14:paraId="1A0DA365" w14:textId="77777777" w:rsidR="00622611" w:rsidRPr="00622611" w:rsidRDefault="00622611" w:rsidP="00622611">
      <w:pPr>
        <w:bidi/>
        <w:jc w:val="both"/>
        <w:rPr>
          <w:rFonts w:cs="David" w:hint="cs"/>
          <w:rtl/>
        </w:rPr>
      </w:pPr>
      <w:r w:rsidRPr="00622611">
        <w:rPr>
          <w:rFonts w:cs="David" w:hint="cs"/>
          <w:rtl/>
        </w:rPr>
        <w:t xml:space="preserve"> </w:t>
      </w:r>
      <w:r w:rsidRPr="00622611">
        <w:rPr>
          <w:rFonts w:cs="David" w:hint="cs"/>
          <w:rtl/>
        </w:rPr>
        <w:tab/>
        <w:t>ה, הם בכלל לא הגיעו.</w:t>
      </w:r>
    </w:p>
    <w:p w14:paraId="18422C91" w14:textId="77777777" w:rsidR="00622611" w:rsidRPr="00622611" w:rsidRDefault="00622611" w:rsidP="00622611">
      <w:pPr>
        <w:bidi/>
        <w:jc w:val="both"/>
        <w:rPr>
          <w:rFonts w:cs="David" w:hint="cs"/>
          <w:rtl/>
        </w:rPr>
      </w:pPr>
    </w:p>
    <w:p w14:paraId="3DB4661B" w14:textId="77777777" w:rsidR="00622611" w:rsidRPr="00622611" w:rsidRDefault="00622611" w:rsidP="00622611">
      <w:pPr>
        <w:bidi/>
        <w:jc w:val="both"/>
        <w:rPr>
          <w:rFonts w:cs="David" w:hint="cs"/>
          <w:rtl/>
        </w:rPr>
      </w:pPr>
      <w:r w:rsidRPr="00622611">
        <w:rPr>
          <w:rFonts w:cs="David" w:hint="cs"/>
          <w:u w:val="single"/>
          <w:rtl/>
        </w:rPr>
        <w:t>אמנון כהן:</w:t>
      </w:r>
    </w:p>
    <w:p w14:paraId="4CBDF2D3" w14:textId="77777777" w:rsidR="00622611" w:rsidRPr="00622611" w:rsidRDefault="00622611" w:rsidP="00622611">
      <w:pPr>
        <w:bidi/>
        <w:jc w:val="both"/>
        <w:rPr>
          <w:rFonts w:cs="David" w:hint="cs"/>
          <w:rtl/>
        </w:rPr>
      </w:pPr>
    </w:p>
    <w:p w14:paraId="2E195A67" w14:textId="77777777" w:rsidR="00622611" w:rsidRPr="00622611" w:rsidRDefault="00622611" w:rsidP="00622611">
      <w:pPr>
        <w:bidi/>
        <w:jc w:val="both"/>
        <w:rPr>
          <w:rFonts w:cs="David" w:hint="cs"/>
          <w:rtl/>
        </w:rPr>
      </w:pPr>
      <w:r w:rsidRPr="00622611">
        <w:rPr>
          <w:rFonts w:cs="David" w:hint="cs"/>
          <w:rtl/>
        </w:rPr>
        <w:tab/>
        <w:t>הם סומכים על יושב-ראש הוועדה על כך שהוא מתנהל כראוי.</w:t>
      </w:r>
    </w:p>
    <w:p w14:paraId="1DADDB6A" w14:textId="77777777" w:rsidR="00622611" w:rsidRPr="00622611" w:rsidRDefault="00622611" w:rsidP="00622611">
      <w:pPr>
        <w:bidi/>
        <w:jc w:val="both"/>
        <w:rPr>
          <w:rFonts w:cs="David" w:hint="cs"/>
          <w:rtl/>
        </w:rPr>
      </w:pPr>
    </w:p>
    <w:p w14:paraId="31C73B9D" w14:textId="77777777" w:rsidR="00622611" w:rsidRPr="00622611" w:rsidRDefault="00622611" w:rsidP="00622611">
      <w:pPr>
        <w:pStyle w:val="Heading5"/>
        <w:rPr>
          <w:rFonts w:hint="cs"/>
          <w:sz w:val="24"/>
          <w:u w:val="single"/>
          <w:rtl/>
        </w:rPr>
      </w:pPr>
      <w:r w:rsidRPr="00622611">
        <w:rPr>
          <w:rFonts w:hint="cs"/>
          <w:sz w:val="24"/>
          <w:u w:val="single"/>
          <w:rtl/>
        </w:rPr>
        <w:t>היו"ר יריב לוין:</w:t>
      </w:r>
    </w:p>
    <w:p w14:paraId="4346C22A" w14:textId="77777777" w:rsidR="00622611" w:rsidRPr="00622611" w:rsidRDefault="00622611" w:rsidP="00622611">
      <w:pPr>
        <w:bidi/>
        <w:jc w:val="both"/>
        <w:rPr>
          <w:rFonts w:cs="David" w:hint="cs"/>
          <w:rtl/>
        </w:rPr>
      </w:pPr>
    </w:p>
    <w:p w14:paraId="0C938DB8" w14:textId="77777777" w:rsidR="00622611" w:rsidRPr="00622611" w:rsidRDefault="00622611" w:rsidP="00622611">
      <w:pPr>
        <w:bidi/>
        <w:jc w:val="both"/>
        <w:rPr>
          <w:rFonts w:cs="David" w:hint="cs"/>
          <w:rtl/>
        </w:rPr>
      </w:pPr>
      <w:r w:rsidRPr="00622611">
        <w:rPr>
          <w:rFonts w:cs="David" w:hint="cs"/>
          <w:rtl/>
        </w:rPr>
        <w:tab/>
        <w:t>קודם כל, לא ברור לי בכלל איך יכול להיות מצב שהם לא מגיעים, ולא מתייצבים פה. זה נראה לי ממש לא בסדר.</w:t>
      </w:r>
    </w:p>
    <w:p w14:paraId="13B071C3" w14:textId="77777777" w:rsidR="00622611" w:rsidRPr="00622611" w:rsidRDefault="00622611" w:rsidP="00622611">
      <w:pPr>
        <w:bidi/>
        <w:jc w:val="both"/>
        <w:rPr>
          <w:rFonts w:cs="David" w:hint="cs"/>
          <w:rtl/>
        </w:rPr>
      </w:pPr>
    </w:p>
    <w:p w14:paraId="7308F5DE" w14:textId="77777777" w:rsidR="00622611" w:rsidRPr="00622611" w:rsidRDefault="00622611" w:rsidP="00622611">
      <w:pPr>
        <w:bidi/>
        <w:jc w:val="both"/>
        <w:rPr>
          <w:rFonts w:cs="David" w:hint="cs"/>
          <w:rtl/>
        </w:rPr>
      </w:pPr>
      <w:r w:rsidRPr="00622611">
        <w:rPr>
          <w:rFonts w:cs="David" w:hint="cs"/>
          <w:rtl/>
        </w:rPr>
        <w:tab/>
        <w:t>רבותי, לגופו של עניין, זאת כבר פעם שנייה שמובאת לכאן בקשה של הדרג המקצועי של משרדי הממשלה לקביעה של נושא חדש במקרה שלפי דעתי אין לו שום מקום. בפעם הקודמת זה גם נעשה כאשר ביניהם יש חילוקי דעות, והם לא מסוגלים להסכים ביניהם.</w:t>
      </w:r>
    </w:p>
    <w:p w14:paraId="39CD300C" w14:textId="77777777" w:rsidR="00622611" w:rsidRPr="00622611" w:rsidRDefault="00622611" w:rsidP="00622611">
      <w:pPr>
        <w:bidi/>
        <w:jc w:val="both"/>
        <w:rPr>
          <w:rFonts w:cs="David" w:hint="cs"/>
          <w:rtl/>
        </w:rPr>
      </w:pPr>
    </w:p>
    <w:p w14:paraId="0FB91381" w14:textId="77777777" w:rsidR="00622611" w:rsidRPr="00622611" w:rsidRDefault="00622611" w:rsidP="00622611">
      <w:pPr>
        <w:bidi/>
        <w:jc w:val="both"/>
        <w:rPr>
          <w:rFonts w:cs="David" w:hint="cs"/>
          <w:rtl/>
        </w:rPr>
      </w:pPr>
      <w:r w:rsidRPr="00622611">
        <w:rPr>
          <w:rFonts w:cs="David" w:hint="cs"/>
          <w:u w:val="single"/>
          <w:rtl/>
        </w:rPr>
        <w:t>אמנון כהן:</w:t>
      </w:r>
    </w:p>
    <w:p w14:paraId="4A2DF8DB" w14:textId="77777777" w:rsidR="00622611" w:rsidRPr="00622611" w:rsidRDefault="00622611" w:rsidP="00622611">
      <w:pPr>
        <w:bidi/>
        <w:jc w:val="both"/>
        <w:rPr>
          <w:rFonts w:cs="David" w:hint="cs"/>
          <w:rtl/>
        </w:rPr>
      </w:pPr>
    </w:p>
    <w:p w14:paraId="60B0BDDA" w14:textId="77777777" w:rsidR="00622611" w:rsidRPr="00622611" w:rsidRDefault="00622611" w:rsidP="00622611">
      <w:pPr>
        <w:bidi/>
        <w:jc w:val="both"/>
        <w:rPr>
          <w:rFonts w:cs="David" w:hint="cs"/>
          <w:rtl/>
        </w:rPr>
      </w:pPr>
      <w:r w:rsidRPr="00622611">
        <w:rPr>
          <w:rFonts w:cs="David" w:hint="cs"/>
          <w:rtl/>
        </w:rPr>
        <w:tab/>
        <w:t>בשביל זה אנחנו צריכים להכריע.</w:t>
      </w:r>
    </w:p>
    <w:p w14:paraId="77703B4B" w14:textId="77777777" w:rsidR="00622611" w:rsidRPr="00622611" w:rsidRDefault="00622611" w:rsidP="00622611">
      <w:pPr>
        <w:bidi/>
        <w:jc w:val="both"/>
        <w:rPr>
          <w:rFonts w:cs="David" w:hint="cs"/>
          <w:rtl/>
        </w:rPr>
      </w:pPr>
    </w:p>
    <w:p w14:paraId="279FAA0D" w14:textId="77777777" w:rsidR="00622611" w:rsidRPr="00622611" w:rsidRDefault="00622611" w:rsidP="00622611">
      <w:pPr>
        <w:pStyle w:val="Heading5"/>
        <w:rPr>
          <w:rFonts w:hint="cs"/>
          <w:sz w:val="24"/>
          <w:u w:val="single"/>
          <w:rtl/>
        </w:rPr>
      </w:pPr>
      <w:r w:rsidRPr="00622611">
        <w:rPr>
          <w:rFonts w:hint="cs"/>
          <w:sz w:val="24"/>
          <w:u w:val="single"/>
          <w:rtl/>
        </w:rPr>
        <w:t>היו"ר יריב לוין:</w:t>
      </w:r>
    </w:p>
    <w:p w14:paraId="334B8DAA" w14:textId="77777777" w:rsidR="00622611" w:rsidRPr="00622611" w:rsidRDefault="00622611" w:rsidP="00622611">
      <w:pPr>
        <w:bidi/>
        <w:jc w:val="both"/>
        <w:rPr>
          <w:rFonts w:cs="David" w:hint="cs"/>
          <w:rtl/>
        </w:rPr>
      </w:pPr>
    </w:p>
    <w:p w14:paraId="74867D89" w14:textId="77777777" w:rsidR="00622611" w:rsidRPr="00622611" w:rsidRDefault="00622611" w:rsidP="00622611">
      <w:pPr>
        <w:bidi/>
        <w:jc w:val="both"/>
        <w:rPr>
          <w:rFonts w:cs="David" w:hint="cs"/>
          <w:rtl/>
        </w:rPr>
      </w:pPr>
      <w:r w:rsidRPr="00622611">
        <w:rPr>
          <w:rFonts w:cs="David" w:hint="cs"/>
          <w:rtl/>
        </w:rPr>
        <w:tab/>
        <w:t>במקרה הזה אני מבין שהם בחזית אחידה שזה מספיק חשוב כדי שאנחנו נבוא לכאן, אבל הם לא.</w:t>
      </w:r>
    </w:p>
    <w:p w14:paraId="668AD53F" w14:textId="77777777" w:rsidR="00622611" w:rsidRPr="00622611" w:rsidRDefault="00622611" w:rsidP="00622611">
      <w:pPr>
        <w:bidi/>
        <w:jc w:val="both"/>
        <w:rPr>
          <w:rFonts w:cs="David" w:hint="cs"/>
          <w:rtl/>
        </w:rPr>
      </w:pPr>
    </w:p>
    <w:p w14:paraId="7723C20D" w14:textId="77777777" w:rsidR="00622611" w:rsidRPr="00622611" w:rsidRDefault="00622611" w:rsidP="00622611">
      <w:pPr>
        <w:bidi/>
        <w:jc w:val="both"/>
        <w:rPr>
          <w:rFonts w:cs="David" w:hint="cs"/>
          <w:rtl/>
        </w:rPr>
      </w:pPr>
      <w:r w:rsidRPr="00622611">
        <w:rPr>
          <w:rFonts w:cs="David" w:hint="cs"/>
          <w:rtl/>
        </w:rPr>
        <w:tab/>
        <w:t>לגופו של עניין, אין שום ספק שלגבי סעיף (א) בכלל לא יכול להיות. נדמה לי שהדברים הם כל כך חדים ופשוטים, מה גם שממילא הסמכות נמצאת אצל שר הפנים. ולכן, לא ברור מה ההתנגדות לתת לו סמכות לנסות להתמודד עם העניין בצורה יותר רחבה במקום שהוא ימצא לנכון לעשות את זה.</w:t>
      </w:r>
    </w:p>
    <w:p w14:paraId="31D869B4" w14:textId="77777777" w:rsidR="00622611" w:rsidRPr="00622611" w:rsidRDefault="00622611" w:rsidP="00622611">
      <w:pPr>
        <w:bidi/>
        <w:jc w:val="both"/>
        <w:rPr>
          <w:rFonts w:cs="David" w:hint="cs"/>
          <w:rtl/>
        </w:rPr>
      </w:pPr>
    </w:p>
    <w:p w14:paraId="565BF754" w14:textId="77777777" w:rsidR="00622611" w:rsidRPr="00622611" w:rsidRDefault="00622611" w:rsidP="00622611">
      <w:pPr>
        <w:bidi/>
        <w:jc w:val="both"/>
        <w:rPr>
          <w:rFonts w:cs="David" w:hint="cs"/>
          <w:rtl/>
        </w:rPr>
      </w:pPr>
      <w:r w:rsidRPr="00622611">
        <w:rPr>
          <w:rFonts w:cs="David" w:hint="cs"/>
          <w:rtl/>
        </w:rPr>
        <w:tab/>
        <w:t>הנושא השני גם הוא נראה חלק אינהרנטי מהעניין. השאלה - אם זה יחול על חלק מהמבנה או כל המבנה, או חלקים שצמודים למבנה. אני לא רואה איך אפשר לטעון שהדבר הזה הוא בגדר נושא חדש. מאחר שגם אף אחד לא טרח לבוא כדי לטעון את זה, אני מציע, ידידי, שאנחנו נאשר, נקבע שאין כאן נושא חדש. ולפיכך, נאפשר ליושב-ראש ועדת הפנים להשלים את הליכי החקיקה בצירוף שתי ההסתייגויות שהוצעו על-ידו בעניין הזה.</w:t>
      </w:r>
    </w:p>
    <w:p w14:paraId="212C42A9" w14:textId="77777777" w:rsidR="00622611" w:rsidRPr="00622611" w:rsidRDefault="00622611" w:rsidP="00622611">
      <w:pPr>
        <w:bidi/>
        <w:jc w:val="both"/>
        <w:rPr>
          <w:rFonts w:cs="David" w:hint="cs"/>
          <w:rtl/>
        </w:rPr>
      </w:pPr>
    </w:p>
    <w:p w14:paraId="3A060B83" w14:textId="77777777" w:rsidR="00622611" w:rsidRPr="00622611" w:rsidRDefault="00622611" w:rsidP="00622611">
      <w:pPr>
        <w:keepLines/>
        <w:bidi/>
        <w:jc w:val="both"/>
        <w:rPr>
          <w:rFonts w:cs="David" w:hint="cs"/>
          <w:u w:val="single"/>
          <w:rtl/>
        </w:rPr>
      </w:pPr>
      <w:r w:rsidRPr="00622611">
        <w:rPr>
          <w:rFonts w:cs="David" w:hint="cs"/>
          <w:u w:val="single"/>
          <w:rtl/>
        </w:rPr>
        <w:t>ארבל אסטרחן:</w:t>
      </w:r>
    </w:p>
    <w:p w14:paraId="14F46A52" w14:textId="77777777" w:rsidR="00622611" w:rsidRPr="00622611" w:rsidRDefault="00622611" w:rsidP="00622611">
      <w:pPr>
        <w:keepLines/>
        <w:bidi/>
        <w:jc w:val="both"/>
        <w:rPr>
          <w:rFonts w:cs="David" w:hint="cs"/>
          <w:rtl/>
        </w:rPr>
      </w:pPr>
    </w:p>
    <w:p w14:paraId="7F9F9B6F" w14:textId="77777777" w:rsidR="00622611" w:rsidRPr="00622611" w:rsidRDefault="00622611" w:rsidP="00622611">
      <w:pPr>
        <w:keepLines/>
        <w:bidi/>
        <w:jc w:val="both"/>
        <w:rPr>
          <w:rFonts w:cs="David" w:hint="cs"/>
          <w:rtl/>
        </w:rPr>
      </w:pPr>
      <w:r w:rsidRPr="00622611">
        <w:rPr>
          <w:rFonts w:cs="David" w:hint="cs"/>
          <w:rtl/>
        </w:rPr>
        <w:tab/>
        <w:t>זה הצעות שנכללו בנוסח.</w:t>
      </w:r>
    </w:p>
    <w:p w14:paraId="291AF4C0" w14:textId="77777777" w:rsidR="00622611" w:rsidRPr="00622611" w:rsidRDefault="00622611" w:rsidP="00622611">
      <w:pPr>
        <w:bidi/>
        <w:jc w:val="both"/>
        <w:rPr>
          <w:rFonts w:cs="David" w:hint="cs"/>
          <w:rtl/>
        </w:rPr>
      </w:pPr>
    </w:p>
    <w:p w14:paraId="0A2C344F" w14:textId="77777777" w:rsidR="00622611" w:rsidRPr="00622611" w:rsidRDefault="00622611" w:rsidP="00622611">
      <w:pPr>
        <w:pStyle w:val="Heading5"/>
        <w:rPr>
          <w:rFonts w:hint="cs"/>
          <w:sz w:val="24"/>
          <w:u w:val="single"/>
          <w:rtl/>
        </w:rPr>
      </w:pPr>
      <w:r w:rsidRPr="00622611">
        <w:rPr>
          <w:rFonts w:hint="cs"/>
          <w:sz w:val="24"/>
          <w:u w:val="single"/>
          <w:rtl/>
        </w:rPr>
        <w:t>היו"ר יריב לוין:</w:t>
      </w:r>
    </w:p>
    <w:p w14:paraId="5CDF63E9" w14:textId="77777777" w:rsidR="00622611" w:rsidRPr="00622611" w:rsidRDefault="00622611" w:rsidP="00622611">
      <w:pPr>
        <w:bidi/>
        <w:jc w:val="both"/>
        <w:rPr>
          <w:rFonts w:cs="David" w:hint="cs"/>
          <w:rtl/>
        </w:rPr>
      </w:pPr>
    </w:p>
    <w:p w14:paraId="0108B7BE" w14:textId="77777777" w:rsidR="00622611" w:rsidRPr="00622611" w:rsidRDefault="00622611" w:rsidP="00622611">
      <w:pPr>
        <w:bidi/>
        <w:jc w:val="both"/>
        <w:rPr>
          <w:rFonts w:cs="David" w:hint="cs"/>
          <w:rtl/>
        </w:rPr>
      </w:pPr>
      <w:r w:rsidRPr="00622611">
        <w:rPr>
          <w:rFonts w:cs="David" w:hint="cs"/>
          <w:rtl/>
        </w:rPr>
        <w:tab/>
        <w:t xml:space="preserve">ארבל, האם יש לך איזושהי הערה? לא. אם כך, אנחנו יכולים לעבור להצבעה. מי בעד לקבוע שאין נושא חדש לעניין שתי ההסתייגויות שהתקבלו ביום 16.2.2011 בוועדת הפנים? </w:t>
      </w:r>
    </w:p>
    <w:p w14:paraId="467D9C2F" w14:textId="77777777" w:rsidR="00622611" w:rsidRPr="00622611" w:rsidRDefault="00622611" w:rsidP="00622611">
      <w:pPr>
        <w:bidi/>
        <w:jc w:val="both"/>
        <w:rPr>
          <w:rFonts w:cs="David" w:hint="cs"/>
          <w:rtl/>
        </w:rPr>
      </w:pPr>
    </w:p>
    <w:p w14:paraId="5BDD9EB3" w14:textId="77777777" w:rsidR="00622611" w:rsidRPr="00622611" w:rsidRDefault="00622611" w:rsidP="00622611">
      <w:pPr>
        <w:bidi/>
        <w:jc w:val="both"/>
        <w:rPr>
          <w:rFonts w:cs="David" w:hint="cs"/>
          <w:b/>
          <w:bCs/>
          <w:rtl/>
        </w:rPr>
      </w:pPr>
      <w:r w:rsidRPr="00622611">
        <w:rPr>
          <w:rFonts w:cs="David" w:hint="cs"/>
          <w:b/>
          <w:bCs/>
          <w:rtl/>
        </w:rPr>
        <w:t>הצבעה</w:t>
      </w:r>
    </w:p>
    <w:p w14:paraId="601E2659" w14:textId="77777777" w:rsidR="00622611" w:rsidRPr="00622611" w:rsidRDefault="00622611" w:rsidP="00622611">
      <w:pPr>
        <w:bidi/>
        <w:jc w:val="both"/>
        <w:rPr>
          <w:rFonts w:cs="David" w:hint="cs"/>
          <w:rtl/>
        </w:rPr>
      </w:pPr>
      <w:r w:rsidRPr="00622611">
        <w:rPr>
          <w:rFonts w:cs="David" w:hint="cs"/>
          <w:rtl/>
        </w:rPr>
        <w:t>בעד- כולם</w:t>
      </w:r>
    </w:p>
    <w:p w14:paraId="7FB1FEB1" w14:textId="77777777" w:rsidR="00622611" w:rsidRPr="00622611" w:rsidRDefault="00622611" w:rsidP="00622611">
      <w:pPr>
        <w:bidi/>
        <w:jc w:val="both"/>
        <w:rPr>
          <w:rFonts w:cs="David" w:hint="cs"/>
          <w:rtl/>
        </w:rPr>
      </w:pPr>
      <w:r w:rsidRPr="00622611">
        <w:rPr>
          <w:rFonts w:cs="David" w:hint="cs"/>
          <w:rtl/>
        </w:rPr>
        <w:t>נגד-אין</w:t>
      </w:r>
    </w:p>
    <w:p w14:paraId="6A84CEC0" w14:textId="77777777" w:rsidR="00622611" w:rsidRPr="00622611" w:rsidRDefault="00622611" w:rsidP="00622611">
      <w:pPr>
        <w:bidi/>
        <w:jc w:val="both"/>
        <w:rPr>
          <w:rFonts w:cs="David" w:hint="cs"/>
          <w:rtl/>
        </w:rPr>
      </w:pPr>
      <w:r w:rsidRPr="00622611">
        <w:rPr>
          <w:rFonts w:cs="David" w:hint="cs"/>
          <w:rtl/>
        </w:rPr>
        <w:t>נמנעים-אין</w:t>
      </w:r>
    </w:p>
    <w:p w14:paraId="03FC7EBC" w14:textId="77777777" w:rsidR="00622611" w:rsidRPr="00622611" w:rsidRDefault="00622611" w:rsidP="00622611">
      <w:pPr>
        <w:bidi/>
        <w:jc w:val="both"/>
        <w:rPr>
          <w:rFonts w:cs="David" w:hint="cs"/>
          <w:rtl/>
        </w:rPr>
      </w:pPr>
      <w:r w:rsidRPr="00622611">
        <w:rPr>
          <w:rFonts w:cs="David" w:hint="cs"/>
          <w:rtl/>
        </w:rPr>
        <w:t>ההחלטה על כך שאין נושא חדש לעניין שתי ההסתייגויות שהתקבלו ביום 16.2.2011 בוועדת הפנים לגבי חוק התכנון והבנייה(תיקון מס' 96)(פטור מהיטל השבחה בשל חיזוק מבנים מפני רעידות אדמה), נתקבלה פה אחד.</w:t>
      </w:r>
    </w:p>
    <w:p w14:paraId="0896A3C1" w14:textId="77777777" w:rsidR="00622611" w:rsidRPr="00622611" w:rsidRDefault="00622611" w:rsidP="00622611">
      <w:pPr>
        <w:bidi/>
        <w:jc w:val="both"/>
        <w:rPr>
          <w:rFonts w:cs="David" w:hint="cs"/>
          <w:rtl/>
        </w:rPr>
      </w:pPr>
    </w:p>
    <w:p w14:paraId="1614D219" w14:textId="77777777" w:rsidR="00622611" w:rsidRPr="00622611" w:rsidRDefault="00622611" w:rsidP="00622611">
      <w:pPr>
        <w:pStyle w:val="Heading5"/>
        <w:rPr>
          <w:rFonts w:hint="cs"/>
          <w:sz w:val="24"/>
          <w:u w:val="single"/>
          <w:rtl/>
        </w:rPr>
      </w:pPr>
      <w:r w:rsidRPr="00622611">
        <w:rPr>
          <w:rFonts w:hint="cs"/>
          <w:sz w:val="24"/>
          <w:u w:val="single"/>
          <w:rtl/>
        </w:rPr>
        <w:t>היו"ר יריב לוין:</w:t>
      </w:r>
    </w:p>
    <w:p w14:paraId="37CCB84A" w14:textId="77777777" w:rsidR="00622611" w:rsidRPr="00622611" w:rsidRDefault="00622611" w:rsidP="00622611">
      <w:pPr>
        <w:bidi/>
        <w:jc w:val="both"/>
        <w:rPr>
          <w:rFonts w:cs="David" w:hint="cs"/>
          <w:rtl/>
        </w:rPr>
      </w:pPr>
    </w:p>
    <w:p w14:paraId="43C6B2FE" w14:textId="77777777" w:rsidR="00622611" w:rsidRPr="00622611" w:rsidRDefault="00622611" w:rsidP="00622611">
      <w:pPr>
        <w:bidi/>
        <w:jc w:val="both"/>
        <w:rPr>
          <w:rFonts w:cs="David" w:hint="cs"/>
          <w:rtl/>
        </w:rPr>
      </w:pPr>
      <w:r w:rsidRPr="00622611">
        <w:rPr>
          <w:rFonts w:cs="David" w:hint="cs"/>
          <w:rtl/>
        </w:rPr>
        <w:tab/>
        <w:t xml:space="preserve">פה אחד, אין מתנגדים, אין נמנעים. לפיכך, נקבע שאין כאן נושא חדש. </w:t>
      </w:r>
    </w:p>
    <w:p w14:paraId="38CD9862" w14:textId="77777777" w:rsidR="00622611" w:rsidRPr="00622611" w:rsidRDefault="00622611" w:rsidP="00622611">
      <w:pPr>
        <w:bidi/>
        <w:jc w:val="both"/>
        <w:rPr>
          <w:rFonts w:cs="David" w:hint="cs"/>
          <w:rtl/>
        </w:rPr>
      </w:pPr>
    </w:p>
    <w:p w14:paraId="425BC6D6" w14:textId="77777777" w:rsidR="00622611" w:rsidRPr="00622611" w:rsidRDefault="00622611" w:rsidP="00622611">
      <w:pPr>
        <w:bidi/>
        <w:jc w:val="both"/>
        <w:rPr>
          <w:rFonts w:cs="David" w:hint="cs"/>
          <w:rtl/>
        </w:rPr>
      </w:pPr>
      <w:r w:rsidRPr="00622611">
        <w:rPr>
          <w:rFonts w:cs="David" w:hint="cs"/>
          <w:rtl/>
        </w:rPr>
        <w:tab/>
        <w:t>תודה רבה, הישיבה הזאת נעולה. הישיבה הבאה עוד חמש-שבע דקות.</w:t>
      </w:r>
    </w:p>
    <w:p w14:paraId="55E7D469" w14:textId="77777777" w:rsidR="00622611" w:rsidRDefault="00622611" w:rsidP="00622611">
      <w:pPr>
        <w:bidi/>
        <w:jc w:val="both"/>
        <w:rPr>
          <w:rFonts w:cs="David" w:hint="cs"/>
          <w:rtl/>
        </w:rPr>
      </w:pPr>
    </w:p>
    <w:p w14:paraId="39CCA3BA" w14:textId="77777777" w:rsidR="00622611" w:rsidRDefault="00622611" w:rsidP="00622611">
      <w:pPr>
        <w:bidi/>
        <w:jc w:val="both"/>
        <w:rPr>
          <w:rFonts w:cs="David" w:hint="cs"/>
          <w:rtl/>
        </w:rPr>
      </w:pPr>
    </w:p>
    <w:p w14:paraId="7AB1D967" w14:textId="77777777" w:rsidR="00622611" w:rsidRDefault="00622611" w:rsidP="00622611">
      <w:pPr>
        <w:bidi/>
        <w:jc w:val="both"/>
        <w:rPr>
          <w:rFonts w:cs="David" w:hint="cs"/>
          <w:rtl/>
        </w:rPr>
      </w:pPr>
    </w:p>
    <w:p w14:paraId="13EE4586" w14:textId="77777777" w:rsidR="00622611" w:rsidRDefault="00622611" w:rsidP="00622611">
      <w:pPr>
        <w:bidi/>
        <w:jc w:val="both"/>
        <w:rPr>
          <w:rFonts w:cs="David" w:hint="cs"/>
          <w:rtl/>
        </w:rPr>
      </w:pPr>
    </w:p>
    <w:p w14:paraId="36EDD7F5" w14:textId="77777777" w:rsidR="00622611" w:rsidRPr="00622611" w:rsidRDefault="00622611" w:rsidP="00622611">
      <w:pPr>
        <w:bidi/>
        <w:jc w:val="both"/>
        <w:rPr>
          <w:rFonts w:cs="David" w:hint="cs"/>
          <w:rtl/>
        </w:rPr>
      </w:pPr>
    </w:p>
    <w:p w14:paraId="5D82A745" w14:textId="77777777" w:rsidR="00622611" w:rsidRPr="00622611" w:rsidRDefault="00622611" w:rsidP="00622611">
      <w:pPr>
        <w:bidi/>
        <w:jc w:val="both"/>
        <w:rPr>
          <w:rFonts w:cs="David" w:hint="cs"/>
          <w:b/>
          <w:bCs/>
          <w:u w:val="single"/>
          <w:rtl/>
        </w:rPr>
      </w:pPr>
      <w:r w:rsidRPr="00622611">
        <w:rPr>
          <w:rFonts w:cs="David" w:hint="cs"/>
          <w:b/>
          <w:bCs/>
          <w:u w:val="single"/>
          <w:rtl/>
        </w:rPr>
        <w:t>הישיבה ננעלה בשעה 09:55.</w:t>
      </w:r>
    </w:p>
    <w:p w14:paraId="7857F707" w14:textId="77777777" w:rsidR="00552A80" w:rsidRPr="00622611" w:rsidRDefault="00552A80" w:rsidP="00622611">
      <w:pPr>
        <w:bidi/>
        <w:jc w:val="both"/>
        <w:rPr>
          <w:rFonts w:cs="David"/>
        </w:rPr>
      </w:pPr>
    </w:p>
    <w:p w14:paraId="61ACB623" w14:textId="77777777" w:rsidR="00622611" w:rsidRPr="00622611" w:rsidRDefault="00622611" w:rsidP="00622611">
      <w:pPr>
        <w:jc w:val="both"/>
        <w:rPr>
          <w:rFonts w:cs="David"/>
        </w:rPr>
      </w:pPr>
    </w:p>
    <w:sectPr w:rsidR="00622611" w:rsidRPr="00622611" w:rsidSect="00622611">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3B9D0" w14:textId="77777777" w:rsidR="00622611" w:rsidRDefault="00622611">
      <w:r>
        <w:separator/>
      </w:r>
    </w:p>
  </w:endnote>
  <w:endnote w:type="continuationSeparator" w:id="0">
    <w:p w14:paraId="3DDCC44B" w14:textId="77777777" w:rsidR="00622611" w:rsidRDefault="00622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43A73" w14:textId="77777777" w:rsidR="00622611" w:rsidRDefault="00622611">
      <w:r>
        <w:separator/>
      </w:r>
    </w:p>
  </w:footnote>
  <w:footnote w:type="continuationSeparator" w:id="0">
    <w:p w14:paraId="49F9BAAE" w14:textId="77777777" w:rsidR="00622611" w:rsidRDefault="006226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264FF" w14:textId="77777777" w:rsidR="00622611" w:rsidRDefault="00622611" w:rsidP="0062261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1AF97124" w14:textId="77777777" w:rsidR="00622611" w:rsidRDefault="00622611">
    <w:pPr>
      <w:pStyle w:val="Header"/>
      <w:ind w:right="360"/>
      <w:jc w:val="both"/>
      <w:rPr>
        <w:rtl/>
      </w:rPr>
    </w:pPr>
  </w:p>
  <w:p w14:paraId="6E763822" w14:textId="77777777" w:rsidR="00622611" w:rsidRDefault="00622611"/>
  <w:p w14:paraId="48546A2F" w14:textId="77777777" w:rsidR="00622611" w:rsidRDefault="00622611"/>
  <w:p w14:paraId="697A7466" w14:textId="77777777" w:rsidR="00622611" w:rsidRDefault="00622611"/>
  <w:p w14:paraId="19D05967" w14:textId="77777777" w:rsidR="00622611" w:rsidRDefault="00622611"/>
  <w:p w14:paraId="690290EB" w14:textId="77777777" w:rsidR="00622611" w:rsidRDefault="00622611"/>
  <w:p w14:paraId="227E72AC" w14:textId="77777777" w:rsidR="00622611" w:rsidRDefault="00622611"/>
  <w:p w14:paraId="6801E827" w14:textId="77777777" w:rsidR="00622611" w:rsidRDefault="00622611"/>
  <w:p w14:paraId="2C341ECC" w14:textId="77777777" w:rsidR="00622611" w:rsidRDefault="00622611"/>
  <w:p w14:paraId="668E50E6" w14:textId="77777777" w:rsidR="00622611" w:rsidRDefault="006226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68132" w14:textId="77777777" w:rsidR="00622611" w:rsidRDefault="00622611" w:rsidP="0062261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BE429A">
      <w:rPr>
        <w:rStyle w:val="PageNumber"/>
        <w:noProof/>
        <w:rtl/>
      </w:rPr>
      <w:t>4</w:t>
    </w:r>
    <w:r>
      <w:rPr>
        <w:rStyle w:val="PageNumber"/>
        <w:rtl/>
      </w:rPr>
      <w:fldChar w:fldCharType="end"/>
    </w:r>
  </w:p>
  <w:p w14:paraId="48174A95" w14:textId="77777777" w:rsidR="00622611" w:rsidRDefault="00622611">
    <w:pPr>
      <w:pStyle w:val="Header"/>
      <w:ind w:right="360"/>
      <w:jc w:val="both"/>
      <w:rPr>
        <w:rFonts w:hint="cs"/>
        <w:rtl/>
      </w:rPr>
    </w:pPr>
    <w:r>
      <w:rPr>
        <w:rtl/>
      </w:rPr>
      <w:t>ועדת</w:t>
    </w:r>
    <w:r>
      <w:rPr>
        <w:rFonts w:hint="cs"/>
        <w:rtl/>
      </w:rPr>
      <w:t xml:space="preserve"> הכנסת</w:t>
    </w:r>
  </w:p>
  <w:p w14:paraId="409513CA" w14:textId="77777777" w:rsidR="00622611" w:rsidRDefault="00622611">
    <w:pPr>
      <w:pStyle w:val="Header"/>
      <w:ind w:right="360"/>
      <w:jc w:val="both"/>
      <w:rPr>
        <w:rStyle w:val="PageNumber"/>
        <w:rFonts w:hint="cs"/>
        <w:rtl/>
      </w:rPr>
    </w:pPr>
    <w:r>
      <w:rPr>
        <w:rFonts w:hint="cs"/>
        <w:rtl/>
      </w:rPr>
      <w:t>21.02.2011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07493פרוטוקול_ישיבת_ועדה.doc"/>
    <w:docVar w:name="StartMode" w:val="3"/>
  </w:docVars>
  <w:rsids>
    <w:rsidRoot w:val="00AB3401"/>
    <w:rsid w:val="003B67F9"/>
    <w:rsid w:val="004E567F"/>
    <w:rsid w:val="00552A80"/>
    <w:rsid w:val="00622611"/>
    <w:rsid w:val="00965806"/>
    <w:rsid w:val="00AB3401"/>
    <w:rsid w:val="00BE42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07E07FC"/>
  <w15:chartTrackingRefBased/>
  <w15:docId w15:val="{99D8FB5C-BEAD-4C2C-9A16-665B84BDD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622611"/>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22611"/>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6226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794</Words>
  <Characters>4526</Characters>
  <Application>Microsoft Office Word</Application>
  <DocSecurity>0</DocSecurity>
  <Lines>37</Lines>
  <Paragraphs>10</Paragraphs>
  <ScaleCrop>false</ScaleCrop>
  <HeadingPairs>
    <vt:vector size="2" baseType="variant">
      <vt:variant>
        <vt:lpstr>שם</vt:lpstr>
      </vt:variant>
      <vt:variant>
        <vt:i4>1</vt:i4>
      </vt:variant>
    </vt:vector>
  </HeadingPairs>
  <TitlesOfParts>
    <vt:vector size="1" baseType="lpstr">
      <vt:lpstr>הכנסת השמונה-עשרה</vt:lpstr>
    </vt:vector>
  </TitlesOfParts>
  <Company>Liraz</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השמונה-עשרה</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