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AD380" w14:textId="77777777" w:rsidR="00E64116" w:rsidRPr="005817EC" w:rsidRDefault="00290AEF" w:rsidP="005817EC">
      <w:pPr>
        <w:ind w:firstLine="0"/>
        <w:outlineLvl w:val="0"/>
        <w:rPr>
          <w:rFonts w:hint="cs"/>
          <w:b/>
          <w:bCs/>
          <w:rtl/>
        </w:rPr>
      </w:pPr>
      <w:r>
        <w:rPr>
          <w:b/>
          <w:bCs/>
          <w:rtl/>
        </w:rPr>
        <w:t>הכנסת השמונה-עשרה</w:t>
      </w:r>
    </w:p>
    <w:p w14:paraId="4B309138" w14:textId="77777777" w:rsidR="00A22C90" w:rsidRDefault="00A22C90" w:rsidP="008320F6">
      <w:pPr>
        <w:ind w:firstLine="0"/>
        <w:jc w:val="right"/>
        <w:outlineLvl w:val="0"/>
        <w:rPr>
          <w:b/>
          <w:bCs/>
          <w:rtl/>
        </w:rPr>
        <w:sectPr w:rsidR="00A22C90" w:rsidSect="006E26C4">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213FE245" w14:textId="77777777" w:rsidR="00E64116" w:rsidRPr="008713A4" w:rsidRDefault="00290AEF" w:rsidP="008320F6">
      <w:pPr>
        <w:ind w:firstLine="0"/>
        <w:rPr>
          <w:b/>
          <w:bCs/>
          <w:rtl/>
        </w:rPr>
      </w:pPr>
      <w:r>
        <w:rPr>
          <w:b/>
          <w:bCs/>
          <w:rtl/>
        </w:rPr>
        <w:t>מושב רביעי</w:t>
      </w:r>
    </w:p>
    <w:p w14:paraId="2AD82B23" w14:textId="77777777" w:rsidR="00E64116" w:rsidRPr="008713A4" w:rsidRDefault="00E64116" w:rsidP="008320F6">
      <w:pPr>
        <w:ind w:firstLine="0"/>
        <w:jc w:val="center"/>
        <w:outlineLvl w:val="0"/>
        <w:rPr>
          <w:rFonts w:hint="cs"/>
          <w:b/>
          <w:bCs/>
          <w:rtl/>
        </w:rPr>
      </w:pPr>
    </w:p>
    <w:p w14:paraId="41FBAECA" w14:textId="77777777" w:rsidR="00E64116" w:rsidRPr="008713A4" w:rsidRDefault="00E64116" w:rsidP="008320F6">
      <w:pPr>
        <w:ind w:firstLine="0"/>
        <w:jc w:val="center"/>
        <w:outlineLvl w:val="0"/>
        <w:rPr>
          <w:rFonts w:hint="cs"/>
          <w:b/>
          <w:bCs/>
          <w:rtl/>
        </w:rPr>
      </w:pPr>
    </w:p>
    <w:p w14:paraId="6F6D4363" w14:textId="77777777" w:rsidR="00E64116" w:rsidRPr="008713A4" w:rsidRDefault="00E64116" w:rsidP="008320F6">
      <w:pPr>
        <w:ind w:firstLine="0"/>
        <w:jc w:val="center"/>
        <w:outlineLvl w:val="0"/>
        <w:rPr>
          <w:rFonts w:hint="cs"/>
          <w:b/>
          <w:bCs/>
          <w:rtl/>
        </w:rPr>
      </w:pPr>
    </w:p>
    <w:p w14:paraId="4DBF1C28" w14:textId="77777777" w:rsidR="00E64116" w:rsidRPr="008713A4" w:rsidRDefault="00290AEF" w:rsidP="008320F6">
      <w:pPr>
        <w:ind w:firstLine="0"/>
        <w:jc w:val="center"/>
        <w:outlineLvl w:val="0"/>
        <w:rPr>
          <w:rFonts w:hint="cs"/>
          <w:b/>
          <w:bCs/>
          <w:rtl/>
        </w:rPr>
      </w:pPr>
      <w:r>
        <w:rPr>
          <w:b/>
          <w:bCs/>
          <w:rtl/>
        </w:rPr>
        <w:t>פרוטוקול מס' 302</w:t>
      </w:r>
    </w:p>
    <w:p w14:paraId="37A819A7" w14:textId="77777777" w:rsidR="00E64116" w:rsidRPr="008713A4" w:rsidRDefault="00290AEF" w:rsidP="008320F6">
      <w:pPr>
        <w:ind w:firstLine="0"/>
        <w:jc w:val="center"/>
        <w:outlineLvl w:val="0"/>
        <w:rPr>
          <w:rFonts w:hint="cs"/>
          <w:b/>
          <w:bCs/>
          <w:rtl/>
        </w:rPr>
      </w:pPr>
      <w:r>
        <w:rPr>
          <w:b/>
          <w:bCs/>
          <w:rtl/>
        </w:rPr>
        <w:t>מישיבת ועדת הכנסת</w:t>
      </w:r>
    </w:p>
    <w:p w14:paraId="46ECDD74" w14:textId="77777777" w:rsidR="00E64116" w:rsidRPr="008713A4" w:rsidRDefault="00290AEF" w:rsidP="008320F6">
      <w:pPr>
        <w:ind w:firstLine="0"/>
        <w:jc w:val="center"/>
        <w:outlineLvl w:val="0"/>
        <w:rPr>
          <w:rFonts w:hint="cs"/>
          <w:b/>
          <w:bCs/>
          <w:u w:val="single"/>
          <w:rtl/>
        </w:rPr>
      </w:pPr>
      <w:r>
        <w:rPr>
          <w:b/>
          <w:bCs/>
          <w:u w:val="single"/>
          <w:rtl/>
        </w:rPr>
        <w:t>יום רביעי, ו' באב התשע"ב (25 ביולי 2012), שעה 10:45</w:t>
      </w:r>
    </w:p>
    <w:p w14:paraId="07F8976A" w14:textId="77777777" w:rsidR="00E64116" w:rsidRPr="008713A4" w:rsidRDefault="00E64116" w:rsidP="008320F6">
      <w:pPr>
        <w:ind w:firstLine="0"/>
        <w:rPr>
          <w:rtl/>
        </w:rPr>
      </w:pPr>
    </w:p>
    <w:p w14:paraId="66D5830A" w14:textId="77777777" w:rsidR="00E64116" w:rsidRPr="008713A4" w:rsidRDefault="00E64116" w:rsidP="008320F6">
      <w:pPr>
        <w:ind w:firstLine="0"/>
        <w:rPr>
          <w:rFonts w:hint="cs"/>
          <w:rtl/>
        </w:rPr>
      </w:pPr>
    </w:p>
    <w:p w14:paraId="2811060E" w14:textId="77777777" w:rsidR="00E64116" w:rsidRPr="008713A4" w:rsidRDefault="00E64116" w:rsidP="008320F6">
      <w:pPr>
        <w:ind w:firstLine="0"/>
        <w:rPr>
          <w:rFonts w:hint="cs"/>
          <w:rtl/>
        </w:rPr>
      </w:pPr>
    </w:p>
    <w:p w14:paraId="3021FE62" w14:textId="77777777" w:rsidR="00E64116" w:rsidRDefault="00E64116" w:rsidP="008320F6">
      <w:pPr>
        <w:ind w:firstLine="0"/>
        <w:rPr>
          <w:rFonts w:hint="cs"/>
          <w:b/>
          <w:bCs/>
          <w:u w:val="single"/>
          <w:rtl/>
        </w:rPr>
      </w:pPr>
      <w:r w:rsidRPr="008713A4">
        <w:rPr>
          <w:rFonts w:hint="cs"/>
          <w:b/>
          <w:bCs/>
          <w:u w:val="single"/>
          <w:rtl/>
        </w:rPr>
        <w:t>סדר היום</w:t>
      </w:r>
      <w:r w:rsidRPr="008713A4">
        <w:rPr>
          <w:b/>
          <w:bCs/>
          <w:u w:val="single"/>
          <w:rtl/>
        </w:rPr>
        <w:t>:</w:t>
      </w:r>
    </w:p>
    <w:p w14:paraId="2328D164" w14:textId="77777777" w:rsidR="009E4563" w:rsidRDefault="009E4563" w:rsidP="008320F6">
      <w:pPr>
        <w:ind w:firstLine="0"/>
        <w:rPr>
          <w:rFonts w:hint="cs"/>
          <w:b/>
          <w:bCs/>
          <w:u w:val="single"/>
          <w:rtl/>
        </w:rPr>
      </w:pPr>
    </w:p>
    <w:p w14:paraId="6FF5B05C" w14:textId="77777777" w:rsidR="009E4563" w:rsidRPr="006E26C4" w:rsidRDefault="009E4563" w:rsidP="009E4563">
      <w:pPr>
        <w:ind w:firstLine="0"/>
        <w:rPr>
          <w:rFonts w:hint="cs"/>
          <w:rtl/>
        </w:rPr>
      </w:pPr>
      <w:r w:rsidRPr="006E26C4">
        <w:rPr>
          <w:rFonts w:hint="cs"/>
          <w:rtl/>
        </w:rPr>
        <w:t xml:space="preserve">1. </w:t>
      </w:r>
      <w:r w:rsidRPr="006E26C4">
        <w:rPr>
          <w:rtl/>
        </w:rPr>
        <w:t xml:space="preserve"> הצעת חוק משכן הכנסת, רחבתו ומשמר הכנסת (תיקון מס' 15), התשע"ב-2012</w:t>
      </w:r>
    </w:p>
    <w:p w14:paraId="3F7B9AC1" w14:textId="77777777" w:rsidR="009E4563" w:rsidRPr="006E26C4" w:rsidRDefault="009E4563" w:rsidP="009E4563">
      <w:pPr>
        <w:ind w:firstLine="0"/>
        <w:rPr>
          <w:rFonts w:hint="cs"/>
          <w:rtl/>
        </w:rPr>
      </w:pPr>
      <w:r w:rsidRPr="006E26C4">
        <w:rPr>
          <w:rFonts w:hint="cs"/>
          <w:rtl/>
        </w:rPr>
        <w:t xml:space="preserve">2. </w:t>
      </w:r>
      <w:r w:rsidRPr="006E26C4">
        <w:rPr>
          <w:rtl/>
        </w:rPr>
        <w:t xml:space="preserve"> בקשת יושב ראש ועדה להקדמת הדיון בהצעת חוק</w:t>
      </w:r>
    </w:p>
    <w:p w14:paraId="03ECB628" w14:textId="77777777" w:rsidR="009E4563" w:rsidRPr="006E26C4" w:rsidRDefault="009E4563" w:rsidP="008320F6">
      <w:pPr>
        <w:ind w:firstLine="0"/>
        <w:rPr>
          <w:rFonts w:hint="cs"/>
          <w:rtl/>
        </w:rPr>
      </w:pPr>
      <w:r w:rsidRPr="006E26C4">
        <w:rPr>
          <w:rFonts w:hint="cs"/>
          <w:rtl/>
        </w:rPr>
        <w:t xml:space="preserve">3. </w:t>
      </w:r>
      <w:r w:rsidRPr="006E26C4">
        <w:rPr>
          <w:rtl/>
        </w:rPr>
        <w:t>בקשת הממשלה להקדמת הדיון בהצעת חוק לפני הקריאה הראשונה</w:t>
      </w:r>
    </w:p>
    <w:p w14:paraId="2B14E06B" w14:textId="77777777" w:rsidR="00290AEF" w:rsidRDefault="00290AEF" w:rsidP="008320F6">
      <w:pPr>
        <w:ind w:firstLine="0"/>
        <w:rPr>
          <w:rtl/>
        </w:rPr>
      </w:pPr>
    </w:p>
    <w:p w14:paraId="5AF23213" w14:textId="77777777" w:rsidR="00290AEF" w:rsidRPr="008713A4" w:rsidRDefault="00290AEF" w:rsidP="008320F6">
      <w:pPr>
        <w:ind w:firstLine="0"/>
        <w:rPr>
          <w:rtl/>
        </w:rPr>
      </w:pPr>
    </w:p>
    <w:p w14:paraId="1877EE81" w14:textId="77777777" w:rsidR="00E64116" w:rsidRPr="008713A4" w:rsidRDefault="00E64116" w:rsidP="008320F6">
      <w:pPr>
        <w:ind w:firstLine="0"/>
        <w:outlineLvl w:val="0"/>
        <w:rPr>
          <w:b/>
          <w:bCs/>
          <w:u w:val="single"/>
          <w:rtl/>
        </w:rPr>
      </w:pPr>
      <w:r w:rsidRPr="008713A4">
        <w:rPr>
          <w:b/>
          <w:bCs/>
          <w:u w:val="single"/>
          <w:rtl/>
        </w:rPr>
        <w:t>נכחו:</w:t>
      </w:r>
    </w:p>
    <w:p w14:paraId="4C05780B"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08DB2C25" w14:textId="77777777" w:rsidR="00E64116" w:rsidRPr="00290AEF" w:rsidRDefault="00290AEF" w:rsidP="008320F6">
      <w:pPr>
        <w:ind w:firstLine="0"/>
        <w:outlineLvl w:val="0"/>
        <w:rPr>
          <w:rtl/>
        </w:rPr>
      </w:pPr>
      <w:r w:rsidRPr="00290AEF">
        <w:rPr>
          <w:rtl/>
        </w:rPr>
        <w:t>יריב לוין – היו"ר</w:t>
      </w:r>
    </w:p>
    <w:p w14:paraId="5B393B5E" w14:textId="77777777" w:rsidR="00290AEF" w:rsidRPr="00290AEF" w:rsidRDefault="00290AEF" w:rsidP="008320F6">
      <w:pPr>
        <w:ind w:firstLine="0"/>
        <w:outlineLvl w:val="0"/>
        <w:rPr>
          <w:rtl/>
        </w:rPr>
      </w:pPr>
      <w:r w:rsidRPr="00290AEF">
        <w:rPr>
          <w:rtl/>
        </w:rPr>
        <w:t>אורי אורבך</w:t>
      </w:r>
    </w:p>
    <w:p w14:paraId="3DA75A44" w14:textId="77777777" w:rsidR="00290AEF" w:rsidRPr="00290AEF" w:rsidRDefault="00290AEF" w:rsidP="008320F6">
      <w:pPr>
        <w:ind w:firstLine="0"/>
        <w:outlineLvl w:val="0"/>
        <w:rPr>
          <w:rtl/>
        </w:rPr>
      </w:pPr>
      <w:r w:rsidRPr="00290AEF">
        <w:rPr>
          <w:rtl/>
        </w:rPr>
        <w:t>זאב אלקין</w:t>
      </w:r>
    </w:p>
    <w:p w14:paraId="583EC9BA" w14:textId="77777777" w:rsidR="00290AEF" w:rsidRPr="00290AEF" w:rsidRDefault="00290AEF" w:rsidP="008320F6">
      <w:pPr>
        <w:ind w:firstLine="0"/>
        <w:outlineLvl w:val="0"/>
        <w:rPr>
          <w:rtl/>
        </w:rPr>
      </w:pPr>
      <w:r w:rsidRPr="00290AEF">
        <w:rPr>
          <w:rtl/>
        </w:rPr>
        <w:t>אופיר אקוניס</w:t>
      </w:r>
    </w:p>
    <w:p w14:paraId="7BCDDB67" w14:textId="77777777" w:rsidR="00DA3074" w:rsidRDefault="00DA3074" w:rsidP="008320F6">
      <w:pPr>
        <w:ind w:firstLine="0"/>
        <w:outlineLvl w:val="0"/>
        <w:rPr>
          <w:rFonts w:hint="cs"/>
          <w:rtl/>
        </w:rPr>
      </w:pPr>
    </w:p>
    <w:p w14:paraId="236701C5" w14:textId="77777777" w:rsidR="00290AEF" w:rsidRPr="00290AEF" w:rsidRDefault="00290AEF" w:rsidP="008320F6">
      <w:pPr>
        <w:ind w:firstLine="0"/>
        <w:outlineLvl w:val="0"/>
        <w:rPr>
          <w:rtl/>
        </w:rPr>
      </w:pPr>
      <w:r w:rsidRPr="00290AEF">
        <w:rPr>
          <w:rtl/>
        </w:rPr>
        <w:t>עינת וילף</w:t>
      </w:r>
    </w:p>
    <w:p w14:paraId="41BBA614" w14:textId="77777777" w:rsidR="00290AEF" w:rsidRPr="00290AEF" w:rsidRDefault="00290AEF" w:rsidP="008320F6">
      <w:pPr>
        <w:ind w:firstLine="0"/>
        <w:outlineLvl w:val="0"/>
        <w:rPr>
          <w:rtl/>
        </w:rPr>
      </w:pPr>
      <w:r w:rsidRPr="00290AEF">
        <w:rPr>
          <w:rtl/>
        </w:rPr>
        <w:t>נסים זאב</w:t>
      </w:r>
    </w:p>
    <w:p w14:paraId="56DF19FE" w14:textId="77777777" w:rsidR="00290AEF" w:rsidRPr="00290AEF" w:rsidRDefault="00290AEF" w:rsidP="008320F6">
      <w:pPr>
        <w:ind w:firstLine="0"/>
        <w:outlineLvl w:val="0"/>
        <w:rPr>
          <w:rtl/>
        </w:rPr>
      </w:pPr>
      <w:r w:rsidRPr="00290AEF">
        <w:rPr>
          <w:rtl/>
        </w:rPr>
        <w:t>אברהם מיכאלי</w:t>
      </w:r>
    </w:p>
    <w:p w14:paraId="47F4FF1D" w14:textId="77777777" w:rsidR="00290AEF" w:rsidRDefault="00290AEF" w:rsidP="008320F6">
      <w:pPr>
        <w:ind w:firstLine="0"/>
        <w:outlineLvl w:val="0"/>
        <w:rPr>
          <w:rtl/>
        </w:rPr>
      </w:pPr>
      <w:r w:rsidRPr="00290AEF">
        <w:rPr>
          <w:rtl/>
        </w:rPr>
        <w:t>דוד רותם</w:t>
      </w:r>
    </w:p>
    <w:p w14:paraId="1CEBCD36" w14:textId="77777777" w:rsidR="00290AEF" w:rsidRDefault="00290AEF" w:rsidP="008320F6">
      <w:pPr>
        <w:ind w:firstLine="0"/>
        <w:outlineLvl w:val="0"/>
        <w:rPr>
          <w:rFonts w:hint="cs"/>
          <w:u w:val="single"/>
          <w:rtl/>
        </w:rPr>
      </w:pPr>
    </w:p>
    <w:p w14:paraId="1D2C43A5" w14:textId="77777777" w:rsidR="00DA3074" w:rsidRPr="00DA3074" w:rsidRDefault="00DA3074" w:rsidP="008320F6">
      <w:pPr>
        <w:ind w:firstLine="0"/>
        <w:outlineLvl w:val="0"/>
        <w:rPr>
          <w:rFonts w:hint="cs"/>
          <w:rtl/>
        </w:rPr>
      </w:pPr>
      <w:r w:rsidRPr="00DA3074">
        <w:rPr>
          <w:rFonts w:hint="cs"/>
          <w:rtl/>
        </w:rPr>
        <w:t>מ"מ: אורי מקלב</w:t>
      </w:r>
    </w:p>
    <w:p w14:paraId="462BDF2B" w14:textId="77777777" w:rsidR="00417319" w:rsidRDefault="00417319" w:rsidP="00417319">
      <w:pPr>
        <w:rPr>
          <w:rFonts w:hint="cs"/>
          <w:rtl/>
        </w:rPr>
      </w:pPr>
    </w:p>
    <w:p w14:paraId="1C1D4060" w14:textId="77777777" w:rsidR="00E64116" w:rsidRPr="008713A4" w:rsidRDefault="00E64116" w:rsidP="008320F6">
      <w:pPr>
        <w:ind w:firstLine="0"/>
        <w:outlineLvl w:val="0"/>
        <w:rPr>
          <w:rFonts w:hint="cs"/>
          <w:rtl/>
        </w:rPr>
      </w:pPr>
    </w:p>
    <w:p w14:paraId="293B6EDB" w14:textId="77777777" w:rsidR="00E64116" w:rsidRDefault="00E64116" w:rsidP="008320F6">
      <w:pPr>
        <w:ind w:firstLine="0"/>
        <w:outlineLvl w:val="0"/>
        <w:rPr>
          <w:rFonts w:hint="cs"/>
          <w:b/>
          <w:bCs/>
          <w:u w:val="single"/>
          <w:rtl/>
        </w:rPr>
      </w:pPr>
      <w:r w:rsidRPr="008713A4">
        <w:rPr>
          <w:b/>
          <w:bCs/>
          <w:u w:val="single"/>
          <w:rtl/>
        </w:rPr>
        <w:t>מוזמנים</w:t>
      </w:r>
      <w:r w:rsidRPr="008713A4">
        <w:rPr>
          <w:rFonts w:hint="cs"/>
          <w:b/>
          <w:bCs/>
          <w:u w:val="single"/>
          <w:rtl/>
        </w:rPr>
        <w:t xml:space="preserve">: </w:t>
      </w:r>
    </w:p>
    <w:p w14:paraId="68188213" w14:textId="77777777" w:rsidR="00DA3074" w:rsidRPr="00DA3074" w:rsidRDefault="00DA3074" w:rsidP="008320F6">
      <w:pPr>
        <w:ind w:firstLine="0"/>
        <w:outlineLvl w:val="0"/>
        <w:rPr>
          <w:rFonts w:hint="cs"/>
          <w:rtl/>
        </w:rPr>
      </w:pPr>
      <w:r>
        <w:rPr>
          <w:rFonts w:hint="cs"/>
          <w:rtl/>
        </w:rPr>
        <w:t>יוסף גריף</w:t>
      </w:r>
      <w:r>
        <w:rPr>
          <w:rFonts w:hint="cs"/>
          <w:rtl/>
        </w:rPr>
        <w:tab/>
        <w:t>–</w:t>
      </w:r>
      <w:r>
        <w:rPr>
          <w:rFonts w:hint="cs"/>
          <w:rtl/>
        </w:rPr>
        <w:tab/>
        <w:t>קצין הכנסת</w:t>
      </w:r>
    </w:p>
    <w:p w14:paraId="0F430DCA" w14:textId="77777777" w:rsidR="00DA3074" w:rsidRPr="00DA3074" w:rsidRDefault="00DA3074" w:rsidP="008320F6">
      <w:pPr>
        <w:ind w:firstLine="0"/>
        <w:outlineLvl w:val="0"/>
        <w:rPr>
          <w:rFonts w:hint="cs"/>
          <w:rtl/>
        </w:rPr>
      </w:pPr>
      <w:r>
        <w:rPr>
          <w:rFonts w:hint="cs"/>
          <w:rtl/>
        </w:rPr>
        <w:t>רן קיויתי</w:t>
      </w:r>
      <w:r>
        <w:rPr>
          <w:rFonts w:hint="cs"/>
          <w:rtl/>
        </w:rPr>
        <w:tab/>
        <w:t>–</w:t>
      </w:r>
      <w:r>
        <w:rPr>
          <w:rFonts w:hint="cs"/>
          <w:rtl/>
        </w:rPr>
        <w:tab/>
        <w:t>מנהל הסוכנות לעסקים קטנים ובינוניים, משרד התמ"ת</w:t>
      </w:r>
    </w:p>
    <w:p w14:paraId="1A74ADAA" w14:textId="77777777" w:rsidR="00DA3074" w:rsidRDefault="00290AEF" w:rsidP="008320F6">
      <w:pPr>
        <w:ind w:firstLine="0"/>
        <w:outlineLvl w:val="0"/>
        <w:rPr>
          <w:rFonts w:hint="cs"/>
          <w:rtl/>
        </w:rPr>
      </w:pPr>
      <w:r>
        <w:rPr>
          <w:rFonts w:hint="cs"/>
          <w:rtl/>
        </w:rPr>
        <w:t>יעל מליק</w:t>
      </w:r>
      <w:r w:rsidR="00DA3074">
        <w:rPr>
          <w:rFonts w:hint="cs"/>
          <w:rtl/>
        </w:rPr>
        <w:tab/>
        <w:t xml:space="preserve">– </w:t>
      </w:r>
      <w:r w:rsidR="00DA3074">
        <w:rPr>
          <w:rFonts w:hint="cs"/>
          <w:rtl/>
        </w:rPr>
        <w:tab/>
      </w:r>
      <w:r w:rsidR="006E26C4">
        <w:rPr>
          <w:rFonts w:hint="cs"/>
          <w:rtl/>
        </w:rPr>
        <w:t>ה</w:t>
      </w:r>
      <w:r w:rsidR="00DA3074">
        <w:rPr>
          <w:rFonts w:hint="cs"/>
          <w:rtl/>
        </w:rPr>
        <w:t xml:space="preserve">לשכה </w:t>
      </w:r>
      <w:r w:rsidR="006E26C4">
        <w:rPr>
          <w:rFonts w:hint="cs"/>
          <w:rtl/>
        </w:rPr>
        <w:t>ה</w:t>
      </w:r>
      <w:r w:rsidR="00DA3074">
        <w:rPr>
          <w:rFonts w:hint="cs"/>
          <w:rtl/>
        </w:rPr>
        <w:t>משפטית, משרד התמ"ת</w:t>
      </w:r>
    </w:p>
    <w:p w14:paraId="09371DD7" w14:textId="77777777" w:rsidR="00DA3074" w:rsidRDefault="00DA3074" w:rsidP="008320F6">
      <w:pPr>
        <w:ind w:firstLine="0"/>
        <w:outlineLvl w:val="0"/>
        <w:rPr>
          <w:rFonts w:hint="cs"/>
          <w:rtl/>
        </w:rPr>
      </w:pPr>
    </w:p>
    <w:p w14:paraId="228074BC" w14:textId="77777777" w:rsidR="00E64116" w:rsidRPr="008713A4" w:rsidRDefault="00762E0D" w:rsidP="008320F6">
      <w:pPr>
        <w:ind w:firstLine="0"/>
        <w:outlineLvl w:val="0"/>
        <w:rPr>
          <w:rFonts w:hint="cs"/>
          <w:rtl/>
        </w:rPr>
      </w:pPr>
      <w:r>
        <w:rPr>
          <w:b/>
          <w:bCs/>
          <w:u w:val="single"/>
          <w:rtl/>
        </w:rPr>
        <w:t>ייעוץ משפטי:</w:t>
      </w:r>
    </w:p>
    <w:p w14:paraId="350B098B" w14:textId="77777777" w:rsidR="00E64116" w:rsidRPr="008713A4" w:rsidRDefault="00290AEF" w:rsidP="008320F6">
      <w:pPr>
        <w:ind w:firstLine="0"/>
        <w:outlineLvl w:val="0"/>
      </w:pPr>
      <w:r>
        <w:rPr>
          <w:rtl/>
        </w:rPr>
        <w:t>ארבל אסטרחן</w:t>
      </w:r>
    </w:p>
    <w:p w14:paraId="0379EAA6" w14:textId="77777777" w:rsidR="00E64116" w:rsidRPr="008713A4" w:rsidRDefault="00E64116" w:rsidP="008320F6">
      <w:pPr>
        <w:ind w:firstLine="0"/>
        <w:outlineLvl w:val="0"/>
        <w:rPr>
          <w:rFonts w:hint="cs"/>
          <w:rtl/>
        </w:rPr>
      </w:pPr>
    </w:p>
    <w:p w14:paraId="772B8AEA"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5C7D1E14" w14:textId="77777777" w:rsidR="00E64116" w:rsidRPr="008713A4" w:rsidRDefault="00290AEF" w:rsidP="008320F6">
      <w:pPr>
        <w:ind w:firstLine="0"/>
        <w:outlineLvl w:val="0"/>
        <w:rPr>
          <w:u w:val="single"/>
        </w:rPr>
      </w:pPr>
      <w:r>
        <w:rPr>
          <w:rtl/>
        </w:rPr>
        <w:t>אתי בן יוסף</w:t>
      </w:r>
    </w:p>
    <w:p w14:paraId="46F7D4D5" w14:textId="77777777" w:rsidR="00E64116" w:rsidRPr="008713A4" w:rsidRDefault="00E64116" w:rsidP="008320F6">
      <w:pPr>
        <w:ind w:firstLine="0"/>
        <w:outlineLvl w:val="0"/>
        <w:rPr>
          <w:rFonts w:hint="cs"/>
          <w:rtl/>
        </w:rPr>
      </w:pPr>
    </w:p>
    <w:p w14:paraId="2CACDAFA" w14:textId="77777777" w:rsidR="00E64116" w:rsidRPr="008713A4" w:rsidRDefault="00E64116" w:rsidP="008320F6">
      <w:pPr>
        <w:ind w:firstLine="0"/>
        <w:outlineLvl w:val="0"/>
        <w:rPr>
          <w:rFonts w:hint="cs"/>
          <w:rtl/>
        </w:rPr>
      </w:pPr>
      <w:r w:rsidRPr="008713A4">
        <w:rPr>
          <w:rFonts w:hint="cs"/>
          <w:b/>
          <w:bCs/>
          <w:u w:val="single"/>
          <w:rtl/>
        </w:rPr>
        <w:t>קצרנית פרלמנטרית:</w:t>
      </w:r>
    </w:p>
    <w:p w14:paraId="7E597C5D" w14:textId="77777777" w:rsidR="00E64116" w:rsidRPr="008713A4" w:rsidRDefault="00290AEF" w:rsidP="008320F6">
      <w:pPr>
        <w:ind w:firstLine="0"/>
        <w:rPr>
          <w:rFonts w:hint="cs"/>
          <w:rtl/>
        </w:rPr>
      </w:pPr>
      <w:r>
        <w:rPr>
          <w:rtl/>
        </w:rPr>
        <w:t>לאה קיקיון</w:t>
      </w:r>
    </w:p>
    <w:p w14:paraId="4A04E9EE" w14:textId="77777777" w:rsidR="00290AEF" w:rsidRPr="008713A4" w:rsidRDefault="00E64116" w:rsidP="00290AEF">
      <w:pPr>
        <w:ind w:firstLine="0"/>
        <w:rPr>
          <w:rFonts w:hint="cs"/>
          <w:rtl/>
        </w:rPr>
      </w:pPr>
      <w:r w:rsidRPr="008713A4">
        <w:rPr>
          <w:rtl/>
        </w:rPr>
        <w:br w:type="page"/>
      </w:r>
    </w:p>
    <w:p w14:paraId="398F29E6" w14:textId="77777777" w:rsidR="009B258C" w:rsidRDefault="009B258C" w:rsidP="009B258C">
      <w:pPr>
        <w:pStyle w:val="a0"/>
        <w:keepNext/>
        <w:rPr>
          <w:rtl/>
        </w:rPr>
      </w:pPr>
      <w:r>
        <w:rPr>
          <w:rtl/>
        </w:rPr>
        <w:t>הצעת חוק משכן הכנסת, רחבתו ומשמר הכנסת (תיקון מס' 15), התשע"ב-2012</w:t>
      </w:r>
    </w:p>
    <w:p w14:paraId="44473F9C" w14:textId="77777777" w:rsidR="009B258C" w:rsidRDefault="009B258C" w:rsidP="009B258C">
      <w:pPr>
        <w:pStyle w:val="KeepWithNext"/>
        <w:rPr>
          <w:rFonts w:hint="cs"/>
          <w:rtl/>
        </w:rPr>
      </w:pPr>
    </w:p>
    <w:p w14:paraId="7C602274" w14:textId="77777777" w:rsidR="009B258C" w:rsidRDefault="009B258C" w:rsidP="009B258C">
      <w:pPr>
        <w:rPr>
          <w:rFonts w:hint="cs"/>
          <w:rtl/>
        </w:rPr>
      </w:pPr>
    </w:p>
    <w:p w14:paraId="0F16B3BB" w14:textId="77777777" w:rsidR="00290AEF" w:rsidRDefault="00290AEF" w:rsidP="00290AEF">
      <w:pPr>
        <w:pStyle w:val="af"/>
        <w:keepNext/>
        <w:rPr>
          <w:rFonts w:hint="cs"/>
          <w:rtl/>
        </w:rPr>
      </w:pPr>
      <w:r>
        <w:rPr>
          <w:rtl/>
        </w:rPr>
        <w:t>היו"ר יריב לוין:</w:t>
      </w:r>
    </w:p>
    <w:p w14:paraId="74F9BC83" w14:textId="77777777" w:rsidR="00290AEF" w:rsidRDefault="00290AEF" w:rsidP="00290AEF">
      <w:pPr>
        <w:pStyle w:val="KeepWithNext"/>
        <w:rPr>
          <w:rFonts w:hint="cs"/>
          <w:rtl/>
        </w:rPr>
      </w:pPr>
    </w:p>
    <w:p w14:paraId="2BC1D48B" w14:textId="77777777" w:rsidR="00290AEF" w:rsidRDefault="00290AEF" w:rsidP="009B258C">
      <w:pPr>
        <w:rPr>
          <w:rFonts w:hint="cs"/>
          <w:rtl/>
        </w:rPr>
      </w:pPr>
      <w:r>
        <w:rPr>
          <w:rFonts w:hint="cs"/>
          <w:rtl/>
        </w:rPr>
        <w:t xml:space="preserve">שלום לכולם, אני מתכבד לפתוח את הדיון.  על סדר היום </w:t>
      </w:r>
      <w:r>
        <w:rPr>
          <w:rtl/>
        </w:rPr>
        <w:t>–</w:t>
      </w:r>
      <w:r w:rsidR="009B258C">
        <w:rPr>
          <w:rFonts w:hint="cs"/>
          <w:rtl/>
        </w:rPr>
        <w:t xml:space="preserve"> הסעיף הראשון: הצעת חוק משכן הכנסת, רחבתו ומשמר הכנסת (תיקון </w:t>
      </w:r>
      <w:bookmarkStart w:id="0" w:name="_ETM_Q1_453600"/>
      <w:bookmarkEnd w:id="0"/>
      <w:r w:rsidR="009B258C">
        <w:rPr>
          <w:rFonts w:hint="cs"/>
          <w:rtl/>
        </w:rPr>
        <w:t xml:space="preserve">מס' 15), התשע"ב-2012. </w:t>
      </w:r>
      <w:r>
        <w:rPr>
          <w:rFonts w:hint="cs"/>
          <w:rtl/>
        </w:rPr>
        <w:t>הכנה לקריאה שניה וקריאה שלישית</w:t>
      </w:r>
      <w:r w:rsidR="009B258C">
        <w:rPr>
          <w:rFonts w:hint="cs"/>
          <w:rtl/>
        </w:rPr>
        <w:t xml:space="preserve"> והקדמת הדיון בהצעת החוק. </w:t>
      </w:r>
    </w:p>
    <w:p w14:paraId="4603A227" w14:textId="77777777" w:rsidR="00290AEF" w:rsidRDefault="00290AEF" w:rsidP="00290AEF">
      <w:pPr>
        <w:rPr>
          <w:rFonts w:hint="cs"/>
          <w:rtl/>
        </w:rPr>
      </w:pPr>
    </w:p>
    <w:p w14:paraId="14707ADA" w14:textId="77777777" w:rsidR="00290AEF" w:rsidRDefault="00290AEF" w:rsidP="00290AEF">
      <w:pPr>
        <w:rPr>
          <w:rFonts w:hint="cs"/>
          <w:rtl/>
        </w:rPr>
      </w:pPr>
    </w:p>
    <w:p w14:paraId="3A25B804" w14:textId="77777777" w:rsidR="00E46EE1" w:rsidRDefault="009B258C" w:rsidP="009B258C">
      <w:pPr>
        <w:pStyle w:val="a"/>
        <w:keepNext/>
        <w:rPr>
          <w:rFonts w:hint="cs"/>
          <w:rtl/>
        </w:rPr>
      </w:pPr>
      <w:bookmarkStart w:id="1" w:name="_ETM_Q1_155936"/>
      <w:bookmarkEnd w:id="1"/>
      <w:r>
        <w:rPr>
          <w:rtl/>
        </w:rPr>
        <w:t>ארבל אסטרחן:</w:t>
      </w:r>
    </w:p>
    <w:p w14:paraId="54113B7B" w14:textId="77777777" w:rsidR="009B258C" w:rsidRDefault="009B258C" w:rsidP="009B258C">
      <w:pPr>
        <w:pStyle w:val="KeepWithNext"/>
        <w:rPr>
          <w:rFonts w:hint="cs"/>
          <w:rtl/>
        </w:rPr>
      </w:pPr>
    </w:p>
    <w:p w14:paraId="3423C935" w14:textId="77777777" w:rsidR="00290AEF" w:rsidRDefault="00290AEF" w:rsidP="009B258C">
      <w:pPr>
        <w:rPr>
          <w:rFonts w:hint="cs"/>
          <w:rtl/>
        </w:rPr>
      </w:pPr>
      <w:r>
        <w:rPr>
          <w:rFonts w:hint="cs"/>
          <w:rtl/>
        </w:rPr>
        <w:t xml:space="preserve">אני רוצה לאשר את אותו נוסח שאושר בקריאה הראשונה ואושר במליאה אתמול. </w:t>
      </w:r>
      <w:r w:rsidR="009B258C">
        <w:rPr>
          <w:rFonts w:hint="cs"/>
          <w:rtl/>
        </w:rPr>
        <w:t xml:space="preserve">אני אזכיר </w:t>
      </w:r>
      <w:bookmarkStart w:id="2" w:name="_ETM_Q1_485392"/>
      <w:bookmarkEnd w:id="2"/>
      <w:r w:rsidR="009B258C">
        <w:rPr>
          <w:rFonts w:hint="cs"/>
          <w:rtl/>
        </w:rPr>
        <w:t xml:space="preserve">בקצרה: </w:t>
      </w:r>
      <w:r>
        <w:rPr>
          <w:rFonts w:hint="cs"/>
          <w:rtl/>
        </w:rPr>
        <w:t>מדובר בנושא דיני המשמעת שחלים על אנשי משמר הכנסת. לפי חוק מש</w:t>
      </w:r>
      <w:r w:rsidR="009B258C">
        <w:rPr>
          <w:rFonts w:hint="cs"/>
          <w:rtl/>
        </w:rPr>
        <w:t>כן</w:t>
      </w:r>
      <w:r>
        <w:rPr>
          <w:rFonts w:hint="cs"/>
          <w:rtl/>
        </w:rPr>
        <w:t xml:space="preserve"> הכנסת</w:t>
      </w:r>
      <w:r w:rsidR="009B258C">
        <w:rPr>
          <w:rFonts w:hint="cs"/>
          <w:rtl/>
        </w:rPr>
        <w:t xml:space="preserve"> לעניין משמעת ושיפוט משמעתי, </w:t>
      </w:r>
      <w:r>
        <w:rPr>
          <w:rFonts w:hint="cs"/>
          <w:rtl/>
        </w:rPr>
        <w:t>דין אנשי משמר הכנסת כדין שוטרים</w:t>
      </w:r>
      <w:r w:rsidR="009B258C">
        <w:rPr>
          <w:rFonts w:hint="cs"/>
          <w:rtl/>
        </w:rPr>
        <w:t>,</w:t>
      </w:r>
      <w:r>
        <w:rPr>
          <w:rFonts w:hint="cs"/>
          <w:rtl/>
        </w:rPr>
        <w:t xml:space="preserve"> וההפניה לעניין הזה הוא לחוק המשטרה. מתברר ש</w:t>
      </w:r>
      <w:r w:rsidR="009B258C">
        <w:rPr>
          <w:rFonts w:hint="cs"/>
          <w:rtl/>
        </w:rPr>
        <w:t xml:space="preserve">חוק המשטרה שנחקק </w:t>
      </w:r>
      <w:bookmarkStart w:id="3" w:name="_ETM_Q1_509396"/>
      <w:bookmarkEnd w:id="3"/>
      <w:r w:rsidR="009B258C">
        <w:rPr>
          <w:rFonts w:hint="cs"/>
          <w:rtl/>
        </w:rPr>
        <w:t xml:space="preserve">ב-2005 ובא להחליף את פקודת המשטרה, </w:t>
      </w:r>
      <w:r>
        <w:rPr>
          <w:rFonts w:hint="cs"/>
          <w:rtl/>
        </w:rPr>
        <w:t>החליף את רוב הוראותיה של הפקודה ויש עניינים מסוימים שנשארו בפקודה ולפיכך</w:t>
      </w:r>
      <w:r w:rsidR="009B258C">
        <w:rPr>
          <w:rFonts w:hint="cs"/>
          <w:rtl/>
        </w:rPr>
        <w:t xml:space="preserve"> סברנו </w:t>
      </w:r>
      <w:r>
        <w:rPr>
          <w:rFonts w:hint="cs"/>
          <w:rtl/>
        </w:rPr>
        <w:t xml:space="preserve">שיש </w:t>
      </w:r>
      <w:r w:rsidR="009B258C">
        <w:rPr>
          <w:rFonts w:hint="cs"/>
          <w:rtl/>
        </w:rPr>
        <w:t xml:space="preserve">מקום לעשות </w:t>
      </w:r>
      <w:bookmarkStart w:id="4" w:name="_ETM_Q1_522092"/>
      <w:bookmarkEnd w:id="4"/>
      <w:r w:rsidR="009B258C">
        <w:rPr>
          <w:rFonts w:hint="cs"/>
          <w:rtl/>
        </w:rPr>
        <w:t>תיקון ולקבוע הפניה לעניין דיני המשמעת לא רק לחוק המשטרה,</w:t>
      </w:r>
      <w:bookmarkStart w:id="5" w:name="_ETM_Q1_528048"/>
      <w:bookmarkEnd w:id="5"/>
      <w:r w:rsidR="009B258C">
        <w:rPr>
          <w:rFonts w:hint="cs"/>
          <w:rtl/>
        </w:rPr>
        <w:t xml:space="preserve">  </w:t>
      </w:r>
      <w:bookmarkStart w:id="6" w:name="_ETM_Q1_528736"/>
      <w:bookmarkEnd w:id="6"/>
      <w:r>
        <w:rPr>
          <w:rFonts w:hint="cs"/>
          <w:rtl/>
        </w:rPr>
        <w:t xml:space="preserve">אלא גם לפקודת המשטרה. ההוראות האלה </w:t>
      </w:r>
      <w:r w:rsidR="009B258C">
        <w:rPr>
          <w:rFonts w:hint="cs"/>
          <w:rtl/>
        </w:rPr>
        <w:t>שנותרו בפקודה עניינם השעיה של שוטר, והתיקון הזה י</w:t>
      </w:r>
      <w:r>
        <w:rPr>
          <w:rFonts w:hint="cs"/>
          <w:rtl/>
        </w:rPr>
        <w:t>א</w:t>
      </w:r>
      <w:r w:rsidR="009B258C">
        <w:rPr>
          <w:rFonts w:hint="cs"/>
          <w:rtl/>
        </w:rPr>
        <w:t>פ</w:t>
      </w:r>
      <w:r>
        <w:rPr>
          <w:rFonts w:hint="cs"/>
          <w:rtl/>
        </w:rPr>
        <w:t>שר, במידת הצורך, לקצין הכנסת, ל</w:t>
      </w:r>
      <w:r w:rsidR="009B258C">
        <w:rPr>
          <w:rFonts w:hint="cs"/>
          <w:rtl/>
        </w:rPr>
        <w:t xml:space="preserve">השעות איש </w:t>
      </w:r>
      <w:bookmarkStart w:id="7" w:name="_ETM_Q1_539233"/>
      <w:bookmarkEnd w:id="7"/>
      <w:r w:rsidR="009B258C">
        <w:rPr>
          <w:rFonts w:hint="cs"/>
          <w:rtl/>
        </w:rPr>
        <w:t xml:space="preserve">משמר כנסת שמתנהלת נגדו חקירה. </w:t>
      </w:r>
    </w:p>
    <w:p w14:paraId="5BEAC2D4" w14:textId="77777777" w:rsidR="009B258C" w:rsidRDefault="009B258C" w:rsidP="009B258C">
      <w:pPr>
        <w:rPr>
          <w:rFonts w:hint="cs"/>
          <w:rtl/>
        </w:rPr>
      </w:pPr>
      <w:bookmarkStart w:id="8" w:name="_ETM_Q1_545580"/>
      <w:bookmarkEnd w:id="8"/>
    </w:p>
    <w:p w14:paraId="58413148" w14:textId="77777777" w:rsidR="00290AEF" w:rsidRDefault="009B258C" w:rsidP="009B258C">
      <w:pPr>
        <w:rPr>
          <w:rFonts w:hint="cs"/>
          <w:rtl/>
        </w:rPr>
      </w:pPr>
      <w:r>
        <w:rPr>
          <w:rFonts w:hint="cs"/>
          <w:rtl/>
        </w:rPr>
        <w:t>אני מ</w:t>
      </w:r>
      <w:bookmarkStart w:id="9" w:name="_ETM_Q1_546498"/>
      <w:bookmarkEnd w:id="9"/>
      <w:r>
        <w:rPr>
          <w:rFonts w:hint="cs"/>
          <w:rtl/>
        </w:rPr>
        <w:t xml:space="preserve">זכירה שוב </w:t>
      </w:r>
      <w:r w:rsidR="00290AEF">
        <w:rPr>
          <w:rFonts w:hint="cs"/>
          <w:rtl/>
        </w:rPr>
        <w:t xml:space="preserve">שנעשה פה גם תיאום מסוים </w:t>
      </w:r>
      <w:r w:rsidR="00290AEF">
        <w:rPr>
          <w:rtl/>
        </w:rPr>
        <w:t>–</w:t>
      </w:r>
      <w:r w:rsidR="00290AEF">
        <w:rPr>
          <w:rFonts w:hint="cs"/>
          <w:rtl/>
        </w:rPr>
        <w:t xml:space="preserve"> היום כתוב בפק</w:t>
      </w:r>
      <w:r>
        <w:rPr>
          <w:rFonts w:hint="cs"/>
          <w:rtl/>
        </w:rPr>
        <w:t>ו</w:t>
      </w:r>
      <w:r w:rsidR="00290AEF">
        <w:rPr>
          <w:rFonts w:hint="cs"/>
          <w:rtl/>
        </w:rPr>
        <w:t>דת המשטרה שלגבי קצין משטרה בכיר</w:t>
      </w:r>
      <w:r>
        <w:rPr>
          <w:rFonts w:hint="cs"/>
          <w:rtl/>
        </w:rPr>
        <w:t xml:space="preserve"> ההשעיה </w:t>
      </w:r>
      <w:bookmarkStart w:id="10" w:name="_ETM_Q1_548783"/>
      <w:bookmarkEnd w:id="10"/>
      <w:r>
        <w:rPr>
          <w:rFonts w:hint="cs"/>
          <w:rtl/>
        </w:rPr>
        <w:t xml:space="preserve">יכולה להיעשות על ידי המפכ"ל באישור השר. </w:t>
      </w:r>
      <w:r w:rsidR="00290AEF">
        <w:rPr>
          <w:rFonts w:hint="cs"/>
          <w:rtl/>
        </w:rPr>
        <w:t>יש היום התאמה שאומרת שבמקום</w:t>
      </w:r>
      <w:r>
        <w:rPr>
          <w:rFonts w:hint="cs"/>
          <w:rtl/>
        </w:rPr>
        <w:t xml:space="preserve"> המפכ"ל </w:t>
      </w:r>
      <w:bookmarkStart w:id="11" w:name="_ETM_Q1_555193"/>
      <w:bookmarkEnd w:id="11"/>
      <w:r>
        <w:rPr>
          <w:rtl/>
        </w:rPr>
        <w:t>–</w:t>
      </w:r>
      <w:r>
        <w:rPr>
          <w:rFonts w:hint="cs"/>
          <w:rtl/>
        </w:rPr>
        <w:t xml:space="preserve"> זה קצין הכנסת, ובמקום השר זה יו"ר הכנסת, </w:t>
      </w:r>
      <w:bookmarkStart w:id="12" w:name="_ETM_Q1_557646"/>
      <w:bookmarkEnd w:id="12"/>
      <w:r>
        <w:rPr>
          <w:rFonts w:hint="cs"/>
          <w:rtl/>
        </w:rPr>
        <w:t xml:space="preserve">אז </w:t>
      </w:r>
      <w:r w:rsidR="00290AEF">
        <w:rPr>
          <w:rFonts w:hint="cs"/>
          <w:rtl/>
        </w:rPr>
        <w:t xml:space="preserve">מוצע לעשות </w:t>
      </w:r>
      <w:r>
        <w:rPr>
          <w:rFonts w:hint="cs"/>
          <w:rtl/>
        </w:rPr>
        <w:t xml:space="preserve">גם התאמה שבמקום קצין משטרה בכיר יבוא: </w:t>
      </w:r>
      <w:r w:rsidR="00290AEF">
        <w:rPr>
          <w:rFonts w:hint="cs"/>
          <w:rtl/>
        </w:rPr>
        <w:t xml:space="preserve">סגן גונן ומעלה, שאלה הן הדרגות </w:t>
      </w:r>
      <w:r>
        <w:rPr>
          <w:rFonts w:hint="cs"/>
          <w:rtl/>
        </w:rPr>
        <w:t xml:space="preserve">הרלבנטיות </w:t>
      </w:r>
      <w:bookmarkStart w:id="13" w:name="_ETM_Q1_568446"/>
      <w:bookmarkEnd w:id="13"/>
      <w:r>
        <w:rPr>
          <w:rFonts w:hint="cs"/>
          <w:rtl/>
        </w:rPr>
        <w:t xml:space="preserve">במשמר הכנסת. </w:t>
      </w:r>
    </w:p>
    <w:p w14:paraId="580C7112" w14:textId="77777777" w:rsidR="009B258C" w:rsidRDefault="009B258C" w:rsidP="009B258C">
      <w:pPr>
        <w:rPr>
          <w:rFonts w:hint="cs"/>
          <w:rtl/>
        </w:rPr>
      </w:pPr>
      <w:bookmarkStart w:id="14" w:name="_ETM_Q1_573457"/>
      <w:bookmarkEnd w:id="14"/>
    </w:p>
    <w:p w14:paraId="705A982D" w14:textId="77777777" w:rsidR="009B258C" w:rsidRDefault="009B258C" w:rsidP="009B258C">
      <w:pPr>
        <w:rPr>
          <w:rFonts w:hint="cs"/>
          <w:rtl/>
        </w:rPr>
      </w:pPr>
      <w:r>
        <w:rPr>
          <w:rFonts w:hint="cs"/>
          <w:rtl/>
        </w:rPr>
        <w:t>אלה</w:t>
      </w:r>
      <w:bookmarkStart w:id="15" w:name="_ETM_Q1_574130"/>
      <w:bookmarkEnd w:id="15"/>
      <w:r>
        <w:rPr>
          <w:rFonts w:hint="cs"/>
          <w:rtl/>
        </w:rPr>
        <w:t xml:space="preserve"> הם התיקונים. </w:t>
      </w:r>
    </w:p>
    <w:p w14:paraId="5E8CF1FA" w14:textId="77777777" w:rsidR="009B258C" w:rsidRDefault="009B258C" w:rsidP="009B258C">
      <w:pPr>
        <w:rPr>
          <w:rFonts w:hint="cs"/>
          <w:rtl/>
        </w:rPr>
      </w:pPr>
    </w:p>
    <w:p w14:paraId="602BF8EE" w14:textId="77777777" w:rsidR="009B258C" w:rsidRDefault="009B258C" w:rsidP="009B258C">
      <w:pPr>
        <w:pStyle w:val="af"/>
        <w:keepNext/>
        <w:rPr>
          <w:rFonts w:hint="cs"/>
          <w:rtl/>
        </w:rPr>
      </w:pPr>
      <w:r>
        <w:rPr>
          <w:rtl/>
        </w:rPr>
        <w:t>היו"ר יריב לוין:</w:t>
      </w:r>
    </w:p>
    <w:p w14:paraId="11F9BEFF" w14:textId="77777777" w:rsidR="009B258C" w:rsidRDefault="009B258C" w:rsidP="009B258C">
      <w:pPr>
        <w:pStyle w:val="KeepWithNext"/>
        <w:rPr>
          <w:rFonts w:hint="cs"/>
          <w:rtl/>
        </w:rPr>
      </w:pPr>
    </w:p>
    <w:p w14:paraId="3520EBC5" w14:textId="77777777" w:rsidR="009B258C" w:rsidRDefault="009B258C" w:rsidP="009B258C">
      <w:pPr>
        <w:rPr>
          <w:rFonts w:hint="cs"/>
          <w:rtl/>
        </w:rPr>
      </w:pPr>
      <w:r>
        <w:rPr>
          <w:rFonts w:hint="cs"/>
          <w:rtl/>
        </w:rPr>
        <w:t xml:space="preserve">הערות? </w:t>
      </w:r>
    </w:p>
    <w:p w14:paraId="4B01A1B5" w14:textId="77777777" w:rsidR="009B258C" w:rsidRDefault="009B258C" w:rsidP="009B258C">
      <w:pPr>
        <w:rPr>
          <w:rFonts w:hint="cs"/>
          <w:rtl/>
        </w:rPr>
      </w:pPr>
    </w:p>
    <w:p w14:paraId="18A57EFD" w14:textId="77777777" w:rsidR="009B258C" w:rsidRDefault="009B258C" w:rsidP="009B258C">
      <w:pPr>
        <w:pStyle w:val="a"/>
        <w:keepNext/>
        <w:rPr>
          <w:rFonts w:hint="cs"/>
          <w:rtl/>
        </w:rPr>
      </w:pPr>
      <w:r>
        <w:rPr>
          <w:rtl/>
        </w:rPr>
        <w:t>יוסף גריף:</w:t>
      </w:r>
    </w:p>
    <w:p w14:paraId="20056869" w14:textId="77777777" w:rsidR="009B258C" w:rsidRDefault="009B258C" w:rsidP="009B258C">
      <w:pPr>
        <w:pStyle w:val="KeepWithNext"/>
        <w:rPr>
          <w:rFonts w:hint="cs"/>
          <w:rtl/>
        </w:rPr>
      </w:pPr>
    </w:p>
    <w:p w14:paraId="0A8335FA" w14:textId="77777777" w:rsidR="00290AEF" w:rsidRDefault="00290AEF" w:rsidP="00290AEF">
      <w:pPr>
        <w:rPr>
          <w:rFonts w:hint="cs"/>
          <w:rtl/>
        </w:rPr>
      </w:pPr>
      <w:r>
        <w:rPr>
          <w:rFonts w:hint="cs"/>
          <w:rtl/>
        </w:rPr>
        <w:t>אין הערות</w:t>
      </w:r>
      <w:r w:rsidR="009B258C">
        <w:rPr>
          <w:rFonts w:hint="cs"/>
          <w:rtl/>
        </w:rPr>
        <w:t xml:space="preserve">. </w:t>
      </w:r>
    </w:p>
    <w:p w14:paraId="66BA6347" w14:textId="77777777" w:rsidR="00290AEF" w:rsidRDefault="00290AEF" w:rsidP="00290AEF">
      <w:pPr>
        <w:rPr>
          <w:rFonts w:hint="cs"/>
          <w:rtl/>
        </w:rPr>
      </w:pPr>
    </w:p>
    <w:p w14:paraId="177F821F" w14:textId="77777777" w:rsidR="00290AEF" w:rsidRDefault="00290AEF" w:rsidP="00290AEF">
      <w:pPr>
        <w:pStyle w:val="af"/>
        <w:keepNext/>
        <w:rPr>
          <w:rFonts w:hint="cs"/>
          <w:rtl/>
        </w:rPr>
      </w:pPr>
      <w:r>
        <w:rPr>
          <w:rtl/>
        </w:rPr>
        <w:t>היו"ר יריב לוין:</w:t>
      </w:r>
    </w:p>
    <w:p w14:paraId="11AFA53F" w14:textId="77777777" w:rsidR="00290AEF" w:rsidRDefault="00290AEF" w:rsidP="00290AEF">
      <w:pPr>
        <w:pStyle w:val="KeepWithNext"/>
        <w:rPr>
          <w:rFonts w:hint="cs"/>
          <w:rtl/>
        </w:rPr>
      </w:pPr>
    </w:p>
    <w:p w14:paraId="1A632E64" w14:textId="77777777" w:rsidR="003044A5" w:rsidRDefault="00290AEF" w:rsidP="00801C63">
      <w:pPr>
        <w:rPr>
          <w:rFonts w:hint="cs"/>
          <w:rtl/>
        </w:rPr>
      </w:pPr>
      <w:r>
        <w:rPr>
          <w:rFonts w:hint="cs"/>
          <w:rtl/>
        </w:rPr>
        <w:t xml:space="preserve">מאחר שהדברים גם מוסכמים על </w:t>
      </w:r>
      <w:r w:rsidR="00801C63">
        <w:rPr>
          <w:rFonts w:hint="cs"/>
          <w:rtl/>
        </w:rPr>
        <w:t>ה</w:t>
      </w:r>
      <w:r>
        <w:rPr>
          <w:rFonts w:hint="cs"/>
          <w:rtl/>
        </w:rPr>
        <w:t xml:space="preserve">קצין </w:t>
      </w:r>
      <w:r w:rsidR="00801C63">
        <w:rPr>
          <w:rFonts w:hint="cs"/>
          <w:rtl/>
        </w:rPr>
        <w:t xml:space="preserve">ובהתאם גם למה </w:t>
      </w:r>
      <w:bookmarkStart w:id="16" w:name="_ETM_Q1_587105"/>
      <w:bookmarkEnd w:id="16"/>
      <w:r w:rsidR="00801C63">
        <w:rPr>
          <w:rFonts w:hint="cs"/>
          <w:rtl/>
        </w:rPr>
        <w:t xml:space="preserve">שהציגה ארבל ומה שדובר בו גם בקריאה הראשונה, </w:t>
      </w:r>
      <w:r w:rsidR="003044A5">
        <w:rPr>
          <w:rFonts w:hint="cs"/>
          <w:rtl/>
        </w:rPr>
        <w:t xml:space="preserve">אני מציע לאשר את החוק </w:t>
      </w:r>
      <w:r w:rsidR="00801C63">
        <w:rPr>
          <w:rFonts w:hint="cs"/>
          <w:rtl/>
        </w:rPr>
        <w:t xml:space="preserve">לקריאה שניה </w:t>
      </w:r>
      <w:bookmarkStart w:id="17" w:name="_ETM_Q1_592876"/>
      <w:bookmarkEnd w:id="17"/>
      <w:r w:rsidR="00801C63">
        <w:rPr>
          <w:rFonts w:hint="cs"/>
          <w:rtl/>
        </w:rPr>
        <w:t xml:space="preserve">ושלישית. מי בעד? </w:t>
      </w:r>
    </w:p>
    <w:p w14:paraId="69F77743" w14:textId="77777777" w:rsidR="003044A5" w:rsidRDefault="003044A5" w:rsidP="00290AEF">
      <w:pPr>
        <w:rPr>
          <w:rFonts w:hint="cs"/>
          <w:rtl/>
        </w:rPr>
      </w:pPr>
    </w:p>
    <w:p w14:paraId="55A72360" w14:textId="77777777" w:rsidR="00801C63" w:rsidRDefault="00801C63" w:rsidP="00290AEF">
      <w:pPr>
        <w:rPr>
          <w:rFonts w:hint="cs"/>
          <w:rtl/>
        </w:rPr>
      </w:pPr>
    </w:p>
    <w:p w14:paraId="0804F225" w14:textId="77777777" w:rsidR="00801C63" w:rsidRDefault="00801C63" w:rsidP="00801C63">
      <w:pPr>
        <w:pStyle w:val="aa"/>
        <w:keepNext/>
        <w:rPr>
          <w:rFonts w:hint="eastAsia"/>
          <w:rtl/>
        </w:rPr>
      </w:pPr>
      <w:r>
        <w:rPr>
          <w:rFonts w:hint="eastAsia"/>
          <w:rtl/>
        </w:rPr>
        <w:t>הצבעה</w:t>
      </w:r>
    </w:p>
    <w:p w14:paraId="40CA27DE" w14:textId="77777777" w:rsidR="00801C63" w:rsidRDefault="00801C63" w:rsidP="00801C63">
      <w:pPr>
        <w:pStyle w:val="--"/>
        <w:keepNext/>
        <w:rPr>
          <w:rFonts w:hint="cs"/>
          <w:rtl/>
        </w:rPr>
      </w:pPr>
    </w:p>
    <w:p w14:paraId="266852DB" w14:textId="77777777" w:rsidR="00801C63" w:rsidRDefault="00801C63" w:rsidP="00801C63">
      <w:pPr>
        <w:pStyle w:val="--"/>
        <w:keepNext/>
        <w:rPr>
          <w:rtl/>
        </w:rPr>
      </w:pPr>
      <w:r>
        <w:rPr>
          <w:rFonts w:hint="eastAsia"/>
          <w:rtl/>
        </w:rPr>
        <w:t>בעד</w:t>
      </w:r>
      <w:r>
        <w:rPr>
          <w:rtl/>
        </w:rPr>
        <w:t xml:space="preserve"> – </w:t>
      </w:r>
      <w:r>
        <w:rPr>
          <w:rFonts w:hint="cs"/>
          <w:rtl/>
        </w:rPr>
        <w:t>רוב</w:t>
      </w:r>
    </w:p>
    <w:p w14:paraId="0B3F61EB" w14:textId="77777777" w:rsidR="00801C63" w:rsidRDefault="00801C63" w:rsidP="00801C63">
      <w:pPr>
        <w:pStyle w:val="--"/>
        <w:keepNext/>
        <w:rPr>
          <w:rtl/>
        </w:rPr>
      </w:pPr>
      <w:r>
        <w:rPr>
          <w:rFonts w:hint="eastAsia"/>
          <w:rtl/>
        </w:rPr>
        <w:t>נגד</w:t>
      </w:r>
      <w:r>
        <w:rPr>
          <w:rtl/>
        </w:rPr>
        <w:t xml:space="preserve"> – </w:t>
      </w:r>
      <w:r>
        <w:rPr>
          <w:rFonts w:hint="cs"/>
          <w:rtl/>
        </w:rPr>
        <w:t>אין</w:t>
      </w:r>
    </w:p>
    <w:p w14:paraId="199C3D5B" w14:textId="77777777" w:rsidR="00801C63" w:rsidRDefault="00801C63" w:rsidP="00801C63">
      <w:pPr>
        <w:pStyle w:val="--"/>
        <w:keepNext/>
        <w:rPr>
          <w:rFonts w:hint="cs"/>
          <w:rtl/>
        </w:rPr>
      </w:pPr>
      <w:r>
        <w:rPr>
          <w:rFonts w:hint="eastAsia"/>
          <w:rtl/>
        </w:rPr>
        <w:t>נמנעים</w:t>
      </w:r>
      <w:r>
        <w:rPr>
          <w:rtl/>
        </w:rPr>
        <w:t xml:space="preserve"> –</w:t>
      </w:r>
      <w:r>
        <w:rPr>
          <w:rFonts w:hint="cs"/>
          <w:rtl/>
        </w:rPr>
        <w:t>אין</w:t>
      </w:r>
    </w:p>
    <w:p w14:paraId="19EA7C64" w14:textId="77777777" w:rsidR="00801C63" w:rsidRDefault="00801C63" w:rsidP="00801C63">
      <w:pPr>
        <w:pStyle w:val="--"/>
        <w:keepNext/>
        <w:rPr>
          <w:rtl/>
        </w:rPr>
      </w:pPr>
      <w:bookmarkStart w:id="18" w:name="_ETM_Q1_594285"/>
      <w:bookmarkEnd w:id="18"/>
      <w:r>
        <w:rPr>
          <w:rFonts w:hint="cs"/>
          <w:rtl/>
        </w:rPr>
        <w:t xml:space="preserve">החוק אושר לקריאה שניה ושלישית. </w:t>
      </w:r>
      <w:r>
        <w:rPr>
          <w:rtl/>
        </w:rPr>
        <w:t xml:space="preserve"> </w:t>
      </w:r>
    </w:p>
    <w:p w14:paraId="53B2C1DF" w14:textId="77777777" w:rsidR="00801C63" w:rsidRDefault="00801C63" w:rsidP="00801C63">
      <w:pPr>
        <w:pStyle w:val="ab"/>
        <w:rPr>
          <w:rFonts w:hint="cs"/>
          <w:rtl/>
        </w:rPr>
      </w:pPr>
    </w:p>
    <w:p w14:paraId="0BC47509" w14:textId="77777777" w:rsidR="00801C63" w:rsidRDefault="00801C63" w:rsidP="00801C63">
      <w:pPr>
        <w:pStyle w:val="af"/>
        <w:keepNext/>
        <w:rPr>
          <w:rFonts w:hint="cs"/>
          <w:rtl/>
        </w:rPr>
      </w:pPr>
      <w:bookmarkStart w:id="19" w:name="_ETM_Q1_593896"/>
      <w:bookmarkEnd w:id="19"/>
      <w:r>
        <w:rPr>
          <w:rtl/>
        </w:rPr>
        <w:t>היו"ר יריב לוין:</w:t>
      </w:r>
    </w:p>
    <w:p w14:paraId="0ACA98C3" w14:textId="77777777" w:rsidR="00801C63" w:rsidRDefault="00801C63" w:rsidP="00801C63">
      <w:pPr>
        <w:pStyle w:val="KeepWithNext"/>
        <w:rPr>
          <w:rFonts w:hint="cs"/>
          <w:rtl/>
        </w:rPr>
      </w:pPr>
    </w:p>
    <w:p w14:paraId="1953370D" w14:textId="77777777" w:rsidR="00801C63" w:rsidRDefault="00801C63" w:rsidP="00801C63">
      <w:pPr>
        <w:rPr>
          <w:rFonts w:hint="cs"/>
          <w:rtl/>
        </w:rPr>
      </w:pPr>
      <w:r>
        <w:rPr>
          <w:rFonts w:hint="cs"/>
          <w:rtl/>
        </w:rPr>
        <w:t xml:space="preserve">אושר פה </w:t>
      </w:r>
      <w:bookmarkStart w:id="20" w:name="_ETM_Q1_592734"/>
      <w:bookmarkEnd w:id="20"/>
      <w:r>
        <w:rPr>
          <w:rFonts w:hint="cs"/>
          <w:rtl/>
        </w:rPr>
        <w:t xml:space="preserve">אחד. </w:t>
      </w:r>
      <w:r w:rsidR="003044A5">
        <w:rPr>
          <w:rFonts w:hint="cs"/>
          <w:rtl/>
        </w:rPr>
        <w:t>אני מציע גם לאשר את הקדמת הדיון בו בקריאה השניה והשלישית</w:t>
      </w:r>
      <w:r>
        <w:rPr>
          <w:rFonts w:hint="cs"/>
          <w:rtl/>
        </w:rPr>
        <w:t xml:space="preserve"> כדי שניתן יהיה לסיים אותו היום </w:t>
      </w:r>
      <w:bookmarkStart w:id="21" w:name="_ETM_Q1_600746"/>
      <w:bookmarkEnd w:id="21"/>
      <w:r>
        <w:rPr>
          <w:rFonts w:hint="cs"/>
          <w:rtl/>
        </w:rPr>
        <w:t xml:space="preserve">במליאה. </w:t>
      </w:r>
    </w:p>
    <w:p w14:paraId="2873A8C5" w14:textId="77777777" w:rsidR="00801C63" w:rsidRDefault="00801C63" w:rsidP="00801C63">
      <w:pPr>
        <w:rPr>
          <w:rFonts w:hint="cs"/>
          <w:rtl/>
        </w:rPr>
      </w:pPr>
      <w:bookmarkStart w:id="22" w:name="_ETM_Q1_602156"/>
      <w:bookmarkEnd w:id="22"/>
    </w:p>
    <w:p w14:paraId="781E4622" w14:textId="77777777" w:rsidR="00801C63" w:rsidRDefault="00801C63" w:rsidP="00801C63">
      <w:pPr>
        <w:pStyle w:val="aa"/>
        <w:keepNext/>
        <w:rPr>
          <w:rFonts w:hint="eastAsia"/>
          <w:rtl/>
        </w:rPr>
      </w:pPr>
      <w:bookmarkStart w:id="23" w:name="_ETM_Q1_602441"/>
      <w:bookmarkEnd w:id="23"/>
      <w:r>
        <w:rPr>
          <w:rFonts w:hint="eastAsia"/>
          <w:rtl/>
        </w:rPr>
        <w:lastRenderedPageBreak/>
        <w:t>הצבעה</w:t>
      </w:r>
    </w:p>
    <w:p w14:paraId="3C758BE0" w14:textId="77777777" w:rsidR="00801C63" w:rsidRDefault="00801C63" w:rsidP="00801C63">
      <w:pPr>
        <w:pStyle w:val="--"/>
        <w:keepNext/>
        <w:rPr>
          <w:rFonts w:hint="cs"/>
          <w:rtl/>
        </w:rPr>
      </w:pPr>
    </w:p>
    <w:p w14:paraId="0483DE3B" w14:textId="77777777" w:rsidR="00801C63" w:rsidRDefault="00801C63" w:rsidP="00801C63">
      <w:pPr>
        <w:pStyle w:val="--"/>
        <w:keepNext/>
        <w:rPr>
          <w:rtl/>
        </w:rPr>
      </w:pPr>
      <w:r>
        <w:rPr>
          <w:rFonts w:hint="eastAsia"/>
          <w:rtl/>
        </w:rPr>
        <w:t>בעד</w:t>
      </w:r>
      <w:r>
        <w:rPr>
          <w:rtl/>
        </w:rPr>
        <w:t xml:space="preserve"> – </w:t>
      </w:r>
      <w:r>
        <w:rPr>
          <w:rFonts w:hint="cs"/>
          <w:rtl/>
        </w:rPr>
        <w:t>רוב</w:t>
      </w:r>
    </w:p>
    <w:p w14:paraId="51F12658" w14:textId="77777777" w:rsidR="00801C63" w:rsidRDefault="00801C63" w:rsidP="00801C63">
      <w:pPr>
        <w:pStyle w:val="--"/>
        <w:keepNext/>
        <w:rPr>
          <w:rtl/>
        </w:rPr>
      </w:pPr>
      <w:r>
        <w:rPr>
          <w:rFonts w:hint="eastAsia"/>
          <w:rtl/>
        </w:rPr>
        <w:t>נגד</w:t>
      </w:r>
      <w:r>
        <w:rPr>
          <w:rtl/>
        </w:rPr>
        <w:t xml:space="preserve"> – </w:t>
      </w:r>
      <w:r>
        <w:rPr>
          <w:rFonts w:hint="cs"/>
          <w:rtl/>
        </w:rPr>
        <w:t>אין</w:t>
      </w:r>
    </w:p>
    <w:p w14:paraId="2B58DE8E" w14:textId="77777777" w:rsidR="00801C63" w:rsidRDefault="00801C63" w:rsidP="00801C63">
      <w:pPr>
        <w:pStyle w:val="--"/>
        <w:keepNext/>
        <w:rPr>
          <w:rtl/>
        </w:rPr>
      </w:pPr>
      <w:r>
        <w:rPr>
          <w:rFonts w:hint="eastAsia"/>
          <w:rtl/>
        </w:rPr>
        <w:t>נמנעים</w:t>
      </w:r>
      <w:r>
        <w:rPr>
          <w:rtl/>
        </w:rPr>
        <w:t xml:space="preserve"> –</w:t>
      </w:r>
      <w:r>
        <w:rPr>
          <w:rFonts w:hint="cs"/>
          <w:rtl/>
        </w:rPr>
        <w:t>אין</w:t>
      </w:r>
      <w:r>
        <w:rPr>
          <w:rtl/>
        </w:rPr>
        <w:t xml:space="preserve"> </w:t>
      </w:r>
    </w:p>
    <w:p w14:paraId="0B5EA63C" w14:textId="77777777" w:rsidR="003044A5" w:rsidRDefault="00801C63" w:rsidP="00801C63">
      <w:pPr>
        <w:pStyle w:val="ab"/>
        <w:rPr>
          <w:rFonts w:hint="cs"/>
          <w:rtl/>
        </w:rPr>
      </w:pPr>
      <w:r>
        <w:rPr>
          <w:rFonts w:hint="cs"/>
          <w:rtl/>
        </w:rPr>
        <w:t xml:space="preserve">הקדמת הדיון אושרה. </w:t>
      </w:r>
      <w:r w:rsidR="003044A5">
        <w:rPr>
          <w:rFonts w:hint="cs"/>
          <w:rtl/>
        </w:rPr>
        <w:t xml:space="preserve"> </w:t>
      </w:r>
    </w:p>
    <w:p w14:paraId="491C0B90" w14:textId="77777777" w:rsidR="003044A5" w:rsidRDefault="003044A5" w:rsidP="00290AEF">
      <w:pPr>
        <w:rPr>
          <w:rFonts w:hint="cs"/>
          <w:rtl/>
        </w:rPr>
      </w:pPr>
    </w:p>
    <w:p w14:paraId="53F45CE4" w14:textId="77777777" w:rsidR="003044A5" w:rsidRDefault="00801C63" w:rsidP="00801C63">
      <w:pPr>
        <w:pStyle w:val="af"/>
        <w:keepNext/>
        <w:rPr>
          <w:rFonts w:hint="cs"/>
          <w:rtl/>
        </w:rPr>
      </w:pPr>
      <w:r>
        <w:rPr>
          <w:rtl/>
        </w:rPr>
        <w:t>היו"ר יריב לוין:</w:t>
      </w:r>
    </w:p>
    <w:p w14:paraId="609C7EE7" w14:textId="77777777" w:rsidR="00801C63" w:rsidRDefault="00801C63" w:rsidP="00801C63">
      <w:pPr>
        <w:pStyle w:val="KeepWithNext"/>
        <w:rPr>
          <w:rFonts w:hint="cs"/>
          <w:rtl/>
        </w:rPr>
      </w:pPr>
    </w:p>
    <w:p w14:paraId="6EBD4938" w14:textId="77777777" w:rsidR="00801C63" w:rsidRDefault="00801C63" w:rsidP="00801C63">
      <w:pPr>
        <w:rPr>
          <w:rFonts w:hint="cs"/>
          <w:rtl/>
        </w:rPr>
      </w:pPr>
      <w:r>
        <w:rPr>
          <w:rFonts w:hint="cs"/>
          <w:rtl/>
        </w:rPr>
        <w:t xml:space="preserve">פה אחד, אושר להקדים את הדיון. </w:t>
      </w:r>
      <w:bookmarkStart w:id="24" w:name="_ETM_Q1_622370"/>
      <w:bookmarkEnd w:id="24"/>
    </w:p>
    <w:p w14:paraId="6EAED95C" w14:textId="77777777" w:rsidR="003044A5" w:rsidRDefault="003044A5" w:rsidP="00290AEF">
      <w:pPr>
        <w:rPr>
          <w:rFonts w:hint="cs"/>
          <w:rtl/>
        </w:rPr>
      </w:pPr>
    </w:p>
    <w:p w14:paraId="44D58D8A" w14:textId="77777777" w:rsidR="003044A5" w:rsidRDefault="003044A5" w:rsidP="00290AEF">
      <w:pPr>
        <w:rPr>
          <w:rFonts w:hint="cs"/>
          <w:rtl/>
        </w:rPr>
      </w:pPr>
      <w:r>
        <w:rPr>
          <w:rFonts w:hint="cs"/>
          <w:rtl/>
        </w:rPr>
        <w:t xml:space="preserve"> </w:t>
      </w:r>
    </w:p>
    <w:p w14:paraId="4FA3CF5C" w14:textId="77777777" w:rsidR="003044A5" w:rsidRDefault="003044A5" w:rsidP="00290AEF">
      <w:pPr>
        <w:rPr>
          <w:rFonts w:hint="cs"/>
          <w:rtl/>
        </w:rPr>
      </w:pPr>
    </w:p>
    <w:p w14:paraId="5A56C94C" w14:textId="77777777" w:rsidR="003044A5" w:rsidRDefault="003044A5" w:rsidP="00290AEF">
      <w:pPr>
        <w:rPr>
          <w:rFonts w:hint="cs"/>
          <w:rtl/>
        </w:rPr>
      </w:pPr>
    </w:p>
    <w:p w14:paraId="4E755062" w14:textId="77777777" w:rsidR="003044A5" w:rsidRDefault="003044A5" w:rsidP="003044A5">
      <w:pPr>
        <w:pStyle w:val="a0"/>
        <w:keepNext/>
        <w:rPr>
          <w:rFonts w:hint="cs"/>
          <w:rtl/>
        </w:rPr>
      </w:pPr>
      <w:r>
        <w:rPr>
          <w:rtl/>
        </w:rPr>
        <w:br w:type="page"/>
        <w:t>בקשת יושב ראש ועדה להקדמת הדיון בהצעת חוק</w:t>
      </w:r>
    </w:p>
    <w:p w14:paraId="0599AF66" w14:textId="77777777" w:rsidR="003044A5" w:rsidRDefault="003044A5" w:rsidP="003044A5">
      <w:pPr>
        <w:pStyle w:val="KeepWithNext"/>
        <w:rPr>
          <w:rFonts w:hint="cs"/>
          <w:rtl/>
        </w:rPr>
      </w:pPr>
    </w:p>
    <w:p w14:paraId="73EA8FD4" w14:textId="77777777" w:rsidR="003044A5" w:rsidRDefault="003044A5" w:rsidP="003044A5">
      <w:pPr>
        <w:rPr>
          <w:rFonts w:hint="cs"/>
          <w:rtl/>
        </w:rPr>
      </w:pPr>
    </w:p>
    <w:p w14:paraId="089CA591" w14:textId="77777777" w:rsidR="003044A5" w:rsidRDefault="003044A5" w:rsidP="003044A5">
      <w:pPr>
        <w:pStyle w:val="af"/>
        <w:keepNext/>
        <w:rPr>
          <w:rFonts w:hint="cs"/>
          <w:rtl/>
        </w:rPr>
      </w:pPr>
      <w:r>
        <w:rPr>
          <w:rtl/>
        </w:rPr>
        <w:t>היו"ר יריב לוין:</w:t>
      </w:r>
    </w:p>
    <w:p w14:paraId="7C884E5D" w14:textId="77777777" w:rsidR="003044A5" w:rsidRDefault="003044A5" w:rsidP="003044A5">
      <w:pPr>
        <w:pStyle w:val="KeepWithNext"/>
        <w:rPr>
          <w:rFonts w:hint="cs"/>
          <w:rtl/>
        </w:rPr>
      </w:pPr>
    </w:p>
    <w:p w14:paraId="143349D0" w14:textId="77777777" w:rsidR="003044A5" w:rsidRDefault="003044A5" w:rsidP="003044A5">
      <w:pPr>
        <w:rPr>
          <w:rFonts w:hint="cs"/>
          <w:rtl/>
        </w:rPr>
      </w:pPr>
      <w:r>
        <w:rPr>
          <w:rFonts w:hint="cs"/>
          <w:rtl/>
        </w:rPr>
        <w:t>אנו עוברים לנושא הבא</w:t>
      </w:r>
      <w:r w:rsidR="00801C63">
        <w:rPr>
          <w:rFonts w:hint="cs"/>
          <w:rtl/>
        </w:rPr>
        <w:t>- בקשת יושב ראש ועדת העבודה, הרווחה והבריאות, ל</w:t>
      </w:r>
      <w:bookmarkStart w:id="25" w:name="_ETM_Q1_628572"/>
      <w:bookmarkEnd w:id="25"/>
      <w:r w:rsidR="00801C63">
        <w:rPr>
          <w:rFonts w:hint="cs"/>
          <w:rtl/>
        </w:rPr>
        <w:t xml:space="preserve">מיזוג הצעות החוק הבאות והקדמת הדיון בהצעות חוק לפני הקריאה </w:t>
      </w:r>
      <w:bookmarkStart w:id="26" w:name="_ETM_Q1_629274"/>
      <w:bookmarkEnd w:id="26"/>
      <w:r w:rsidR="00801C63">
        <w:rPr>
          <w:rFonts w:hint="cs"/>
          <w:rtl/>
        </w:rPr>
        <w:t xml:space="preserve">השניה והשלישית: </w:t>
      </w:r>
    </w:p>
    <w:p w14:paraId="0EA36624" w14:textId="77777777" w:rsidR="00417319" w:rsidRDefault="00417319" w:rsidP="003044A5">
      <w:pPr>
        <w:rPr>
          <w:rFonts w:hint="cs"/>
          <w:rtl/>
        </w:rPr>
      </w:pPr>
      <w:bookmarkStart w:id="27" w:name="_ETM_Q1_623522"/>
      <w:bookmarkEnd w:id="27"/>
      <w:r>
        <w:rPr>
          <w:rFonts w:hint="cs"/>
          <w:rtl/>
        </w:rPr>
        <w:t xml:space="preserve">הצעת חוק הבטחת הכנסה (תיקון מס' 40), התשע"ב-2012 (מ/710) והצעת חוק הבטחת הכנסה (תיקון מס' 37), התשע"א-2011, (פ/1511) </w:t>
      </w:r>
      <w:bookmarkStart w:id="28" w:name="_ETM_Q1_644774"/>
      <w:bookmarkEnd w:id="28"/>
      <w:r>
        <w:rPr>
          <w:rFonts w:hint="cs"/>
          <w:rtl/>
        </w:rPr>
        <w:t xml:space="preserve">של חבר הכנסת אמנון כהן, שלי יחימוביץ, אברהם מיכאלי, </w:t>
      </w:r>
      <w:bookmarkStart w:id="29" w:name="_ETM_Q1_651606"/>
      <w:bookmarkEnd w:id="29"/>
      <w:r>
        <w:rPr>
          <w:rFonts w:hint="cs"/>
          <w:rtl/>
        </w:rPr>
        <w:t xml:space="preserve">דוד רותם, חיים אמסלם ויצחק וקנין. </w:t>
      </w:r>
    </w:p>
    <w:p w14:paraId="2D9221AF" w14:textId="77777777" w:rsidR="00762E0D" w:rsidRDefault="00762E0D" w:rsidP="003044A5">
      <w:pPr>
        <w:rPr>
          <w:rFonts w:hint="cs"/>
          <w:rtl/>
        </w:rPr>
      </w:pPr>
      <w:bookmarkStart w:id="30" w:name="_ETM_Q1_635678"/>
      <w:bookmarkEnd w:id="30"/>
    </w:p>
    <w:p w14:paraId="5A230FAA" w14:textId="77777777" w:rsidR="003044A5" w:rsidRDefault="003044A5" w:rsidP="00417319">
      <w:pPr>
        <w:rPr>
          <w:rFonts w:hint="cs"/>
          <w:rtl/>
        </w:rPr>
      </w:pPr>
      <w:r>
        <w:rPr>
          <w:rFonts w:hint="cs"/>
          <w:rtl/>
        </w:rPr>
        <w:t>שתי ההצעות</w:t>
      </w:r>
      <w:r w:rsidR="00417319">
        <w:rPr>
          <w:rFonts w:hint="cs"/>
          <w:rtl/>
        </w:rPr>
        <w:t>,</w:t>
      </w:r>
      <w:r>
        <w:rPr>
          <w:rFonts w:hint="cs"/>
          <w:rtl/>
        </w:rPr>
        <w:t xml:space="preserve"> אני מבין</w:t>
      </w:r>
      <w:r w:rsidR="00417319">
        <w:rPr>
          <w:rFonts w:hint="cs"/>
          <w:rtl/>
        </w:rPr>
        <w:t>, עוסקות באותו נושא וו</w:t>
      </w:r>
      <w:r>
        <w:rPr>
          <w:rFonts w:hint="cs"/>
          <w:rtl/>
        </w:rPr>
        <w:t xml:space="preserve">עדת </w:t>
      </w:r>
      <w:r w:rsidR="00417319">
        <w:rPr>
          <w:rFonts w:hint="cs"/>
          <w:rtl/>
        </w:rPr>
        <w:t xml:space="preserve">העבודה, הרווחה והבריאות מבקשת </w:t>
      </w:r>
      <w:bookmarkStart w:id="31" w:name="_ETM_Q1_659270"/>
      <w:bookmarkEnd w:id="31"/>
      <w:r w:rsidR="00417319">
        <w:rPr>
          <w:rFonts w:hint="cs"/>
          <w:rtl/>
        </w:rPr>
        <w:t xml:space="preserve">למזג אותן וגם לנסות לסיים את החקיקה היום. </w:t>
      </w:r>
      <w:r>
        <w:rPr>
          <w:rFonts w:hint="cs"/>
          <w:rtl/>
        </w:rPr>
        <w:t xml:space="preserve">אני מציע להיעתר לבקשה. </w:t>
      </w:r>
    </w:p>
    <w:p w14:paraId="0E1CC57A" w14:textId="77777777" w:rsidR="003044A5" w:rsidRDefault="003044A5" w:rsidP="003044A5">
      <w:pPr>
        <w:rPr>
          <w:rFonts w:hint="cs"/>
          <w:rtl/>
        </w:rPr>
      </w:pPr>
    </w:p>
    <w:p w14:paraId="00D08F33" w14:textId="77777777" w:rsidR="003044A5" w:rsidRDefault="003044A5" w:rsidP="003044A5">
      <w:pPr>
        <w:rPr>
          <w:rFonts w:hint="cs"/>
          <w:rtl/>
        </w:rPr>
      </w:pPr>
      <w:r>
        <w:rPr>
          <w:rFonts w:hint="cs"/>
          <w:rtl/>
        </w:rPr>
        <w:t xml:space="preserve">מי בעד לאשר את המיזוג? </w:t>
      </w:r>
    </w:p>
    <w:p w14:paraId="5C123BA4" w14:textId="77777777" w:rsidR="003044A5" w:rsidRDefault="003044A5" w:rsidP="003044A5">
      <w:pPr>
        <w:rPr>
          <w:rFonts w:hint="cs"/>
          <w:rtl/>
        </w:rPr>
      </w:pPr>
    </w:p>
    <w:p w14:paraId="4286F18C" w14:textId="77777777" w:rsidR="003044A5" w:rsidRDefault="003044A5" w:rsidP="003044A5">
      <w:pPr>
        <w:pStyle w:val="aa"/>
        <w:keepNext/>
        <w:rPr>
          <w:rFonts w:hint="eastAsia"/>
          <w:rtl/>
        </w:rPr>
      </w:pPr>
      <w:r>
        <w:rPr>
          <w:rFonts w:hint="eastAsia"/>
          <w:rtl/>
        </w:rPr>
        <w:t>הצבעה</w:t>
      </w:r>
    </w:p>
    <w:p w14:paraId="4DED6D89" w14:textId="77777777" w:rsidR="003044A5" w:rsidRDefault="003044A5" w:rsidP="003044A5">
      <w:pPr>
        <w:pStyle w:val="--"/>
        <w:keepNext/>
        <w:rPr>
          <w:rFonts w:hint="cs"/>
          <w:rtl/>
        </w:rPr>
      </w:pPr>
    </w:p>
    <w:p w14:paraId="28900D44" w14:textId="77777777" w:rsidR="003044A5" w:rsidRDefault="003044A5" w:rsidP="003044A5">
      <w:pPr>
        <w:pStyle w:val="--"/>
        <w:keepNext/>
        <w:rPr>
          <w:rtl/>
        </w:rPr>
      </w:pPr>
      <w:r>
        <w:rPr>
          <w:rFonts w:hint="eastAsia"/>
          <w:rtl/>
        </w:rPr>
        <w:t>בעד</w:t>
      </w:r>
      <w:r>
        <w:rPr>
          <w:rtl/>
        </w:rPr>
        <w:t xml:space="preserve"> – </w:t>
      </w:r>
      <w:r w:rsidR="00417319">
        <w:rPr>
          <w:rFonts w:hint="cs"/>
          <w:rtl/>
        </w:rPr>
        <w:t>רוב</w:t>
      </w:r>
    </w:p>
    <w:p w14:paraId="3959C424" w14:textId="77777777" w:rsidR="003044A5" w:rsidRDefault="003044A5" w:rsidP="003044A5">
      <w:pPr>
        <w:pStyle w:val="--"/>
        <w:keepNext/>
        <w:rPr>
          <w:rtl/>
        </w:rPr>
      </w:pPr>
      <w:r>
        <w:rPr>
          <w:rFonts w:hint="eastAsia"/>
          <w:rtl/>
        </w:rPr>
        <w:t>נגד</w:t>
      </w:r>
      <w:r>
        <w:rPr>
          <w:rtl/>
        </w:rPr>
        <w:t xml:space="preserve"> – </w:t>
      </w:r>
      <w:r w:rsidR="00417319">
        <w:rPr>
          <w:rFonts w:hint="cs"/>
          <w:rtl/>
        </w:rPr>
        <w:t>אין</w:t>
      </w:r>
    </w:p>
    <w:p w14:paraId="43C67C22" w14:textId="77777777" w:rsidR="003044A5" w:rsidRDefault="003044A5" w:rsidP="003044A5">
      <w:pPr>
        <w:pStyle w:val="--"/>
        <w:keepNext/>
        <w:rPr>
          <w:rtl/>
        </w:rPr>
      </w:pPr>
      <w:r>
        <w:rPr>
          <w:rFonts w:hint="eastAsia"/>
          <w:rtl/>
        </w:rPr>
        <w:t>נמנעים</w:t>
      </w:r>
      <w:r>
        <w:rPr>
          <w:rtl/>
        </w:rPr>
        <w:t xml:space="preserve"> – </w:t>
      </w:r>
      <w:r w:rsidR="00417319">
        <w:rPr>
          <w:rFonts w:hint="cs"/>
          <w:rtl/>
        </w:rPr>
        <w:t>אין</w:t>
      </w:r>
    </w:p>
    <w:p w14:paraId="30950323" w14:textId="77777777" w:rsidR="003044A5" w:rsidRDefault="003044A5" w:rsidP="003044A5">
      <w:pPr>
        <w:pStyle w:val="ab"/>
        <w:rPr>
          <w:rFonts w:hint="cs"/>
          <w:rtl/>
        </w:rPr>
      </w:pPr>
      <w:r>
        <w:rPr>
          <w:rFonts w:hint="cs"/>
          <w:rtl/>
        </w:rPr>
        <w:t>מיזוג הצעות החוק אושר</w:t>
      </w:r>
      <w:r w:rsidR="00417319">
        <w:rPr>
          <w:rFonts w:hint="cs"/>
          <w:rtl/>
        </w:rPr>
        <w:t xml:space="preserve">. </w:t>
      </w:r>
    </w:p>
    <w:p w14:paraId="5FA626EF" w14:textId="77777777" w:rsidR="003044A5" w:rsidRDefault="003044A5" w:rsidP="003044A5">
      <w:pPr>
        <w:rPr>
          <w:rFonts w:hint="cs"/>
          <w:rtl/>
        </w:rPr>
      </w:pPr>
    </w:p>
    <w:p w14:paraId="04309B22" w14:textId="77777777" w:rsidR="003044A5" w:rsidRDefault="003044A5" w:rsidP="003044A5">
      <w:pPr>
        <w:pStyle w:val="af"/>
        <w:keepNext/>
        <w:rPr>
          <w:rFonts w:hint="cs"/>
          <w:rtl/>
        </w:rPr>
      </w:pPr>
      <w:r>
        <w:rPr>
          <w:rtl/>
        </w:rPr>
        <w:t>היו"ר יריב לוין:</w:t>
      </w:r>
    </w:p>
    <w:p w14:paraId="57BC27F0" w14:textId="77777777" w:rsidR="003044A5" w:rsidRDefault="003044A5" w:rsidP="003044A5">
      <w:pPr>
        <w:pStyle w:val="KeepWithNext"/>
        <w:rPr>
          <w:rFonts w:hint="cs"/>
          <w:rtl/>
        </w:rPr>
      </w:pPr>
    </w:p>
    <w:p w14:paraId="6855120E" w14:textId="77777777" w:rsidR="003044A5" w:rsidRDefault="00417319" w:rsidP="003044A5">
      <w:pPr>
        <w:rPr>
          <w:rFonts w:hint="cs"/>
          <w:rtl/>
        </w:rPr>
      </w:pPr>
      <w:r>
        <w:rPr>
          <w:rFonts w:hint="cs"/>
          <w:rtl/>
        </w:rPr>
        <w:t xml:space="preserve">פה אחד, ההחלטה </w:t>
      </w:r>
      <w:bookmarkStart w:id="32" w:name="_ETM_Q1_675480"/>
      <w:bookmarkEnd w:id="32"/>
      <w:r>
        <w:rPr>
          <w:rFonts w:hint="cs"/>
          <w:rtl/>
        </w:rPr>
        <w:t xml:space="preserve">למזג את הבקשות אושרה. </w:t>
      </w:r>
    </w:p>
    <w:p w14:paraId="22A28432" w14:textId="77777777" w:rsidR="003044A5" w:rsidRDefault="003044A5" w:rsidP="003044A5">
      <w:pPr>
        <w:rPr>
          <w:rFonts w:hint="cs"/>
          <w:rtl/>
        </w:rPr>
      </w:pPr>
    </w:p>
    <w:p w14:paraId="4FB63539" w14:textId="77777777" w:rsidR="003044A5" w:rsidRDefault="00417319" w:rsidP="003044A5">
      <w:pPr>
        <w:rPr>
          <w:rFonts w:hint="cs"/>
          <w:rtl/>
        </w:rPr>
      </w:pPr>
      <w:r>
        <w:rPr>
          <w:rFonts w:hint="cs"/>
          <w:rtl/>
        </w:rPr>
        <w:t xml:space="preserve">בקשת הפטור בקריאה השניה </w:t>
      </w:r>
      <w:bookmarkStart w:id="33" w:name="_ETM_Q1_702740"/>
      <w:bookmarkEnd w:id="33"/>
      <w:r>
        <w:rPr>
          <w:rFonts w:hint="cs"/>
          <w:rtl/>
        </w:rPr>
        <w:t xml:space="preserve">והשלישית </w:t>
      </w:r>
      <w:r>
        <w:rPr>
          <w:rtl/>
        </w:rPr>
        <w:t>–</w:t>
      </w:r>
      <w:r>
        <w:rPr>
          <w:rFonts w:hint="cs"/>
          <w:rtl/>
        </w:rPr>
        <w:t xml:space="preserve"> מי בעד לאשר את בקשת הפטור? </w:t>
      </w:r>
    </w:p>
    <w:p w14:paraId="1C24BB5A" w14:textId="77777777" w:rsidR="003044A5" w:rsidRDefault="003044A5" w:rsidP="003044A5">
      <w:pPr>
        <w:pStyle w:val="KeepWithNext"/>
        <w:rPr>
          <w:rFonts w:hint="cs"/>
          <w:rtl/>
        </w:rPr>
      </w:pPr>
    </w:p>
    <w:p w14:paraId="483437E6" w14:textId="77777777" w:rsidR="003044A5" w:rsidRDefault="003044A5" w:rsidP="003044A5">
      <w:pPr>
        <w:rPr>
          <w:rFonts w:hint="cs"/>
          <w:rtl/>
        </w:rPr>
      </w:pPr>
    </w:p>
    <w:p w14:paraId="165141FB" w14:textId="77777777" w:rsidR="003044A5" w:rsidRDefault="003044A5" w:rsidP="003044A5">
      <w:pPr>
        <w:pStyle w:val="aa"/>
        <w:keepNext/>
        <w:rPr>
          <w:rFonts w:hint="eastAsia"/>
          <w:rtl/>
        </w:rPr>
      </w:pPr>
      <w:r>
        <w:rPr>
          <w:rFonts w:hint="eastAsia"/>
          <w:rtl/>
        </w:rPr>
        <w:t>הצבעה</w:t>
      </w:r>
    </w:p>
    <w:p w14:paraId="465D0257" w14:textId="77777777" w:rsidR="003044A5" w:rsidRDefault="003044A5" w:rsidP="003044A5">
      <w:pPr>
        <w:pStyle w:val="--"/>
        <w:keepNext/>
        <w:rPr>
          <w:rFonts w:hint="cs"/>
          <w:rtl/>
        </w:rPr>
      </w:pPr>
    </w:p>
    <w:p w14:paraId="792F9A5F" w14:textId="77777777" w:rsidR="003044A5" w:rsidRDefault="003044A5" w:rsidP="003044A5">
      <w:pPr>
        <w:pStyle w:val="--"/>
        <w:keepNext/>
        <w:rPr>
          <w:rtl/>
        </w:rPr>
      </w:pPr>
      <w:r>
        <w:rPr>
          <w:rFonts w:hint="eastAsia"/>
          <w:rtl/>
        </w:rPr>
        <w:t>בעד</w:t>
      </w:r>
      <w:r>
        <w:rPr>
          <w:rtl/>
        </w:rPr>
        <w:t xml:space="preserve"> – </w:t>
      </w:r>
      <w:r w:rsidR="00417319">
        <w:rPr>
          <w:rFonts w:hint="cs"/>
          <w:rtl/>
        </w:rPr>
        <w:t>רוב</w:t>
      </w:r>
    </w:p>
    <w:p w14:paraId="32421564" w14:textId="77777777" w:rsidR="003044A5" w:rsidRDefault="003044A5" w:rsidP="003044A5">
      <w:pPr>
        <w:pStyle w:val="--"/>
        <w:keepNext/>
        <w:rPr>
          <w:rtl/>
        </w:rPr>
      </w:pPr>
      <w:r>
        <w:rPr>
          <w:rFonts w:hint="eastAsia"/>
          <w:rtl/>
        </w:rPr>
        <w:t>נגד</w:t>
      </w:r>
      <w:r>
        <w:rPr>
          <w:rtl/>
        </w:rPr>
        <w:t xml:space="preserve"> – </w:t>
      </w:r>
      <w:r w:rsidR="00417319">
        <w:rPr>
          <w:rFonts w:hint="cs"/>
          <w:rtl/>
        </w:rPr>
        <w:t>אין</w:t>
      </w:r>
    </w:p>
    <w:p w14:paraId="2C3B5FF1" w14:textId="77777777" w:rsidR="00417319" w:rsidRDefault="003044A5" w:rsidP="003044A5">
      <w:pPr>
        <w:pStyle w:val="--"/>
        <w:keepNext/>
        <w:rPr>
          <w:rFonts w:hint="cs"/>
          <w:rtl/>
        </w:rPr>
      </w:pPr>
      <w:r>
        <w:rPr>
          <w:rFonts w:hint="eastAsia"/>
          <w:rtl/>
        </w:rPr>
        <w:t>נמנעים</w:t>
      </w:r>
      <w:r>
        <w:rPr>
          <w:rtl/>
        </w:rPr>
        <w:t xml:space="preserve"> –</w:t>
      </w:r>
      <w:r w:rsidR="00417319">
        <w:rPr>
          <w:rFonts w:hint="cs"/>
          <w:rtl/>
        </w:rPr>
        <w:t>אין</w:t>
      </w:r>
    </w:p>
    <w:p w14:paraId="7CDC6661" w14:textId="77777777" w:rsidR="003044A5" w:rsidRDefault="00417319" w:rsidP="003044A5">
      <w:pPr>
        <w:pStyle w:val="--"/>
        <w:keepNext/>
        <w:rPr>
          <w:rtl/>
        </w:rPr>
      </w:pPr>
      <w:bookmarkStart w:id="34" w:name="_ETM_Q1_686397"/>
      <w:bookmarkEnd w:id="34"/>
      <w:r>
        <w:rPr>
          <w:rFonts w:hint="cs"/>
          <w:rtl/>
        </w:rPr>
        <w:t xml:space="preserve">בקשת הפטור אושרה. </w:t>
      </w:r>
      <w:r w:rsidR="003044A5">
        <w:rPr>
          <w:rtl/>
        </w:rPr>
        <w:t xml:space="preserve"> </w:t>
      </w:r>
    </w:p>
    <w:p w14:paraId="2E50A288" w14:textId="77777777" w:rsidR="003044A5" w:rsidRDefault="003044A5" w:rsidP="003044A5">
      <w:pPr>
        <w:pStyle w:val="ab"/>
        <w:rPr>
          <w:rFonts w:hint="cs"/>
          <w:rtl/>
        </w:rPr>
      </w:pPr>
    </w:p>
    <w:p w14:paraId="667808A8" w14:textId="77777777" w:rsidR="003044A5" w:rsidRDefault="003044A5" w:rsidP="003044A5">
      <w:pPr>
        <w:rPr>
          <w:rFonts w:hint="cs"/>
          <w:rtl/>
        </w:rPr>
      </w:pPr>
    </w:p>
    <w:p w14:paraId="25F0F94A" w14:textId="77777777" w:rsidR="003044A5" w:rsidRDefault="003044A5" w:rsidP="003044A5">
      <w:pPr>
        <w:pStyle w:val="af"/>
        <w:keepNext/>
        <w:rPr>
          <w:rFonts w:hint="cs"/>
          <w:rtl/>
        </w:rPr>
      </w:pPr>
      <w:r>
        <w:rPr>
          <w:rtl/>
        </w:rPr>
        <w:t>היו"ר יריב לוין:</w:t>
      </w:r>
    </w:p>
    <w:p w14:paraId="289840B6" w14:textId="77777777" w:rsidR="003044A5" w:rsidRDefault="003044A5" w:rsidP="003044A5">
      <w:pPr>
        <w:pStyle w:val="KeepWithNext"/>
        <w:rPr>
          <w:rFonts w:hint="cs"/>
          <w:rtl/>
        </w:rPr>
      </w:pPr>
    </w:p>
    <w:p w14:paraId="73F73BC3" w14:textId="77777777" w:rsidR="00417319" w:rsidRDefault="00417319" w:rsidP="00417319">
      <w:pPr>
        <w:rPr>
          <w:rFonts w:hint="cs"/>
          <w:rtl/>
        </w:rPr>
      </w:pPr>
      <w:r>
        <w:rPr>
          <w:rFonts w:hint="cs"/>
          <w:rtl/>
        </w:rPr>
        <w:t xml:space="preserve">פה, אחד, אין מתנגדים ואין נמנעים </w:t>
      </w:r>
      <w:r>
        <w:rPr>
          <w:rtl/>
        </w:rPr>
        <w:t>–</w:t>
      </w:r>
      <w:r>
        <w:rPr>
          <w:rFonts w:hint="cs"/>
          <w:rtl/>
        </w:rPr>
        <w:t xml:space="preserve"> בקשת </w:t>
      </w:r>
      <w:bookmarkStart w:id="35" w:name="_ETM_Q1_705317"/>
      <w:bookmarkEnd w:id="35"/>
      <w:r>
        <w:rPr>
          <w:rFonts w:hint="cs"/>
          <w:rtl/>
        </w:rPr>
        <w:t xml:space="preserve">הפטור אושרה. </w:t>
      </w:r>
    </w:p>
    <w:p w14:paraId="6EBCAA23" w14:textId="77777777" w:rsidR="00417319" w:rsidRDefault="00417319" w:rsidP="00417319">
      <w:pPr>
        <w:rPr>
          <w:rFonts w:hint="cs"/>
          <w:rtl/>
        </w:rPr>
      </w:pPr>
      <w:bookmarkStart w:id="36" w:name="_ETM_Q1_708914"/>
      <w:bookmarkEnd w:id="36"/>
    </w:p>
    <w:p w14:paraId="56D7FC1F" w14:textId="77777777" w:rsidR="00417319" w:rsidRDefault="00417319" w:rsidP="00417319">
      <w:pPr>
        <w:rPr>
          <w:rFonts w:hint="cs"/>
          <w:rtl/>
        </w:rPr>
      </w:pPr>
      <w:bookmarkStart w:id="37" w:name="_ETM_Q1_709191"/>
      <w:bookmarkEnd w:id="37"/>
      <w:r>
        <w:rPr>
          <w:rFonts w:hint="cs"/>
          <w:rtl/>
        </w:rPr>
        <w:t xml:space="preserve">אני עובר לבקשת יושב ראש ועדת הכלכלה להקדמת </w:t>
      </w:r>
      <w:bookmarkStart w:id="38" w:name="_ETM_Q1_710669"/>
      <w:bookmarkEnd w:id="38"/>
      <w:r>
        <w:rPr>
          <w:rFonts w:hint="cs"/>
          <w:rtl/>
        </w:rPr>
        <w:t>הדיון בהצעות החוק הבאות:</w:t>
      </w:r>
    </w:p>
    <w:p w14:paraId="36F01165" w14:textId="77777777" w:rsidR="00417319" w:rsidRPr="00417319" w:rsidRDefault="00417319" w:rsidP="00417319">
      <w:pPr>
        <w:rPr>
          <w:rFonts w:hint="cs"/>
          <w:rtl/>
        </w:rPr>
      </w:pPr>
      <w:r>
        <w:rPr>
          <w:rFonts w:hint="cs"/>
          <w:rtl/>
        </w:rPr>
        <w:t xml:space="preserve">הצעת החוק לתיקון פקודת התעבורה (מס' 107) </w:t>
      </w:r>
      <w:bookmarkStart w:id="39" w:name="_ETM_Q1_719424"/>
      <w:bookmarkEnd w:id="39"/>
      <w:r>
        <w:rPr>
          <w:rtl/>
        </w:rPr>
        <w:t>–</w:t>
      </w:r>
      <w:r>
        <w:rPr>
          <w:rFonts w:hint="cs"/>
          <w:rtl/>
        </w:rPr>
        <w:t xml:space="preserve"> הקדמת הדיון לפני הקריאה השניה והשלישית, הצעת חוק ש</w:t>
      </w:r>
      <w:bookmarkStart w:id="40" w:name="_ETM_Q1_724194"/>
      <w:bookmarkEnd w:id="40"/>
      <w:r>
        <w:rPr>
          <w:rFonts w:hint="cs"/>
          <w:rtl/>
        </w:rPr>
        <w:t xml:space="preserve">וועדת הכלכלה סיימה את הכנתה ומבקשת לאשר אותה היום, </w:t>
      </w:r>
      <w:bookmarkStart w:id="41" w:name="_ETM_Q1_731566"/>
      <w:bookmarkEnd w:id="41"/>
      <w:r>
        <w:rPr>
          <w:rFonts w:hint="cs"/>
          <w:rtl/>
        </w:rPr>
        <w:t xml:space="preserve">טרם היציאה לפגרה, ואני מציע להיענות לבקשה. מי בעד?  </w:t>
      </w:r>
    </w:p>
    <w:p w14:paraId="32D82B41" w14:textId="77777777" w:rsidR="003044A5" w:rsidRDefault="003044A5" w:rsidP="003044A5">
      <w:pPr>
        <w:rPr>
          <w:rFonts w:hint="cs"/>
          <w:rtl/>
        </w:rPr>
      </w:pPr>
    </w:p>
    <w:p w14:paraId="2A00351B" w14:textId="77777777" w:rsidR="003044A5" w:rsidRDefault="003044A5" w:rsidP="003044A5">
      <w:pPr>
        <w:pStyle w:val="aa"/>
        <w:keepNext/>
        <w:rPr>
          <w:rFonts w:hint="eastAsia"/>
          <w:rtl/>
        </w:rPr>
      </w:pPr>
      <w:r>
        <w:rPr>
          <w:rFonts w:hint="eastAsia"/>
          <w:rtl/>
        </w:rPr>
        <w:t>הצבעה</w:t>
      </w:r>
    </w:p>
    <w:p w14:paraId="65021423" w14:textId="77777777" w:rsidR="003044A5" w:rsidRDefault="003044A5" w:rsidP="003044A5">
      <w:pPr>
        <w:pStyle w:val="--"/>
        <w:keepNext/>
        <w:rPr>
          <w:rFonts w:hint="cs"/>
          <w:rtl/>
        </w:rPr>
      </w:pPr>
    </w:p>
    <w:p w14:paraId="1BCB7FEC" w14:textId="77777777" w:rsidR="003044A5" w:rsidRDefault="003044A5" w:rsidP="003044A5">
      <w:pPr>
        <w:pStyle w:val="--"/>
        <w:keepNext/>
        <w:rPr>
          <w:rtl/>
        </w:rPr>
      </w:pPr>
      <w:r>
        <w:rPr>
          <w:rFonts w:hint="eastAsia"/>
          <w:rtl/>
        </w:rPr>
        <w:t>בעד</w:t>
      </w:r>
      <w:r>
        <w:rPr>
          <w:rtl/>
        </w:rPr>
        <w:t xml:space="preserve"> – </w:t>
      </w:r>
      <w:r w:rsidR="00417319">
        <w:rPr>
          <w:rFonts w:hint="cs"/>
          <w:rtl/>
        </w:rPr>
        <w:t>רוב</w:t>
      </w:r>
    </w:p>
    <w:p w14:paraId="68F74837" w14:textId="77777777" w:rsidR="003044A5" w:rsidRDefault="003044A5" w:rsidP="003044A5">
      <w:pPr>
        <w:pStyle w:val="--"/>
        <w:keepNext/>
        <w:rPr>
          <w:rtl/>
        </w:rPr>
      </w:pPr>
      <w:r>
        <w:rPr>
          <w:rFonts w:hint="eastAsia"/>
          <w:rtl/>
        </w:rPr>
        <w:t>נגד</w:t>
      </w:r>
      <w:r>
        <w:rPr>
          <w:rtl/>
        </w:rPr>
        <w:t xml:space="preserve"> – </w:t>
      </w:r>
      <w:r w:rsidR="00417319">
        <w:rPr>
          <w:rFonts w:hint="cs"/>
          <w:rtl/>
        </w:rPr>
        <w:t>אין</w:t>
      </w:r>
    </w:p>
    <w:p w14:paraId="719A4AC2" w14:textId="77777777" w:rsidR="00417319" w:rsidRDefault="003044A5" w:rsidP="003044A5">
      <w:pPr>
        <w:pStyle w:val="--"/>
        <w:keepNext/>
        <w:rPr>
          <w:rFonts w:hint="cs"/>
          <w:rtl/>
        </w:rPr>
      </w:pPr>
      <w:r>
        <w:rPr>
          <w:rFonts w:hint="eastAsia"/>
          <w:rtl/>
        </w:rPr>
        <w:t>נמנעים</w:t>
      </w:r>
      <w:r>
        <w:rPr>
          <w:rtl/>
        </w:rPr>
        <w:t xml:space="preserve"> –</w:t>
      </w:r>
      <w:r w:rsidR="00417319">
        <w:rPr>
          <w:rFonts w:hint="cs"/>
          <w:rtl/>
        </w:rPr>
        <w:t>אין</w:t>
      </w:r>
    </w:p>
    <w:p w14:paraId="4732DA14" w14:textId="77777777" w:rsidR="00417319" w:rsidRDefault="00417319" w:rsidP="003044A5">
      <w:pPr>
        <w:pStyle w:val="--"/>
        <w:keepNext/>
        <w:rPr>
          <w:rFonts w:hint="cs"/>
          <w:rtl/>
        </w:rPr>
      </w:pPr>
      <w:bookmarkStart w:id="42" w:name="_ETM_Q1_733359"/>
      <w:bookmarkStart w:id="43" w:name="_ETM_Q1_734398"/>
      <w:bookmarkEnd w:id="42"/>
      <w:bookmarkEnd w:id="43"/>
      <w:r>
        <w:rPr>
          <w:rFonts w:hint="cs"/>
          <w:rtl/>
        </w:rPr>
        <w:t xml:space="preserve">הבקשה אושרה. </w:t>
      </w:r>
    </w:p>
    <w:p w14:paraId="04E516CC" w14:textId="77777777" w:rsidR="00417319" w:rsidRDefault="00417319" w:rsidP="003044A5">
      <w:pPr>
        <w:pStyle w:val="--"/>
        <w:keepNext/>
        <w:rPr>
          <w:rFonts w:hint="cs"/>
          <w:rtl/>
        </w:rPr>
      </w:pPr>
      <w:bookmarkStart w:id="44" w:name="_ETM_Q1_732376"/>
      <w:bookmarkEnd w:id="44"/>
    </w:p>
    <w:p w14:paraId="63A8484E" w14:textId="77777777" w:rsidR="00417319" w:rsidRDefault="00417319" w:rsidP="00417319">
      <w:pPr>
        <w:pStyle w:val="af"/>
        <w:keepNext/>
        <w:rPr>
          <w:rtl/>
        </w:rPr>
      </w:pPr>
      <w:bookmarkStart w:id="45" w:name="_ETM_Q1_732731"/>
      <w:bookmarkEnd w:id="45"/>
      <w:r>
        <w:rPr>
          <w:rtl/>
        </w:rPr>
        <w:t>היו"ר יריב לוין:</w:t>
      </w:r>
    </w:p>
    <w:p w14:paraId="49EABB04" w14:textId="77777777" w:rsidR="00417319" w:rsidRDefault="00417319" w:rsidP="00417319">
      <w:pPr>
        <w:pStyle w:val="KeepWithNext"/>
        <w:rPr>
          <w:rtl/>
        </w:rPr>
      </w:pPr>
    </w:p>
    <w:p w14:paraId="4D156AC2" w14:textId="77777777" w:rsidR="00417319" w:rsidRDefault="00417319" w:rsidP="00417319">
      <w:pPr>
        <w:rPr>
          <w:rFonts w:hint="cs"/>
          <w:rtl/>
        </w:rPr>
      </w:pPr>
      <w:r>
        <w:rPr>
          <w:rFonts w:hint="cs"/>
          <w:rtl/>
        </w:rPr>
        <w:t xml:space="preserve">הבקשה אושרה פה אחד. </w:t>
      </w:r>
    </w:p>
    <w:p w14:paraId="49AD7A4E" w14:textId="77777777" w:rsidR="00417319" w:rsidRDefault="00417319" w:rsidP="00417319">
      <w:pPr>
        <w:rPr>
          <w:rFonts w:hint="cs"/>
          <w:rtl/>
        </w:rPr>
      </w:pPr>
      <w:bookmarkStart w:id="46" w:name="_ETM_Q1_734120"/>
      <w:bookmarkEnd w:id="46"/>
    </w:p>
    <w:p w14:paraId="1F39D668" w14:textId="77777777" w:rsidR="00417319" w:rsidRDefault="00417319" w:rsidP="00417319">
      <w:pPr>
        <w:rPr>
          <w:rFonts w:hint="cs"/>
          <w:rtl/>
        </w:rPr>
      </w:pPr>
      <w:bookmarkStart w:id="47" w:name="_ETM_Q1_737444"/>
      <w:bookmarkEnd w:id="47"/>
      <w:r>
        <w:rPr>
          <w:rFonts w:hint="cs"/>
          <w:rtl/>
        </w:rPr>
        <w:t xml:space="preserve">ובאופן דומה גם לגבי הצעת חוק הגנת הצרכן (תיקון מס' 35), התשע"ב-2012, (פ/3122/18), אני </w:t>
      </w:r>
      <w:bookmarkStart w:id="48" w:name="_ETM_Q1_741401"/>
      <w:bookmarkEnd w:id="48"/>
      <w:r>
        <w:rPr>
          <w:rFonts w:hint="cs"/>
          <w:rtl/>
        </w:rPr>
        <w:t xml:space="preserve">מבין. </w:t>
      </w:r>
    </w:p>
    <w:p w14:paraId="08E325FB" w14:textId="77777777" w:rsidR="00417319" w:rsidRDefault="00417319" w:rsidP="00417319">
      <w:pPr>
        <w:rPr>
          <w:rFonts w:hint="cs"/>
          <w:rtl/>
        </w:rPr>
      </w:pPr>
      <w:bookmarkStart w:id="49" w:name="_ETM_Q1_743778"/>
      <w:bookmarkEnd w:id="49"/>
    </w:p>
    <w:p w14:paraId="0D34CBA1" w14:textId="77777777" w:rsidR="00417319" w:rsidRDefault="00417319" w:rsidP="00417319">
      <w:pPr>
        <w:rPr>
          <w:rFonts w:hint="cs"/>
          <w:rtl/>
        </w:rPr>
      </w:pPr>
      <w:bookmarkStart w:id="50" w:name="_ETM_Q1_742602"/>
      <w:bookmarkStart w:id="51" w:name="_ETM_Q1_742906"/>
      <w:bookmarkEnd w:id="50"/>
      <w:bookmarkEnd w:id="51"/>
    </w:p>
    <w:p w14:paraId="3D7490DE" w14:textId="77777777" w:rsidR="00417319" w:rsidRDefault="003044A5" w:rsidP="00417319">
      <w:pPr>
        <w:pStyle w:val="aa"/>
        <w:keepNext/>
        <w:rPr>
          <w:rFonts w:hint="eastAsia"/>
          <w:rtl/>
        </w:rPr>
      </w:pPr>
      <w:r>
        <w:rPr>
          <w:rFonts w:hint="cs"/>
          <w:rtl/>
        </w:rPr>
        <w:t xml:space="preserve"> </w:t>
      </w:r>
      <w:r w:rsidR="00417319">
        <w:rPr>
          <w:rFonts w:hint="eastAsia"/>
          <w:rtl/>
        </w:rPr>
        <w:t>הצבעה</w:t>
      </w:r>
    </w:p>
    <w:p w14:paraId="3BE66306" w14:textId="77777777" w:rsidR="00417319" w:rsidRDefault="00417319" w:rsidP="00417319">
      <w:pPr>
        <w:pStyle w:val="--"/>
        <w:keepNext/>
        <w:rPr>
          <w:rFonts w:hint="cs"/>
          <w:rtl/>
        </w:rPr>
      </w:pPr>
    </w:p>
    <w:p w14:paraId="1071B6DF" w14:textId="77777777" w:rsidR="00417319" w:rsidRDefault="00417319" w:rsidP="00417319">
      <w:pPr>
        <w:pStyle w:val="--"/>
        <w:keepNext/>
        <w:rPr>
          <w:rtl/>
        </w:rPr>
      </w:pPr>
      <w:r>
        <w:rPr>
          <w:rFonts w:hint="eastAsia"/>
          <w:rtl/>
        </w:rPr>
        <w:t>בעד</w:t>
      </w:r>
      <w:r>
        <w:rPr>
          <w:rtl/>
        </w:rPr>
        <w:t xml:space="preserve"> – </w:t>
      </w:r>
      <w:r>
        <w:rPr>
          <w:rFonts w:hint="cs"/>
          <w:rtl/>
        </w:rPr>
        <w:t>רוב</w:t>
      </w:r>
    </w:p>
    <w:p w14:paraId="75814CBE" w14:textId="77777777" w:rsidR="00417319" w:rsidRDefault="00417319" w:rsidP="00417319">
      <w:pPr>
        <w:pStyle w:val="--"/>
        <w:keepNext/>
        <w:rPr>
          <w:rtl/>
        </w:rPr>
      </w:pPr>
      <w:r>
        <w:rPr>
          <w:rFonts w:hint="eastAsia"/>
          <w:rtl/>
        </w:rPr>
        <w:t>נגד</w:t>
      </w:r>
      <w:r>
        <w:rPr>
          <w:rtl/>
        </w:rPr>
        <w:t xml:space="preserve"> – </w:t>
      </w:r>
      <w:r>
        <w:rPr>
          <w:rFonts w:hint="cs"/>
          <w:rtl/>
        </w:rPr>
        <w:t>אין</w:t>
      </w:r>
    </w:p>
    <w:p w14:paraId="7C6A1D04" w14:textId="77777777" w:rsidR="00417319" w:rsidRDefault="00417319" w:rsidP="00417319">
      <w:pPr>
        <w:pStyle w:val="--"/>
        <w:keepNext/>
        <w:rPr>
          <w:rFonts w:hint="cs"/>
          <w:rtl/>
        </w:rPr>
      </w:pPr>
      <w:r>
        <w:rPr>
          <w:rFonts w:hint="eastAsia"/>
          <w:rtl/>
        </w:rPr>
        <w:t>נמנעים</w:t>
      </w:r>
      <w:r>
        <w:rPr>
          <w:rtl/>
        </w:rPr>
        <w:t xml:space="preserve"> –</w:t>
      </w:r>
      <w:r>
        <w:rPr>
          <w:rFonts w:hint="cs"/>
          <w:rtl/>
        </w:rPr>
        <w:t>אין</w:t>
      </w:r>
    </w:p>
    <w:p w14:paraId="0DE8165F" w14:textId="77777777" w:rsidR="00417319" w:rsidRDefault="00417319" w:rsidP="00417319">
      <w:pPr>
        <w:pStyle w:val="--"/>
        <w:keepNext/>
        <w:rPr>
          <w:rFonts w:hint="cs"/>
          <w:rtl/>
        </w:rPr>
      </w:pPr>
      <w:r>
        <w:rPr>
          <w:rFonts w:hint="cs"/>
          <w:rtl/>
        </w:rPr>
        <w:t xml:space="preserve">הבקשה </w:t>
      </w:r>
      <w:r w:rsidR="00A21076">
        <w:rPr>
          <w:rFonts w:hint="cs"/>
          <w:rtl/>
        </w:rPr>
        <w:t xml:space="preserve">להקדמת הדיון </w:t>
      </w:r>
      <w:r>
        <w:rPr>
          <w:rFonts w:hint="cs"/>
          <w:rtl/>
        </w:rPr>
        <w:t xml:space="preserve">אושרה. </w:t>
      </w:r>
    </w:p>
    <w:p w14:paraId="1BAEEDFD" w14:textId="77777777" w:rsidR="003044A5" w:rsidRDefault="003044A5" w:rsidP="003044A5">
      <w:pPr>
        <w:pStyle w:val="ab"/>
        <w:rPr>
          <w:rFonts w:hint="cs"/>
          <w:rtl/>
        </w:rPr>
      </w:pPr>
    </w:p>
    <w:p w14:paraId="20ECD496" w14:textId="77777777" w:rsidR="003044A5" w:rsidRDefault="003044A5" w:rsidP="003044A5">
      <w:pPr>
        <w:rPr>
          <w:rFonts w:hint="cs"/>
          <w:rtl/>
        </w:rPr>
      </w:pPr>
    </w:p>
    <w:p w14:paraId="38A43185" w14:textId="77777777" w:rsidR="003044A5" w:rsidRDefault="003044A5" w:rsidP="003044A5">
      <w:pPr>
        <w:rPr>
          <w:rFonts w:hint="cs"/>
          <w:rtl/>
        </w:rPr>
      </w:pPr>
    </w:p>
    <w:p w14:paraId="0E0C898B" w14:textId="77777777" w:rsidR="003044A5" w:rsidRDefault="003044A5" w:rsidP="003044A5">
      <w:pPr>
        <w:pStyle w:val="af"/>
        <w:keepNext/>
        <w:rPr>
          <w:rFonts w:hint="cs"/>
          <w:rtl/>
        </w:rPr>
      </w:pPr>
      <w:r>
        <w:rPr>
          <w:rtl/>
        </w:rPr>
        <w:t>היו"ר יריב לוין:</w:t>
      </w:r>
    </w:p>
    <w:p w14:paraId="12056540" w14:textId="77777777" w:rsidR="003044A5" w:rsidRDefault="003044A5" w:rsidP="003044A5">
      <w:pPr>
        <w:pStyle w:val="KeepWithNext"/>
        <w:rPr>
          <w:rFonts w:hint="cs"/>
          <w:rtl/>
        </w:rPr>
      </w:pPr>
    </w:p>
    <w:p w14:paraId="740A1439" w14:textId="77777777" w:rsidR="00A21076" w:rsidRDefault="00A21076" w:rsidP="00A21076">
      <w:pPr>
        <w:rPr>
          <w:rFonts w:hint="cs"/>
          <w:rtl/>
        </w:rPr>
      </w:pPr>
      <w:bookmarkStart w:id="52" w:name="_ETM_Q1_751738"/>
      <w:bookmarkEnd w:id="52"/>
      <w:r>
        <w:rPr>
          <w:rFonts w:hint="cs"/>
          <w:rtl/>
        </w:rPr>
        <w:t xml:space="preserve">פה אחד אושרה הבקשה. </w:t>
      </w:r>
    </w:p>
    <w:p w14:paraId="41B6D5F4" w14:textId="77777777" w:rsidR="00A21076" w:rsidRPr="00A21076" w:rsidRDefault="00A21076" w:rsidP="00A21076">
      <w:pPr>
        <w:rPr>
          <w:rFonts w:hint="cs"/>
          <w:rtl/>
        </w:rPr>
      </w:pPr>
      <w:bookmarkStart w:id="53" w:name="_ETM_Q1_755216"/>
      <w:bookmarkEnd w:id="53"/>
    </w:p>
    <w:p w14:paraId="1E3AC63D" w14:textId="77777777" w:rsidR="00A21076" w:rsidRDefault="003044A5" w:rsidP="00A21076">
      <w:pPr>
        <w:rPr>
          <w:rFonts w:hint="cs"/>
          <w:rtl/>
        </w:rPr>
      </w:pPr>
      <w:r>
        <w:rPr>
          <w:rFonts w:hint="cs"/>
          <w:rtl/>
        </w:rPr>
        <w:t xml:space="preserve">מכאן אני עובר לבקשה של יושב ראש ועדת הכספים </w:t>
      </w:r>
      <w:r w:rsidR="00A21076">
        <w:rPr>
          <w:rFonts w:hint="cs"/>
          <w:rtl/>
        </w:rPr>
        <w:t xml:space="preserve"> </w:t>
      </w:r>
      <w:bookmarkStart w:id="54" w:name="_ETM_Q1_757860"/>
      <w:bookmarkEnd w:id="54"/>
      <w:r w:rsidR="00A21076">
        <w:rPr>
          <w:rFonts w:hint="cs"/>
          <w:rtl/>
        </w:rPr>
        <w:t xml:space="preserve">להקדמת הדיון בשלוש הצעות חוק שהוועדה שלו הספיקה להכין אותן לקריאה </w:t>
      </w:r>
      <w:bookmarkStart w:id="55" w:name="_ETM_Q1_765258"/>
      <w:bookmarkEnd w:id="55"/>
      <w:r w:rsidR="00A21076">
        <w:rPr>
          <w:rFonts w:hint="cs"/>
          <w:rtl/>
        </w:rPr>
        <w:t xml:space="preserve">השניה והשלישית, שוב </w:t>
      </w:r>
      <w:r w:rsidR="00A21076">
        <w:rPr>
          <w:rtl/>
        </w:rPr>
        <w:t>–</w:t>
      </w:r>
      <w:r w:rsidR="00A21076">
        <w:rPr>
          <w:rFonts w:hint="cs"/>
          <w:rtl/>
        </w:rPr>
        <w:t xml:space="preserve"> כדי שנוכל לסיים אותן לפני הפגרה. </w:t>
      </w:r>
      <w:bookmarkStart w:id="56" w:name="_ETM_Q1_764844"/>
      <w:bookmarkEnd w:id="56"/>
      <w:r w:rsidR="00A21076">
        <w:rPr>
          <w:rFonts w:hint="cs"/>
          <w:rtl/>
        </w:rPr>
        <w:t xml:space="preserve">ההצעה הראשונה: </w:t>
      </w:r>
      <w:bookmarkStart w:id="57" w:name="_ETM_Q1_754950"/>
      <w:bookmarkEnd w:id="57"/>
      <w:r w:rsidR="00A21076">
        <w:rPr>
          <w:rFonts w:hint="cs"/>
          <w:rtl/>
        </w:rPr>
        <w:t xml:space="preserve">הצעת חוק הפחתת הגירעון והגבלת ההוצאה </w:t>
      </w:r>
      <w:bookmarkStart w:id="58" w:name="_ETM_Q1_759816"/>
      <w:bookmarkEnd w:id="58"/>
      <w:r w:rsidR="00A21076">
        <w:rPr>
          <w:rFonts w:hint="cs"/>
          <w:rtl/>
        </w:rPr>
        <w:t>התקציבית (תיקון מס' 12)(שינוי תוואי הפחתת הגירעון)</w:t>
      </w:r>
      <w:bookmarkStart w:id="59" w:name="_ETM_Q1_772308"/>
      <w:bookmarkEnd w:id="59"/>
      <w:r w:rsidR="00A21076">
        <w:rPr>
          <w:rFonts w:hint="cs"/>
          <w:rtl/>
        </w:rPr>
        <w:t xml:space="preserve">, התשע"ב-2012 (מ/710). </w:t>
      </w:r>
    </w:p>
    <w:p w14:paraId="4FD3C868" w14:textId="77777777" w:rsidR="00A21076" w:rsidRDefault="00A21076" w:rsidP="00A21076">
      <w:pPr>
        <w:rPr>
          <w:rFonts w:hint="cs"/>
          <w:rtl/>
        </w:rPr>
      </w:pPr>
      <w:bookmarkStart w:id="60" w:name="_ETM_Q1_776388"/>
      <w:bookmarkEnd w:id="60"/>
    </w:p>
    <w:p w14:paraId="0ABC2B1B" w14:textId="77777777" w:rsidR="00A21076" w:rsidRDefault="00A21076" w:rsidP="00A21076">
      <w:pPr>
        <w:rPr>
          <w:rFonts w:hint="cs"/>
          <w:rtl/>
        </w:rPr>
      </w:pPr>
      <w:bookmarkStart w:id="61" w:name="_ETM_Q1_776952"/>
      <w:bookmarkEnd w:id="61"/>
      <w:r>
        <w:rPr>
          <w:rFonts w:hint="cs"/>
          <w:rtl/>
        </w:rPr>
        <w:t xml:space="preserve">מי בעד לאשר את הבקשה? </w:t>
      </w:r>
    </w:p>
    <w:p w14:paraId="6FCE5ECE" w14:textId="77777777" w:rsidR="003044A5" w:rsidRDefault="003044A5" w:rsidP="003044A5">
      <w:pPr>
        <w:rPr>
          <w:rFonts w:hint="cs"/>
          <w:rtl/>
        </w:rPr>
      </w:pPr>
    </w:p>
    <w:p w14:paraId="5B180749" w14:textId="77777777" w:rsidR="003044A5" w:rsidRDefault="003044A5" w:rsidP="003044A5">
      <w:pPr>
        <w:pStyle w:val="aa"/>
        <w:keepNext/>
        <w:rPr>
          <w:rFonts w:hint="eastAsia"/>
          <w:rtl/>
        </w:rPr>
      </w:pPr>
      <w:r>
        <w:rPr>
          <w:rFonts w:hint="eastAsia"/>
          <w:rtl/>
        </w:rPr>
        <w:t>הצבעה</w:t>
      </w:r>
    </w:p>
    <w:p w14:paraId="43DC5E80" w14:textId="77777777" w:rsidR="003044A5" w:rsidRDefault="003044A5" w:rsidP="003044A5">
      <w:pPr>
        <w:pStyle w:val="--"/>
        <w:keepNext/>
        <w:rPr>
          <w:rFonts w:hint="cs"/>
          <w:rtl/>
        </w:rPr>
      </w:pPr>
    </w:p>
    <w:p w14:paraId="78222C50" w14:textId="77777777" w:rsidR="003044A5" w:rsidRDefault="003044A5" w:rsidP="003044A5">
      <w:pPr>
        <w:pStyle w:val="--"/>
        <w:keepNext/>
        <w:rPr>
          <w:rtl/>
        </w:rPr>
      </w:pPr>
      <w:r>
        <w:rPr>
          <w:rFonts w:hint="eastAsia"/>
          <w:rtl/>
        </w:rPr>
        <w:t>בעד</w:t>
      </w:r>
      <w:r>
        <w:rPr>
          <w:rtl/>
        </w:rPr>
        <w:t xml:space="preserve"> – </w:t>
      </w:r>
      <w:r w:rsidR="00A21076">
        <w:rPr>
          <w:rFonts w:hint="cs"/>
          <w:rtl/>
        </w:rPr>
        <w:t>רוב</w:t>
      </w:r>
    </w:p>
    <w:p w14:paraId="520AF4C5" w14:textId="77777777" w:rsidR="003044A5" w:rsidRDefault="003044A5" w:rsidP="003044A5">
      <w:pPr>
        <w:pStyle w:val="--"/>
        <w:keepNext/>
        <w:rPr>
          <w:rtl/>
        </w:rPr>
      </w:pPr>
      <w:r>
        <w:rPr>
          <w:rFonts w:hint="eastAsia"/>
          <w:rtl/>
        </w:rPr>
        <w:t>נגד</w:t>
      </w:r>
      <w:r>
        <w:rPr>
          <w:rtl/>
        </w:rPr>
        <w:t xml:space="preserve"> – </w:t>
      </w:r>
      <w:r w:rsidR="00A21076">
        <w:rPr>
          <w:rFonts w:hint="cs"/>
          <w:rtl/>
        </w:rPr>
        <w:t>אין</w:t>
      </w:r>
    </w:p>
    <w:p w14:paraId="095CFF37" w14:textId="77777777" w:rsidR="003044A5" w:rsidRDefault="003044A5" w:rsidP="003044A5">
      <w:pPr>
        <w:pStyle w:val="--"/>
        <w:keepNext/>
        <w:rPr>
          <w:rtl/>
        </w:rPr>
      </w:pPr>
      <w:r>
        <w:rPr>
          <w:rFonts w:hint="eastAsia"/>
          <w:rtl/>
        </w:rPr>
        <w:t>נמנעים</w:t>
      </w:r>
      <w:r>
        <w:rPr>
          <w:rtl/>
        </w:rPr>
        <w:t xml:space="preserve"> –</w:t>
      </w:r>
      <w:r w:rsidR="00A21076">
        <w:rPr>
          <w:rFonts w:hint="cs"/>
          <w:rtl/>
        </w:rPr>
        <w:t>אין</w:t>
      </w:r>
      <w:r>
        <w:rPr>
          <w:rtl/>
        </w:rPr>
        <w:t xml:space="preserve"> </w:t>
      </w:r>
    </w:p>
    <w:p w14:paraId="4FB785B2" w14:textId="77777777" w:rsidR="003044A5" w:rsidRDefault="003044A5" w:rsidP="003044A5">
      <w:pPr>
        <w:pStyle w:val="ab"/>
        <w:rPr>
          <w:rFonts w:hint="cs"/>
          <w:rtl/>
        </w:rPr>
      </w:pPr>
      <w:r>
        <w:rPr>
          <w:rFonts w:hint="cs"/>
          <w:rtl/>
        </w:rPr>
        <w:t xml:space="preserve">הקדמת הדיון אושרה. </w:t>
      </w:r>
    </w:p>
    <w:p w14:paraId="4E90D7A7" w14:textId="77777777" w:rsidR="003044A5" w:rsidRDefault="003044A5" w:rsidP="003044A5">
      <w:pPr>
        <w:rPr>
          <w:rFonts w:hint="cs"/>
          <w:rtl/>
        </w:rPr>
      </w:pPr>
    </w:p>
    <w:p w14:paraId="25AE0147" w14:textId="77777777" w:rsidR="003044A5" w:rsidRDefault="003044A5" w:rsidP="003044A5">
      <w:pPr>
        <w:pStyle w:val="af"/>
        <w:keepNext/>
        <w:rPr>
          <w:rFonts w:hint="cs"/>
          <w:rtl/>
        </w:rPr>
      </w:pPr>
      <w:r>
        <w:rPr>
          <w:rtl/>
        </w:rPr>
        <w:t>היו"ר יריב לוין:</w:t>
      </w:r>
    </w:p>
    <w:p w14:paraId="1F73D1F1" w14:textId="77777777" w:rsidR="003044A5" w:rsidRDefault="003044A5" w:rsidP="003044A5">
      <w:pPr>
        <w:pStyle w:val="KeepWithNext"/>
        <w:rPr>
          <w:rFonts w:hint="cs"/>
          <w:rtl/>
        </w:rPr>
      </w:pPr>
    </w:p>
    <w:p w14:paraId="3949D987" w14:textId="77777777" w:rsidR="003044A5" w:rsidRDefault="00A21076" w:rsidP="003044A5">
      <w:pPr>
        <w:rPr>
          <w:rFonts w:hint="cs"/>
          <w:rtl/>
        </w:rPr>
      </w:pPr>
      <w:r>
        <w:rPr>
          <w:rFonts w:hint="cs"/>
          <w:rtl/>
        </w:rPr>
        <w:t xml:space="preserve">פה אחד, </w:t>
      </w:r>
      <w:bookmarkStart w:id="62" w:name="_ETM_Q1_783712"/>
      <w:bookmarkEnd w:id="62"/>
      <w:r>
        <w:rPr>
          <w:rFonts w:hint="cs"/>
          <w:rtl/>
        </w:rPr>
        <w:t xml:space="preserve">אין מתנגדים, אין נמנעים. </w:t>
      </w:r>
    </w:p>
    <w:p w14:paraId="612AD4C0" w14:textId="77777777" w:rsidR="003044A5" w:rsidRDefault="003044A5" w:rsidP="003044A5">
      <w:pPr>
        <w:rPr>
          <w:rFonts w:hint="cs"/>
          <w:rtl/>
        </w:rPr>
      </w:pPr>
    </w:p>
    <w:p w14:paraId="4330B93E" w14:textId="77777777" w:rsidR="003044A5" w:rsidRDefault="003044A5" w:rsidP="003044A5">
      <w:pPr>
        <w:rPr>
          <w:rFonts w:hint="cs"/>
          <w:rtl/>
        </w:rPr>
      </w:pPr>
      <w:r>
        <w:rPr>
          <w:rFonts w:hint="cs"/>
          <w:rtl/>
        </w:rPr>
        <w:t xml:space="preserve">הצעת </w:t>
      </w:r>
      <w:r w:rsidR="00A21076">
        <w:rPr>
          <w:rFonts w:hint="cs"/>
          <w:rtl/>
        </w:rPr>
        <w:t xml:space="preserve">חוק לתיקון פקודת העיריות (מס' 131), התשע"ב-2012 (מ/541). מי בעד לאשר את בקשת הפטור? </w:t>
      </w:r>
    </w:p>
    <w:p w14:paraId="3F3F6427" w14:textId="77777777" w:rsidR="00A21076" w:rsidRDefault="00A21076" w:rsidP="003044A5">
      <w:pPr>
        <w:rPr>
          <w:rFonts w:hint="cs"/>
          <w:rtl/>
        </w:rPr>
      </w:pPr>
      <w:bookmarkStart w:id="63" w:name="_ETM_Q1_792484"/>
      <w:bookmarkEnd w:id="63"/>
    </w:p>
    <w:p w14:paraId="7DF203D5" w14:textId="77777777" w:rsidR="003044A5" w:rsidRDefault="003044A5" w:rsidP="003044A5">
      <w:pPr>
        <w:rPr>
          <w:rFonts w:hint="cs"/>
          <w:rtl/>
        </w:rPr>
      </w:pPr>
    </w:p>
    <w:p w14:paraId="4889F026" w14:textId="77777777" w:rsidR="003044A5" w:rsidRDefault="003044A5" w:rsidP="003044A5">
      <w:pPr>
        <w:pStyle w:val="aa"/>
        <w:keepNext/>
        <w:rPr>
          <w:rFonts w:hint="eastAsia"/>
          <w:rtl/>
        </w:rPr>
      </w:pPr>
      <w:r>
        <w:rPr>
          <w:rFonts w:hint="eastAsia"/>
          <w:rtl/>
        </w:rPr>
        <w:t>הצבעה</w:t>
      </w:r>
    </w:p>
    <w:p w14:paraId="6ECEBFB0" w14:textId="77777777" w:rsidR="003044A5" w:rsidRDefault="003044A5" w:rsidP="003044A5">
      <w:pPr>
        <w:pStyle w:val="--"/>
        <w:keepNext/>
        <w:rPr>
          <w:rFonts w:hint="cs"/>
          <w:rtl/>
        </w:rPr>
      </w:pPr>
    </w:p>
    <w:p w14:paraId="0C9CB3A2" w14:textId="77777777" w:rsidR="003044A5" w:rsidRDefault="003044A5" w:rsidP="003044A5">
      <w:pPr>
        <w:pStyle w:val="--"/>
        <w:keepNext/>
        <w:rPr>
          <w:rtl/>
        </w:rPr>
      </w:pPr>
      <w:r>
        <w:rPr>
          <w:rFonts w:hint="eastAsia"/>
          <w:rtl/>
        </w:rPr>
        <w:t>בעד</w:t>
      </w:r>
      <w:r>
        <w:rPr>
          <w:rtl/>
        </w:rPr>
        <w:t xml:space="preserve"> – </w:t>
      </w:r>
      <w:r w:rsidR="00A21076">
        <w:rPr>
          <w:rFonts w:hint="cs"/>
          <w:rtl/>
        </w:rPr>
        <w:t xml:space="preserve">רוב </w:t>
      </w:r>
    </w:p>
    <w:p w14:paraId="72A40885" w14:textId="77777777" w:rsidR="003044A5" w:rsidRDefault="003044A5" w:rsidP="003044A5">
      <w:pPr>
        <w:pStyle w:val="--"/>
        <w:keepNext/>
        <w:rPr>
          <w:rtl/>
        </w:rPr>
      </w:pPr>
      <w:r>
        <w:rPr>
          <w:rFonts w:hint="eastAsia"/>
          <w:rtl/>
        </w:rPr>
        <w:t>נגד</w:t>
      </w:r>
      <w:r>
        <w:rPr>
          <w:rtl/>
        </w:rPr>
        <w:t xml:space="preserve"> – </w:t>
      </w:r>
      <w:r w:rsidR="00A21076">
        <w:rPr>
          <w:rFonts w:hint="cs"/>
          <w:rtl/>
        </w:rPr>
        <w:t>אין</w:t>
      </w:r>
    </w:p>
    <w:p w14:paraId="19E7B8C6" w14:textId="77777777" w:rsidR="003044A5" w:rsidRDefault="003044A5" w:rsidP="003044A5">
      <w:pPr>
        <w:pStyle w:val="--"/>
        <w:keepNext/>
        <w:rPr>
          <w:rtl/>
        </w:rPr>
      </w:pPr>
      <w:r>
        <w:rPr>
          <w:rFonts w:hint="eastAsia"/>
          <w:rtl/>
        </w:rPr>
        <w:t>נמנעים</w:t>
      </w:r>
      <w:r>
        <w:rPr>
          <w:rtl/>
        </w:rPr>
        <w:t xml:space="preserve"> –</w:t>
      </w:r>
      <w:r w:rsidR="00A21076">
        <w:rPr>
          <w:rFonts w:hint="cs"/>
          <w:rtl/>
        </w:rPr>
        <w:t>אין</w:t>
      </w:r>
      <w:r>
        <w:rPr>
          <w:rtl/>
        </w:rPr>
        <w:t xml:space="preserve"> </w:t>
      </w:r>
    </w:p>
    <w:p w14:paraId="69A8517A" w14:textId="77777777" w:rsidR="003044A5" w:rsidRDefault="003044A5" w:rsidP="003044A5">
      <w:pPr>
        <w:pStyle w:val="ab"/>
        <w:rPr>
          <w:rFonts w:hint="cs"/>
          <w:rtl/>
        </w:rPr>
      </w:pPr>
      <w:r>
        <w:rPr>
          <w:rFonts w:hint="cs"/>
          <w:rtl/>
        </w:rPr>
        <w:t xml:space="preserve">הקדמת הדיון אושרה. </w:t>
      </w:r>
    </w:p>
    <w:p w14:paraId="794AB572" w14:textId="77777777" w:rsidR="003044A5" w:rsidRDefault="003044A5" w:rsidP="003044A5">
      <w:pPr>
        <w:rPr>
          <w:rFonts w:hint="cs"/>
          <w:rtl/>
        </w:rPr>
      </w:pPr>
    </w:p>
    <w:p w14:paraId="421FC77B" w14:textId="77777777" w:rsidR="003044A5" w:rsidRDefault="003044A5" w:rsidP="003044A5">
      <w:pPr>
        <w:rPr>
          <w:rFonts w:hint="cs"/>
          <w:rtl/>
        </w:rPr>
      </w:pPr>
    </w:p>
    <w:p w14:paraId="58349745" w14:textId="77777777" w:rsidR="003044A5" w:rsidRDefault="003044A5" w:rsidP="003044A5">
      <w:pPr>
        <w:pStyle w:val="af"/>
        <w:keepNext/>
        <w:rPr>
          <w:rFonts w:hint="cs"/>
          <w:rtl/>
        </w:rPr>
      </w:pPr>
      <w:r>
        <w:rPr>
          <w:rtl/>
        </w:rPr>
        <w:t>היו"ר יריב לוין:</w:t>
      </w:r>
    </w:p>
    <w:p w14:paraId="749C06E2" w14:textId="77777777" w:rsidR="003044A5" w:rsidRDefault="003044A5" w:rsidP="003044A5">
      <w:pPr>
        <w:pStyle w:val="KeepWithNext"/>
        <w:rPr>
          <w:rFonts w:hint="cs"/>
          <w:rtl/>
        </w:rPr>
      </w:pPr>
    </w:p>
    <w:p w14:paraId="20C0FD9F" w14:textId="77777777" w:rsidR="003044A5" w:rsidRDefault="00A21076" w:rsidP="003044A5">
      <w:pPr>
        <w:rPr>
          <w:rFonts w:hint="cs"/>
          <w:rtl/>
        </w:rPr>
      </w:pPr>
      <w:r>
        <w:rPr>
          <w:rFonts w:hint="cs"/>
          <w:rtl/>
        </w:rPr>
        <w:t xml:space="preserve">פה אחד אושר, אין מתנגדים </w:t>
      </w:r>
      <w:bookmarkStart w:id="64" w:name="_ETM_Q1_798352"/>
      <w:bookmarkEnd w:id="64"/>
      <w:r>
        <w:rPr>
          <w:rFonts w:hint="cs"/>
          <w:rtl/>
        </w:rPr>
        <w:t xml:space="preserve">ואין נמנעים. </w:t>
      </w:r>
    </w:p>
    <w:p w14:paraId="26CE776F" w14:textId="77777777" w:rsidR="00A21076" w:rsidRDefault="00A21076" w:rsidP="003044A5">
      <w:pPr>
        <w:rPr>
          <w:rFonts w:hint="cs"/>
          <w:rtl/>
        </w:rPr>
      </w:pPr>
      <w:bookmarkStart w:id="65" w:name="_ETM_Q1_800590"/>
      <w:bookmarkEnd w:id="65"/>
    </w:p>
    <w:p w14:paraId="59C8996A" w14:textId="77777777" w:rsidR="003044A5" w:rsidRDefault="003044A5" w:rsidP="003044A5">
      <w:pPr>
        <w:rPr>
          <w:rFonts w:hint="cs"/>
          <w:rtl/>
        </w:rPr>
      </w:pPr>
      <w:r>
        <w:rPr>
          <w:rFonts w:hint="cs"/>
          <w:rtl/>
        </w:rPr>
        <w:t xml:space="preserve">והצעת חוק </w:t>
      </w:r>
      <w:r w:rsidR="00A21076">
        <w:rPr>
          <w:rFonts w:hint="cs"/>
          <w:rtl/>
        </w:rPr>
        <w:t xml:space="preserve">לתיקון פקודת מס הכנסה (מס' 194), התשע,ב-2012 </w:t>
      </w:r>
      <w:bookmarkStart w:id="66" w:name="_ETM_Q1_804246"/>
      <w:bookmarkEnd w:id="66"/>
      <w:r w:rsidR="00A21076">
        <w:rPr>
          <w:rFonts w:hint="cs"/>
          <w:rtl/>
        </w:rPr>
        <w:t xml:space="preserve">(מ/636). מי בעד לאשר את בקשת הפטור? </w:t>
      </w:r>
    </w:p>
    <w:p w14:paraId="7FB26B45" w14:textId="77777777" w:rsidR="003044A5" w:rsidRDefault="003044A5" w:rsidP="003044A5">
      <w:pPr>
        <w:rPr>
          <w:rFonts w:hint="cs"/>
          <w:rtl/>
        </w:rPr>
      </w:pPr>
    </w:p>
    <w:p w14:paraId="7ACA2841" w14:textId="77777777" w:rsidR="003044A5" w:rsidRDefault="003044A5" w:rsidP="003044A5">
      <w:pPr>
        <w:pStyle w:val="aa"/>
        <w:keepNext/>
        <w:rPr>
          <w:rFonts w:hint="eastAsia"/>
          <w:rtl/>
        </w:rPr>
      </w:pPr>
      <w:r>
        <w:rPr>
          <w:rFonts w:hint="eastAsia"/>
          <w:rtl/>
        </w:rPr>
        <w:t>הצבעה</w:t>
      </w:r>
    </w:p>
    <w:p w14:paraId="38773EEC" w14:textId="77777777" w:rsidR="003044A5" w:rsidRDefault="003044A5" w:rsidP="003044A5">
      <w:pPr>
        <w:pStyle w:val="--"/>
        <w:keepNext/>
        <w:rPr>
          <w:rFonts w:hint="cs"/>
          <w:rtl/>
        </w:rPr>
      </w:pPr>
    </w:p>
    <w:p w14:paraId="51B5C092" w14:textId="77777777" w:rsidR="003044A5" w:rsidRDefault="003044A5" w:rsidP="003044A5">
      <w:pPr>
        <w:pStyle w:val="--"/>
        <w:keepNext/>
        <w:rPr>
          <w:rtl/>
        </w:rPr>
      </w:pPr>
      <w:r>
        <w:rPr>
          <w:rFonts w:hint="eastAsia"/>
          <w:rtl/>
        </w:rPr>
        <w:t>בעד</w:t>
      </w:r>
      <w:r>
        <w:rPr>
          <w:rtl/>
        </w:rPr>
        <w:t xml:space="preserve"> – </w:t>
      </w:r>
      <w:r w:rsidR="00A21076">
        <w:rPr>
          <w:rFonts w:hint="cs"/>
          <w:rtl/>
        </w:rPr>
        <w:t>רוב</w:t>
      </w:r>
    </w:p>
    <w:p w14:paraId="44A97CE7" w14:textId="77777777" w:rsidR="003044A5" w:rsidRDefault="003044A5" w:rsidP="003044A5">
      <w:pPr>
        <w:pStyle w:val="--"/>
        <w:keepNext/>
        <w:rPr>
          <w:rtl/>
        </w:rPr>
      </w:pPr>
      <w:r>
        <w:rPr>
          <w:rFonts w:hint="eastAsia"/>
          <w:rtl/>
        </w:rPr>
        <w:t>נגד</w:t>
      </w:r>
      <w:r>
        <w:rPr>
          <w:rtl/>
        </w:rPr>
        <w:t xml:space="preserve"> – </w:t>
      </w:r>
      <w:r w:rsidR="00A21076">
        <w:rPr>
          <w:rFonts w:hint="cs"/>
          <w:rtl/>
        </w:rPr>
        <w:t>אין</w:t>
      </w:r>
    </w:p>
    <w:p w14:paraId="352977EB" w14:textId="77777777" w:rsidR="003044A5" w:rsidRDefault="003044A5" w:rsidP="003044A5">
      <w:pPr>
        <w:pStyle w:val="--"/>
        <w:keepNext/>
        <w:rPr>
          <w:rtl/>
        </w:rPr>
      </w:pPr>
      <w:r>
        <w:rPr>
          <w:rFonts w:hint="eastAsia"/>
          <w:rtl/>
        </w:rPr>
        <w:t>נמנעים</w:t>
      </w:r>
      <w:r>
        <w:rPr>
          <w:rtl/>
        </w:rPr>
        <w:t xml:space="preserve"> –</w:t>
      </w:r>
      <w:r w:rsidR="00A21076">
        <w:rPr>
          <w:rFonts w:hint="cs"/>
          <w:rtl/>
        </w:rPr>
        <w:t>אין</w:t>
      </w:r>
      <w:r>
        <w:rPr>
          <w:rtl/>
        </w:rPr>
        <w:t xml:space="preserve"> </w:t>
      </w:r>
    </w:p>
    <w:p w14:paraId="12EA4F96" w14:textId="77777777" w:rsidR="003044A5" w:rsidRDefault="003044A5" w:rsidP="003044A5">
      <w:pPr>
        <w:pStyle w:val="ab"/>
        <w:rPr>
          <w:rFonts w:hint="cs"/>
          <w:rtl/>
        </w:rPr>
      </w:pPr>
      <w:r>
        <w:rPr>
          <w:rFonts w:hint="cs"/>
          <w:rtl/>
        </w:rPr>
        <w:t xml:space="preserve">הקדמת הדיון אושרה. </w:t>
      </w:r>
    </w:p>
    <w:p w14:paraId="41FBDF78" w14:textId="77777777" w:rsidR="003044A5" w:rsidRDefault="003044A5" w:rsidP="003044A5">
      <w:pPr>
        <w:rPr>
          <w:rFonts w:hint="cs"/>
          <w:rtl/>
        </w:rPr>
      </w:pPr>
    </w:p>
    <w:p w14:paraId="76B8DE59" w14:textId="77777777" w:rsidR="003044A5" w:rsidRDefault="003044A5" w:rsidP="003044A5">
      <w:pPr>
        <w:rPr>
          <w:rFonts w:hint="cs"/>
          <w:rtl/>
        </w:rPr>
      </w:pPr>
    </w:p>
    <w:p w14:paraId="2D3701C8" w14:textId="77777777" w:rsidR="003044A5" w:rsidRDefault="003044A5" w:rsidP="003044A5">
      <w:pPr>
        <w:pStyle w:val="af"/>
        <w:keepNext/>
        <w:rPr>
          <w:rFonts w:hint="cs"/>
          <w:rtl/>
        </w:rPr>
      </w:pPr>
      <w:r>
        <w:rPr>
          <w:rtl/>
        </w:rPr>
        <w:t>היו"ר יריב לוין:</w:t>
      </w:r>
    </w:p>
    <w:p w14:paraId="324C1C77" w14:textId="77777777" w:rsidR="003044A5" w:rsidRDefault="003044A5" w:rsidP="003044A5">
      <w:pPr>
        <w:pStyle w:val="KeepWithNext"/>
        <w:rPr>
          <w:rFonts w:hint="cs"/>
          <w:rtl/>
        </w:rPr>
      </w:pPr>
    </w:p>
    <w:p w14:paraId="2CECCDA9" w14:textId="77777777" w:rsidR="003044A5" w:rsidRDefault="003044A5" w:rsidP="003044A5">
      <w:pPr>
        <w:rPr>
          <w:rFonts w:hint="cs"/>
          <w:rtl/>
        </w:rPr>
      </w:pPr>
      <w:r>
        <w:rPr>
          <w:rFonts w:hint="cs"/>
          <w:rtl/>
        </w:rPr>
        <w:t>אושר</w:t>
      </w:r>
      <w:r w:rsidR="00A21076">
        <w:rPr>
          <w:rFonts w:hint="cs"/>
          <w:rtl/>
        </w:rPr>
        <w:t xml:space="preserve">. </w:t>
      </w:r>
    </w:p>
    <w:p w14:paraId="139A8A5D" w14:textId="77777777" w:rsidR="003044A5" w:rsidRDefault="003044A5" w:rsidP="003044A5">
      <w:pPr>
        <w:rPr>
          <w:rFonts w:hint="cs"/>
          <w:rtl/>
        </w:rPr>
      </w:pPr>
    </w:p>
    <w:p w14:paraId="2ABACD94" w14:textId="77777777" w:rsidR="003044A5" w:rsidRDefault="003044A5" w:rsidP="003044A5">
      <w:pPr>
        <w:pStyle w:val="a0"/>
        <w:keepNext/>
        <w:rPr>
          <w:rFonts w:hint="cs"/>
          <w:rtl/>
        </w:rPr>
      </w:pPr>
      <w:r>
        <w:rPr>
          <w:rtl/>
        </w:rPr>
        <w:br w:type="page"/>
        <w:t>בקשת הממשלה להקדמת הדיון בהצעת חוק לפני הקריאה הראשונה</w:t>
      </w:r>
    </w:p>
    <w:p w14:paraId="5B6D7EA8" w14:textId="77777777" w:rsidR="003044A5" w:rsidRDefault="003044A5" w:rsidP="003044A5">
      <w:pPr>
        <w:pStyle w:val="KeepWithNext"/>
        <w:rPr>
          <w:rFonts w:hint="cs"/>
          <w:rtl/>
        </w:rPr>
      </w:pPr>
    </w:p>
    <w:p w14:paraId="12A0CF59" w14:textId="77777777" w:rsidR="003044A5" w:rsidRDefault="003044A5" w:rsidP="003044A5">
      <w:pPr>
        <w:rPr>
          <w:rFonts w:hint="cs"/>
          <w:rtl/>
        </w:rPr>
      </w:pPr>
    </w:p>
    <w:p w14:paraId="3E3F346B" w14:textId="77777777" w:rsidR="003044A5" w:rsidRDefault="003044A5" w:rsidP="003044A5">
      <w:pPr>
        <w:pStyle w:val="af"/>
        <w:keepNext/>
        <w:rPr>
          <w:rFonts w:hint="cs"/>
          <w:rtl/>
        </w:rPr>
      </w:pPr>
      <w:r>
        <w:rPr>
          <w:rtl/>
        </w:rPr>
        <w:t>היו"ר יריב לוין:</w:t>
      </w:r>
    </w:p>
    <w:p w14:paraId="19CAB15C" w14:textId="77777777" w:rsidR="003044A5" w:rsidRDefault="003044A5" w:rsidP="003044A5">
      <w:pPr>
        <w:pStyle w:val="KeepWithNext"/>
        <w:rPr>
          <w:rFonts w:hint="cs"/>
          <w:rtl/>
        </w:rPr>
      </w:pPr>
    </w:p>
    <w:p w14:paraId="1002CAA6" w14:textId="77777777" w:rsidR="003044A5" w:rsidRDefault="003044A5" w:rsidP="003D1FA4">
      <w:pPr>
        <w:rPr>
          <w:rFonts w:hint="cs"/>
          <w:rtl/>
        </w:rPr>
      </w:pPr>
      <w:r>
        <w:rPr>
          <w:rFonts w:hint="cs"/>
          <w:rtl/>
        </w:rPr>
        <w:t xml:space="preserve">אנו עוברים </w:t>
      </w:r>
      <w:r w:rsidR="00A21076">
        <w:rPr>
          <w:rFonts w:hint="cs"/>
          <w:rtl/>
        </w:rPr>
        <w:t xml:space="preserve">לסעיף הבא על סדר היום </w:t>
      </w:r>
      <w:r w:rsidR="00A21076">
        <w:rPr>
          <w:rtl/>
        </w:rPr>
        <w:t>–</w:t>
      </w:r>
      <w:r w:rsidR="00A21076">
        <w:rPr>
          <w:rFonts w:hint="cs"/>
          <w:rtl/>
        </w:rPr>
        <w:t xml:space="preserve"> בקשת הממשלה להקדמת הדיון בהצעת חוק </w:t>
      </w:r>
      <w:bookmarkStart w:id="67" w:name="_ETM_Q1_819726"/>
      <w:bookmarkEnd w:id="67"/>
      <w:r w:rsidR="00A21076">
        <w:rPr>
          <w:rFonts w:hint="cs"/>
          <w:rtl/>
        </w:rPr>
        <w:t>לעידוד עסקים קטנים, התשע</w:t>
      </w:r>
      <w:r w:rsidR="003D1FA4">
        <w:rPr>
          <w:rFonts w:hint="cs"/>
          <w:rtl/>
        </w:rPr>
        <w:t>"</w:t>
      </w:r>
      <w:r w:rsidR="00A21076">
        <w:rPr>
          <w:rFonts w:hint="cs"/>
          <w:rtl/>
        </w:rPr>
        <w:t xml:space="preserve">ב-2012 לפני הקריאה הראשונה. </w:t>
      </w:r>
    </w:p>
    <w:p w14:paraId="56250CEF" w14:textId="77777777" w:rsidR="003044A5" w:rsidRDefault="003044A5" w:rsidP="003044A5">
      <w:pPr>
        <w:rPr>
          <w:rFonts w:hint="cs"/>
          <w:rtl/>
        </w:rPr>
      </w:pPr>
    </w:p>
    <w:p w14:paraId="666E035D" w14:textId="77777777" w:rsidR="003044A5" w:rsidRDefault="003044A5" w:rsidP="001356FA">
      <w:pPr>
        <w:rPr>
          <w:rFonts w:hint="cs"/>
          <w:rtl/>
        </w:rPr>
      </w:pPr>
      <w:r>
        <w:rPr>
          <w:rFonts w:hint="cs"/>
          <w:rtl/>
        </w:rPr>
        <w:t xml:space="preserve">הערה אחת לפרוטוקול, בעניין של בקשת הפטור. על פי הסיכומים שישנם בינינו לבין האופוזיציה, אנחנו מקפידים על כך שהממשלה מביאה את בקשות הפטור ביום ראשון, הן מופצות ביום ראשון בערב ואז, הן מוצבעות </w:t>
      </w:r>
      <w:r w:rsidR="00E60ADB">
        <w:rPr>
          <w:rFonts w:hint="cs"/>
          <w:rtl/>
        </w:rPr>
        <w:t xml:space="preserve">בדרך כלל בימי שני. </w:t>
      </w:r>
      <w:r>
        <w:rPr>
          <w:rFonts w:hint="cs"/>
          <w:rtl/>
        </w:rPr>
        <w:t>פנה אלי השר שלום שמחון כי בגלל איזושהי בעיה של חוסר הבנה, כפי שעולה מהשיחות שהיו לי גם אתו וגם עם אנשי לשכתו, הנושא הזה לא הובא בפנינו ביום ראש</w:t>
      </w:r>
      <w:r w:rsidR="0013114F">
        <w:rPr>
          <w:rFonts w:hint="cs"/>
          <w:rtl/>
        </w:rPr>
        <w:t xml:space="preserve">ון ולכן גם לא הופץ. אני ביקשתי ממנו לדבר ולקבל את </w:t>
      </w:r>
      <w:bookmarkStart w:id="68" w:name="_ETM_Q1_924008"/>
      <w:bookmarkEnd w:id="68"/>
      <w:r w:rsidR="0013114F">
        <w:rPr>
          <w:rFonts w:hint="cs"/>
          <w:rtl/>
        </w:rPr>
        <w:t>הסכמתה של חברת הכנסת דליה איציק, יושבת ראש   סיעת "קדימה"</w:t>
      </w:r>
      <w:r w:rsidR="001356FA">
        <w:rPr>
          <w:rFonts w:hint="cs"/>
          <w:rtl/>
        </w:rPr>
        <w:t xml:space="preserve"> להבאת הנושא לדיון כאן היום ו</w:t>
      </w:r>
      <w:bookmarkStart w:id="69" w:name="_ETM_Q1_922500"/>
      <w:bookmarkStart w:id="70" w:name="_ETM_Q1_926464"/>
      <w:bookmarkEnd w:id="69"/>
      <w:bookmarkEnd w:id="70"/>
      <w:r>
        <w:rPr>
          <w:rFonts w:hint="cs"/>
          <w:rtl/>
        </w:rPr>
        <w:t>הבנתי ממנו כפי שהוא דיווח לי ש</w:t>
      </w:r>
      <w:r w:rsidR="001356FA">
        <w:rPr>
          <w:rFonts w:hint="cs"/>
          <w:rtl/>
        </w:rPr>
        <w:t xml:space="preserve">חברת הכנסת איציק נתנה הסכמתה לעניין הזה. </w:t>
      </w:r>
    </w:p>
    <w:p w14:paraId="2583FF1F" w14:textId="77777777" w:rsidR="001356FA" w:rsidRDefault="001356FA" w:rsidP="001356FA">
      <w:pPr>
        <w:rPr>
          <w:rFonts w:hint="cs"/>
          <w:rtl/>
        </w:rPr>
      </w:pPr>
      <w:bookmarkStart w:id="71" w:name="_ETM_Q1_940845"/>
      <w:bookmarkEnd w:id="71"/>
    </w:p>
    <w:p w14:paraId="53DF1729" w14:textId="77777777" w:rsidR="003044A5" w:rsidRDefault="001356FA" w:rsidP="001356FA">
      <w:pPr>
        <w:rPr>
          <w:rFonts w:hint="cs"/>
          <w:rtl/>
        </w:rPr>
      </w:pPr>
      <w:r>
        <w:rPr>
          <w:rFonts w:hint="cs"/>
          <w:rtl/>
        </w:rPr>
        <w:t>מ</w:t>
      </w:r>
      <w:bookmarkStart w:id="72" w:name="_ETM_Q1_941759"/>
      <w:bookmarkEnd w:id="72"/>
      <w:r>
        <w:rPr>
          <w:rFonts w:hint="cs"/>
          <w:rtl/>
        </w:rPr>
        <w:t xml:space="preserve">שכך, </w:t>
      </w:r>
      <w:bookmarkStart w:id="73" w:name="_ETM_Q1_942693"/>
      <w:bookmarkEnd w:id="73"/>
      <w:r>
        <w:rPr>
          <w:rFonts w:hint="cs"/>
          <w:rtl/>
        </w:rPr>
        <w:t xml:space="preserve">ועל הרקע הזה, מצאתי לנכון להביא את הבקשה לפנינו, אם </w:t>
      </w:r>
      <w:bookmarkStart w:id="74" w:name="_ETM_Q1_945447"/>
      <w:bookmarkEnd w:id="74"/>
      <w:r>
        <w:rPr>
          <w:rFonts w:hint="cs"/>
          <w:rtl/>
        </w:rPr>
        <w:t>כי, אני אומר שוב - בדר</w:t>
      </w:r>
      <w:r w:rsidR="003044A5">
        <w:rPr>
          <w:rFonts w:hint="cs"/>
          <w:rtl/>
        </w:rPr>
        <w:t xml:space="preserve">ך חריגה ובשום אופן לא כסטייה מהמדיניות, מהנוהל ומהדרך שלפיהם פעלנו כאן לאורך כל הדרך. לפיכך אני מציע </w:t>
      </w:r>
      <w:r w:rsidR="003044A5">
        <w:rPr>
          <w:rtl/>
        </w:rPr>
        <w:t>–</w:t>
      </w:r>
      <w:r w:rsidR="003044A5">
        <w:rPr>
          <w:rFonts w:hint="cs"/>
          <w:rtl/>
        </w:rPr>
        <w:t xml:space="preserve"> מי שמייצג כאן את התמ"ת, להציג בקצרה את הסיבה שנדרשת הקדמת הדיון. </w:t>
      </w:r>
    </w:p>
    <w:p w14:paraId="30886400" w14:textId="77777777" w:rsidR="003044A5" w:rsidRDefault="003044A5" w:rsidP="003044A5">
      <w:pPr>
        <w:rPr>
          <w:rFonts w:hint="cs"/>
          <w:rtl/>
        </w:rPr>
      </w:pPr>
    </w:p>
    <w:p w14:paraId="7B71213F" w14:textId="77777777" w:rsidR="001356FA" w:rsidRDefault="001356FA" w:rsidP="003044A5">
      <w:pPr>
        <w:rPr>
          <w:rFonts w:hint="cs"/>
          <w:rtl/>
        </w:rPr>
      </w:pPr>
      <w:bookmarkStart w:id="75" w:name="_ETM_Q1_967520"/>
      <w:bookmarkEnd w:id="75"/>
    </w:p>
    <w:p w14:paraId="3E157881" w14:textId="77777777" w:rsidR="001356FA" w:rsidRDefault="001356FA" w:rsidP="001356FA">
      <w:pPr>
        <w:pStyle w:val="a"/>
        <w:keepNext/>
        <w:rPr>
          <w:rFonts w:hint="cs"/>
          <w:rtl/>
        </w:rPr>
      </w:pPr>
      <w:bookmarkStart w:id="76" w:name="_ETM_Q1_967834"/>
      <w:bookmarkEnd w:id="76"/>
      <w:r>
        <w:rPr>
          <w:rtl/>
        </w:rPr>
        <w:t>רון קיויתי:</w:t>
      </w:r>
    </w:p>
    <w:p w14:paraId="58BCC833" w14:textId="77777777" w:rsidR="001356FA" w:rsidRDefault="001356FA" w:rsidP="001356FA">
      <w:pPr>
        <w:pStyle w:val="KeepWithNext"/>
        <w:rPr>
          <w:rFonts w:hint="cs"/>
          <w:rtl/>
        </w:rPr>
      </w:pPr>
    </w:p>
    <w:p w14:paraId="5D593679" w14:textId="77777777" w:rsidR="003044A5" w:rsidRDefault="003044A5" w:rsidP="001356FA">
      <w:pPr>
        <w:rPr>
          <w:rFonts w:hint="cs"/>
          <w:rtl/>
        </w:rPr>
      </w:pPr>
      <w:r>
        <w:rPr>
          <w:rFonts w:hint="cs"/>
          <w:rtl/>
        </w:rPr>
        <w:t xml:space="preserve">אנחנו מדברים על חוק עסקים קטנים ובינוניים, </w:t>
      </w:r>
      <w:r w:rsidR="001356FA">
        <w:rPr>
          <w:rFonts w:hint="cs"/>
          <w:rtl/>
        </w:rPr>
        <w:t xml:space="preserve">חוק </w:t>
      </w:r>
      <w:r>
        <w:rPr>
          <w:rFonts w:hint="cs"/>
          <w:rtl/>
        </w:rPr>
        <w:t>שלא קיים היום במדינת ישראל אבל קי</w:t>
      </w:r>
      <w:r w:rsidR="001356FA">
        <w:rPr>
          <w:rFonts w:hint="cs"/>
          <w:rtl/>
        </w:rPr>
        <w:t>ים בהרבה מדינות מתוקנות</w:t>
      </w:r>
      <w:bookmarkStart w:id="77" w:name="_ETM_Q1_987768"/>
      <w:bookmarkEnd w:id="77"/>
      <w:r w:rsidR="001356FA">
        <w:rPr>
          <w:rFonts w:hint="cs"/>
          <w:rtl/>
        </w:rPr>
        <w:t xml:space="preserve"> שרואות את הנושא הזה כנושא חשוב </w:t>
      </w:r>
      <w:r w:rsidR="001356FA">
        <w:rPr>
          <w:rtl/>
        </w:rPr>
        <w:t>–</w:t>
      </w:r>
      <w:r w:rsidR="001356FA">
        <w:rPr>
          <w:rFonts w:hint="cs"/>
          <w:rtl/>
        </w:rPr>
        <w:t xml:space="preserve"> נושא קידום </w:t>
      </w:r>
      <w:bookmarkStart w:id="78" w:name="_ETM_Q1_989805"/>
      <w:bookmarkEnd w:id="78"/>
      <w:r w:rsidR="001356FA">
        <w:rPr>
          <w:rFonts w:hint="cs"/>
          <w:rtl/>
        </w:rPr>
        <w:t>העסקים הקטנים והבינוניים. החוק מגדיר לרא</w:t>
      </w:r>
      <w:r>
        <w:rPr>
          <w:rFonts w:hint="cs"/>
          <w:rtl/>
        </w:rPr>
        <w:t>ש</w:t>
      </w:r>
      <w:r w:rsidR="001356FA">
        <w:rPr>
          <w:rFonts w:hint="cs"/>
          <w:rtl/>
        </w:rPr>
        <w:t>ו</w:t>
      </w:r>
      <w:r>
        <w:rPr>
          <w:rFonts w:hint="cs"/>
          <w:rtl/>
        </w:rPr>
        <w:t xml:space="preserve">נה מה זה עסק קטן ובינוני, מגדיר </w:t>
      </w:r>
      <w:r w:rsidR="001356FA">
        <w:rPr>
          <w:rFonts w:hint="cs"/>
          <w:rtl/>
        </w:rPr>
        <w:t>ל</w:t>
      </w:r>
      <w:r>
        <w:rPr>
          <w:rFonts w:hint="cs"/>
          <w:rtl/>
        </w:rPr>
        <w:t>רגולטורים השונים שכאשר הם עושים איזושהי רגולציה</w:t>
      </w:r>
      <w:r w:rsidR="001356FA">
        <w:rPr>
          <w:rFonts w:hint="cs"/>
          <w:rtl/>
        </w:rPr>
        <w:t xml:space="preserve"> הם צריכים לשים לב ליכולות של </w:t>
      </w:r>
      <w:bookmarkStart w:id="79" w:name="_ETM_Q1_1006023"/>
      <w:bookmarkEnd w:id="79"/>
      <w:r w:rsidR="001356FA">
        <w:rPr>
          <w:rFonts w:hint="cs"/>
          <w:rtl/>
        </w:rPr>
        <w:t xml:space="preserve">העסקים הקטנים והבינוניים בעצם לעמוד ברגולציה הזו, </w:t>
      </w:r>
      <w:r>
        <w:rPr>
          <w:rFonts w:hint="cs"/>
          <w:rtl/>
        </w:rPr>
        <w:t xml:space="preserve">נותנים סמכויות לסוכנות </w:t>
      </w:r>
      <w:r w:rsidR="001356FA">
        <w:rPr>
          <w:rFonts w:hint="cs"/>
          <w:rtl/>
        </w:rPr>
        <w:t xml:space="preserve">לעסקים קטנים ובינוניים </w:t>
      </w:r>
      <w:bookmarkStart w:id="80" w:name="_ETM_Q1_1006505"/>
      <w:bookmarkEnd w:id="80"/>
      <w:r w:rsidR="001356FA">
        <w:rPr>
          <w:rFonts w:hint="cs"/>
          <w:rtl/>
        </w:rPr>
        <w:t xml:space="preserve">במשרד התמ"ת </w:t>
      </w:r>
      <w:r>
        <w:rPr>
          <w:rFonts w:hint="cs"/>
          <w:rtl/>
        </w:rPr>
        <w:t>לייעץ לאותם רגולטורים, לייעץ למשרדים אחרים</w:t>
      </w:r>
      <w:r w:rsidR="001356FA">
        <w:rPr>
          <w:rFonts w:hint="cs"/>
          <w:rtl/>
        </w:rPr>
        <w:t xml:space="preserve"> שמייצרים איזה שהם כלים שתומכים בעסקים </w:t>
      </w:r>
      <w:bookmarkStart w:id="81" w:name="_ETM_Q1_1017509"/>
      <w:bookmarkEnd w:id="81"/>
      <w:r w:rsidR="001356FA">
        <w:rPr>
          <w:rFonts w:hint="cs"/>
          <w:rtl/>
        </w:rPr>
        <w:t xml:space="preserve">קטנים ובינוניים, כך שלא יהיו כפילויות כמו שנמצא בדוח מבקר המדינה </w:t>
      </w:r>
      <w:bookmarkStart w:id="82" w:name="_ETM_Q1_1026628"/>
      <w:bookmarkEnd w:id="82"/>
      <w:r w:rsidR="001356FA">
        <w:rPr>
          <w:rFonts w:hint="cs"/>
          <w:rtl/>
        </w:rPr>
        <w:t xml:space="preserve">האחרון בנושא הזה, שמדבר על הקמה של מאגר נתונים </w:t>
      </w:r>
      <w:bookmarkStart w:id="83" w:name="_ETM_Q1_1029447"/>
      <w:bookmarkEnd w:id="83"/>
      <w:r w:rsidR="001356FA">
        <w:rPr>
          <w:rFonts w:hint="cs"/>
          <w:rtl/>
        </w:rPr>
        <w:t xml:space="preserve">ארצי בנושא של העסקים הקטנים והבינוניים - </w:t>
      </w:r>
      <w:r>
        <w:rPr>
          <w:rFonts w:hint="cs"/>
          <w:rtl/>
        </w:rPr>
        <w:t xml:space="preserve">כמה כאלה יש, מה התנאים השונים </w:t>
      </w:r>
      <w:r w:rsidR="001356FA">
        <w:rPr>
          <w:rFonts w:hint="cs"/>
          <w:rtl/>
        </w:rPr>
        <w:t xml:space="preserve">שיש להם, ובעצם </w:t>
      </w:r>
      <w:bookmarkStart w:id="84" w:name="_ETM_Q1_1038579"/>
      <w:bookmarkEnd w:id="84"/>
      <w:r w:rsidR="001356FA">
        <w:rPr>
          <w:rFonts w:hint="cs"/>
          <w:rtl/>
        </w:rPr>
        <w:t xml:space="preserve">מייצר ארגז כלים רחב לטיפול בתחום של העסקים הקטנים והבינוניים. </w:t>
      </w:r>
      <w:bookmarkStart w:id="85" w:name="_ETM_Q1_1044594"/>
      <w:bookmarkEnd w:id="85"/>
    </w:p>
    <w:p w14:paraId="428BBA04" w14:textId="77777777" w:rsidR="001356FA" w:rsidRDefault="001356FA" w:rsidP="001356FA">
      <w:pPr>
        <w:rPr>
          <w:rFonts w:hint="cs"/>
          <w:rtl/>
        </w:rPr>
      </w:pPr>
    </w:p>
    <w:p w14:paraId="056C012D" w14:textId="77777777" w:rsidR="003044A5" w:rsidRDefault="001356FA" w:rsidP="001356FA">
      <w:pPr>
        <w:rPr>
          <w:rFonts w:hint="cs"/>
          <w:rtl/>
        </w:rPr>
      </w:pPr>
      <w:r>
        <w:rPr>
          <w:rFonts w:hint="cs"/>
          <w:rtl/>
        </w:rPr>
        <w:t>אנחנו רוצ</w:t>
      </w:r>
      <w:bookmarkStart w:id="86" w:name="_ETM_Q1_1041355"/>
      <w:bookmarkEnd w:id="86"/>
      <w:r>
        <w:rPr>
          <w:rFonts w:hint="cs"/>
          <w:rtl/>
        </w:rPr>
        <w:t xml:space="preserve">ים לנסות ולהעביר את זה בקריאה ראשונה כבר </w:t>
      </w:r>
      <w:bookmarkStart w:id="87" w:name="_ETM_Q1_1042215"/>
      <w:bookmarkEnd w:id="87"/>
      <w:r>
        <w:rPr>
          <w:rFonts w:hint="cs"/>
          <w:rtl/>
        </w:rPr>
        <w:t xml:space="preserve">במושב הזה, ולנסות לסיים את התהליך כמה שיותר מהר, על </w:t>
      </w:r>
      <w:bookmarkStart w:id="88" w:name="_ETM_Q1_1045616"/>
      <w:bookmarkEnd w:id="88"/>
      <w:r>
        <w:rPr>
          <w:rFonts w:hint="cs"/>
          <w:rtl/>
        </w:rPr>
        <w:t>מנת שנוכל להפעיל את הכלים האלה ב</w:t>
      </w:r>
      <w:r w:rsidR="003044A5">
        <w:rPr>
          <w:rFonts w:hint="cs"/>
          <w:rtl/>
        </w:rPr>
        <w:t xml:space="preserve">הקדם האפשרי. </w:t>
      </w:r>
    </w:p>
    <w:p w14:paraId="1B75C709" w14:textId="77777777" w:rsidR="003044A5" w:rsidRDefault="003044A5" w:rsidP="003044A5">
      <w:pPr>
        <w:rPr>
          <w:rFonts w:hint="cs"/>
          <w:rtl/>
        </w:rPr>
      </w:pPr>
    </w:p>
    <w:p w14:paraId="106153C7" w14:textId="77777777" w:rsidR="003044A5" w:rsidRDefault="003044A5" w:rsidP="003044A5">
      <w:pPr>
        <w:pStyle w:val="a"/>
        <w:keepNext/>
        <w:rPr>
          <w:rFonts w:hint="cs"/>
          <w:rtl/>
        </w:rPr>
      </w:pPr>
      <w:r>
        <w:rPr>
          <w:rtl/>
        </w:rPr>
        <w:t>דוד רותם:</w:t>
      </w:r>
    </w:p>
    <w:p w14:paraId="00D7B2EB" w14:textId="77777777" w:rsidR="003044A5" w:rsidRDefault="003044A5" w:rsidP="003044A5">
      <w:pPr>
        <w:pStyle w:val="KeepWithNext"/>
        <w:rPr>
          <w:rFonts w:hint="cs"/>
          <w:rtl/>
        </w:rPr>
      </w:pPr>
    </w:p>
    <w:p w14:paraId="6DF788A2" w14:textId="77777777" w:rsidR="003044A5" w:rsidRDefault="001356FA" w:rsidP="003044A5">
      <w:pPr>
        <w:rPr>
          <w:rFonts w:hint="cs"/>
          <w:rtl/>
        </w:rPr>
      </w:pPr>
      <w:r>
        <w:rPr>
          <w:rFonts w:hint="cs"/>
          <w:rtl/>
        </w:rPr>
        <w:t xml:space="preserve">זה חוק חשוב. אתה </w:t>
      </w:r>
      <w:bookmarkStart w:id="89" w:name="_ETM_Q1_1055782"/>
      <w:bookmarkEnd w:id="89"/>
      <w:r>
        <w:rPr>
          <w:rFonts w:hint="cs"/>
          <w:rtl/>
        </w:rPr>
        <w:t xml:space="preserve">זוכר, </w:t>
      </w:r>
      <w:r w:rsidR="003044A5">
        <w:rPr>
          <w:rFonts w:hint="cs"/>
          <w:rtl/>
        </w:rPr>
        <w:t>זה חוק שבזמנו, סטס מיסז'ניקוב, כשהיה יו"ר ועדת הכספים</w:t>
      </w:r>
      <w:r>
        <w:rPr>
          <w:rFonts w:hint="cs"/>
          <w:rtl/>
        </w:rPr>
        <w:t xml:space="preserve">, קידם, וטוב שמשרד התמ"ת ממשיך את זה. </w:t>
      </w:r>
      <w:bookmarkStart w:id="90" w:name="_ETM_Q1_1065734"/>
      <w:bookmarkEnd w:id="90"/>
    </w:p>
    <w:p w14:paraId="4C418F96" w14:textId="77777777" w:rsidR="001356FA" w:rsidRDefault="001356FA" w:rsidP="003044A5">
      <w:pPr>
        <w:rPr>
          <w:rFonts w:hint="cs"/>
          <w:rtl/>
        </w:rPr>
      </w:pPr>
      <w:bookmarkStart w:id="91" w:name="_ETM_Q1_1066053"/>
      <w:bookmarkEnd w:id="91"/>
    </w:p>
    <w:p w14:paraId="0A2E3FB1" w14:textId="77777777" w:rsidR="003044A5" w:rsidRDefault="003044A5" w:rsidP="003044A5">
      <w:pPr>
        <w:rPr>
          <w:rFonts w:hint="cs"/>
          <w:rtl/>
        </w:rPr>
      </w:pPr>
    </w:p>
    <w:p w14:paraId="2B4E26BE" w14:textId="77777777" w:rsidR="003044A5" w:rsidRDefault="003044A5" w:rsidP="003044A5">
      <w:pPr>
        <w:pStyle w:val="af"/>
        <w:keepNext/>
        <w:rPr>
          <w:rFonts w:hint="cs"/>
          <w:rtl/>
        </w:rPr>
      </w:pPr>
      <w:r>
        <w:rPr>
          <w:rtl/>
        </w:rPr>
        <w:t>היו"ר יריב לוין:</w:t>
      </w:r>
    </w:p>
    <w:p w14:paraId="70311EC3" w14:textId="77777777" w:rsidR="003044A5" w:rsidRDefault="003044A5" w:rsidP="003044A5">
      <w:pPr>
        <w:pStyle w:val="KeepWithNext"/>
        <w:rPr>
          <w:rFonts w:hint="cs"/>
          <w:rtl/>
        </w:rPr>
      </w:pPr>
    </w:p>
    <w:p w14:paraId="27761394" w14:textId="77777777" w:rsidR="003044A5" w:rsidRDefault="003044A5" w:rsidP="003044A5">
      <w:pPr>
        <w:rPr>
          <w:rFonts w:hint="cs"/>
          <w:rtl/>
        </w:rPr>
      </w:pPr>
      <w:r>
        <w:rPr>
          <w:rFonts w:hint="cs"/>
          <w:rtl/>
        </w:rPr>
        <w:t xml:space="preserve">אם כך </w:t>
      </w:r>
      <w:r w:rsidR="001356FA">
        <w:rPr>
          <w:rtl/>
        </w:rPr>
        <w:t>–</w:t>
      </w:r>
      <w:r w:rsidR="001356FA">
        <w:rPr>
          <w:rFonts w:hint="cs"/>
          <w:rtl/>
        </w:rPr>
        <w:t xml:space="preserve"> נעבור להצבעה. מי בעד לאשר את בקשת הפטור </w:t>
      </w:r>
      <w:bookmarkStart w:id="92" w:name="_ETM_Q1_1070388"/>
      <w:bookmarkEnd w:id="92"/>
      <w:r w:rsidR="001356FA">
        <w:rPr>
          <w:rFonts w:hint="cs"/>
          <w:rtl/>
        </w:rPr>
        <w:t xml:space="preserve">בקריאה ראשונה, להצעת החוק לעידוד עסקים קטנים? </w:t>
      </w:r>
    </w:p>
    <w:p w14:paraId="77D9EE9A" w14:textId="77777777" w:rsidR="003044A5" w:rsidRDefault="003044A5" w:rsidP="003044A5">
      <w:pPr>
        <w:rPr>
          <w:rFonts w:hint="cs"/>
          <w:rtl/>
        </w:rPr>
      </w:pPr>
    </w:p>
    <w:p w14:paraId="7EA381FA" w14:textId="77777777" w:rsidR="003044A5" w:rsidRDefault="003044A5" w:rsidP="003044A5">
      <w:pPr>
        <w:pStyle w:val="aa"/>
        <w:keepNext/>
        <w:rPr>
          <w:rFonts w:hint="eastAsia"/>
          <w:rtl/>
        </w:rPr>
      </w:pPr>
      <w:r>
        <w:rPr>
          <w:rFonts w:hint="eastAsia"/>
          <w:rtl/>
        </w:rPr>
        <w:t>הצבעה</w:t>
      </w:r>
    </w:p>
    <w:p w14:paraId="61BE53B9" w14:textId="77777777" w:rsidR="003044A5" w:rsidRDefault="003044A5" w:rsidP="003044A5">
      <w:pPr>
        <w:pStyle w:val="--"/>
        <w:keepNext/>
        <w:rPr>
          <w:rFonts w:hint="cs"/>
          <w:rtl/>
        </w:rPr>
      </w:pPr>
    </w:p>
    <w:p w14:paraId="5D9EBC71" w14:textId="77777777" w:rsidR="003044A5" w:rsidRDefault="003044A5" w:rsidP="003044A5">
      <w:pPr>
        <w:pStyle w:val="--"/>
        <w:keepNext/>
        <w:rPr>
          <w:rtl/>
        </w:rPr>
      </w:pPr>
      <w:r>
        <w:rPr>
          <w:rFonts w:hint="eastAsia"/>
          <w:rtl/>
        </w:rPr>
        <w:t>בעד</w:t>
      </w:r>
      <w:r>
        <w:rPr>
          <w:rtl/>
        </w:rPr>
        <w:t xml:space="preserve"> – </w:t>
      </w:r>
      <w:r w:rsidR="001356FA">
        <w:rPr>
          <w:rFonts w:hint="cs"/>
          <w:rtl/>
        </w:rPr>
        <w:t xml:space="preserve"> 7</w:t>
      </w:r>
    </w:p>
    <w:p w14:paraId="2DB02BE5" w14:textId="77777777" w:rsidR="003044A5" w:rsidRDefault="003044A5" w:rsidP="003044A5">
      <w:pPr>
        <w:pStyle w:val="--"/>
        <w:keepNext/>
        <w:rPr>
          <w:rtl/>
        </w:rPr>
      </w:pPr>
      <w:r>
        <w:rPr>
          <w:rFonts w:hint="eastAsia"/>
          <w:rtl/>
        </w:rPr>
        <w:t>נגד</w:t>
      </w:r>
      <w:r>
        <w:rPr>
          <w:rtl/>
        </w:rPr>
        <w:t xml:space="preserve"> – </w:t>
      </w:r>
      <w:r w:rsidR="001356FA">
        <w:rPr>
          <w:rFonts w:hint="cs"/>
          <w:rtl/>
        </w:rPr>
        <w:t>אין</w:t>
      </w:r>
    </w:p>
    <w:p w14:paraId="5A90B8CC" w14:textId="77777777" w:rsidR="003044A5" w:rsidRDefault="003044A5" w:rsidP="003044A5">
      <w:pPr>
        <w:pStyle w:val="--"/>
        <w:keepNext/>
        <w:rPr>
          <w:rtl/>
        </w:rPr>
      </w:pPr>
      <w:r>
        <w:rPr>
          <w:rFonts w:hint="eastAsia"/>
          <w:rtl/>
        </w:rPr>
        <w:t>נמנעים</w:t>
      </w:r>
      <w:r>
        <w:rPr>
          <w:rtl/>
        </w:rPr>
        <w:t xml:space="preserve"> –</w:t>
      </w:r>
      <w:r w:rsidR="001356FA">
        <w:rPr>
          <w:rFonts w:hint="cs"/>
          <w:rtl/>
        </w:rPr>
        <w:t>אין</w:t>
      </w:r>
      <w:r>
        <w:rPr>
          <w:rtl/>
        </w:rPr>
        <w:t xml:space="preserve"> </w:t>
      </w:r>
    </w:p>
    <w:p w14:paraId="7D0E4452" w14:textId="77777777" w:rsidR="003044A5" w:rsidRDefault="003044A5" w:rsidP="003044A5">
      <w:pPr>
        <w:pStyle w:val="ab"/>
        <w:rPr>
          <w:rFonts w:hint="cs"/>
          <w:rtl/>
        </w:rPr>
      </w:pPr>
      <w:r>
        <w:rPr>
          <w:rFonts w:hint="cs"/>
          <w:rtl/>
        </w:rPr>
        <w:t xml:space="preserve">הקדמת הדיון אושרה. </w:t>
      </w:r>
    </w:p>
    <w:p w14:paraId="275FF24E" w14:textId="77777777" w:rsidR="001356FA" w:rsidRPr="001356FA" w:rsidRDefault="001356FA" w:rsidP="001356FA">
      <w:pPr>
        <w:rPr>
          <w:rFonts w:hint="cs"/>
          <w:rtl/>
        </w:rPr>
      </w:pPr>
      <w:bookmarkStart w:id="93" w:name="_ETM_Q1_1076206"/>
      <w:bookmarkEnd w:id="93"/>
    </w:p>
    <w:p w14:paraId="26DF5F32" w14:textId="77777777" w:rsidR="003044A5" w:rsidRDefault="003044A5" w:rsidP="003044A5">
      <w:pPr>
        <w:pStyle w:val="af"/>
        <w:keepNext/>
        <w:rPr>
          <w:rFonts w:hint="cs"/>
          <w:rtl/>
        </w:rPr>
      </w:pPr>
      <w:r>
        <w:rPr>
          <w:rtl/>
        </w:rPr>
        <w:t>היו"ר יריב לוין:</w:t>
      </w:r>
    </w:p>
    <w:p w14:paraId="6253D83B" w14:textId="77777777" w:rsidR="003044A5" w:rsidRDefault="003044A5" w:rsidP="003044A5">
      <w:pPr>
        <w:pStyle w:val="KeepWithNext"/>
        <w:rPr>
          <w:rFonts w:hint="cs"/>
          <w:rtl/>
        </w:rPr>
      </w:pPr>
    </w:p>
    <w:p w14:paraId="459B2BD2" w14:textId="77777777" w:rsidR="003044A5" w:rsidRDefault="001356FA" w:rsidP="001356FA">
      <w:pPr>
        <w:rPr>
          <w:rFonts w:hint="cs"/>
          <w:rtl/>
        </w:rPr>
      </w:pPr>
      <w:r>
        <w:rPr>
          <w:rFonts w:hint="cs"/>
          <w:rtl/>
        </w:rPr>
        <w:t xml:space="preserve">7 בעד, אין נגד ואין נמנעים ולפיכך </w:t>
      </w:r>
      <w:r w:rsidR="003044A5">
        <w:rPr>
          <w:rFonts w:hint="cs"/>
          <w:rtl/>
        </w:rPr>
        <w:t xml:space="preserve">אושר, תודה רבה. הישיבה נעולה. </w:t>
      </w:r>
    </w:p>
    <w:p w14:paraId="6CECEFB4" w14:textId="77777777" w:rsidR="003044A5" w:rsidRDefault="003044A5" w:rsidP="003044A5">
      <w:pPr>
        <w:rPr>
          <w:rFonts w:hint="cs"/>
          <w:rtl/>
        </w:rPr>
      </w:pPr>
    </w:p>
    <w:p w14:paraId="58B4B31E" w14:textId="77777777" w:rsidR="003044A5" w:rsidRPr="003044A5" w:rsidRDefault="003044A5" w:rsidP="006E26C4">
      <w:pPr>
        <w:pStyle w:val="af4"/>
        <w:keepNext/>
        <w:rPr>
          <w:rFonts w:hint="cs"/>
        </w:rPr>
      </w:pPr>
      <w:r>
        <w:rPr>
          <w:rtl/>
        </w:rPr>
        <w:t>הישיבה ננעלה בשעה 11:00.</w:t>
      </w:r>
    </w:p>
    <w:sectPr w:rsidR="003044A5" w:rsidRPr="003044A5" w:rsidSect="006E26C4">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CF8E7" w14:textId="77777777" w:rsidR="00F5105E" w:rsidRDefault="00F5105E">
      <w:r>
        <w:separator/>
      </w:r>
    </w:p>
  </w:endnote>
  <w:endnote w:type="continuationSeparator" w:id="0">
    <w:p w14:paraId="5A2AF42C" w14:textId="77777777" w:rsidR="00F5105E" w:rsidRDefault="00F51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860F0" w14:textId="77777777" w:rsidR="00F5105E" w:rsidRDefault="00F5105E">
      <w:r>
        <w:separator/>
      </w:r>
    </w:p>
  </w:footnote>
  <w:footnote w:type="continuationSeparator" w:id="0">
    <w:p w14:paraId="1FBFDF85" w14:textId="77777777" w:rsidR="00F5105E" w:rsidRDefault="00F51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CAEEC"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12F7D76"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3CD1D"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0E7EFF">
      <w:rPr>
        <w:rStyle w:val="PageNumber"/>
        <w:noProof/>
        <w:rtl/>
      </w:rPr>
      <w:t>2</w:t>
    </w:r>
    <w:r>
      <w:rPr>
        <w:rStyle w:val="PageNumber"/>
      </w:rPr>
      <w:fldChar w:fldCharType="end"/>
    </w:r>
  </w:p>
  <w:p w14:paraId="5910ADF5" w14:textId="77777777" w:rsidR="00D86E57" w:rsidRPr="00CC5815" w:rsidRDefault="00290AEF" w:rsidP="008E5E3F">
    <w:pPr>
      <w:pStyle w:val="Header"/>
      <w:ind w:firstLine="0"/>
    </w:pPr>
    <w:r>
      <w:rPr>
        <w:rtl/>
      </w:rPr>
      <w:t xml:space="preserve">ועדת הכנסת </w:t>
    </w:r>
  </w:p>
  <w:p w14:paraId="6FEE7F0C" w14:textId="77777777" w:rsidR="00D86E57" w:rsidRPr="00CC5815" w:rsidRDefault="00290AEF" w:rsidP="008E5E3F">
    <w:pPr>
      <w:pStyle w:val="Header"/>
      <w:ind w:firstLine="0"/>
      <w:rPr>
        <w:rFonts w:hint="cs"/>
        <w:rtl/>
      </w:rPr>
    </w:pPr>
    <w:r>
      <w:rPr>
        <w:rtl/>
      </w:rPr>
      <w:t xml:space="preserve"> 25/07/2012 </w:t>
    </w:r>
  </w:p>
  <w:p w14:paraId="2B8CD08B" w14:textId="77777777"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077622881">
    <w:abstractNumId w:val="0"/>
  </w:num>
  <w:num w:numId="2" w16cid:durableId="58790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62F8C"/>
    <w:rsid w:val="00067F42"/>
    <w:rsid w:val="00092B80"/>
    <w:rsid w:val="000B2EE6"/>
    <w:rsid w:val="000E3314"/>
    <w:rsid w:val="000E7EFF"/>
    <w:rsid w:val="000F2459"/>
    <w:rsid w:val="0013114F"/>
    <w:rsid w:val="001356FA"/>
    <w:rsid w:val="00167294"/>
    <w:rsid w:val="00171E7F"/>
    <w:rsid w:val="001758C1"/>
    <w:rsid w:val="0017779F"/>
    <w:rsid w:val="0019136E"/>
    <w:rsid w:val="001A74E9"/>
    <w:rsid w:val="001C44DA"/>
    <w:rsid w:val="001C4FDA"/>
    <w:rsid w:val="001D440C"/>
    <w:rsid w:val="00227FEF"/>
    <w:rsid w:val="00261554"/>
    <w:rsid w:val="00275C03"/>
    <w:rsid w:val="00280D58"/>
    <w:rsid w:val="00290AEF"/>
    <w:rsid w:val="00303B4C"/>
    <w:rsid w:val="003044A5"/>
    <w:rsid w:val="00340AFA"/>
    <w:rsid w:val="00366CFB"/>
    <w:rsid w:val="00373508"/>
    <w:rsid w:val="003C279D"/>
    <w:rsid w:val="003D1FA4"/>
    <w:rsid w:val="003F0A5F"/>
    <w:rsid w:val="00417319"/>
    <w:rsid w:val="00420E41"/>
    <w:rsid w:val="00424C94"/>
    <w:rsid w:val="00451746"/>
    <w:rsid w:val="00470EAC"/>
    <w:rsid w:val="00495FD8"/>
    <w:rsid w:val="004B0A65"/>
    <w:rsid w:val="004B1BE9"/>
    <w:rsid w:val="00500C0C"/>
    <w:rsid w:val="00546678"/>
    <w:rsid w:val="005817EC"/>
    <w:rsid w:val="00590B77"/>
    <w:rsid w:val="005A342D"/>
    <w:rsid w:val="005A7D14"/>
    <w:rsid w:val="005C363E"/>
    <w:rsid w:val="005D61F3"/>
    <w:rsid w:val="005F76B0"/>
    <w:rsid w:val="00634F61"/>
    <w:rsid w:val="00695A47"/>
    <w:rsid w:val="006A0CB7"/>
    <w:rsid w:val="006E26C4"/>
    <w:rsid w:val="006F0259"/>
    <w:rsid w:val="00702755"/>
    <w:rsid w:val="0070472C"/>
    <w:rsid w:val="00742961"/>
    <w:rsid w:val="00762E0D"/>
    <w:rsid w:val="007872B4"/>
    <w:rsid w:val="00801C63"/>
    <w:rsid w:val="008320F6"/>
    <w:rsid w:val="00841223"/>
    <w:rsid w:val="00846BE9"/>
    <w:rsid w:val="00853207"/>
    <w:rsid w:val="008713A4"/>
    <w:rsid w:val="00875F10"/>
    <w:rsid w:val="008C6035"/>
    <w:rsid w:val="008C7015"/>
    <w:rsid w:val="008D1DFB"/>
    <w:rsid w:val="008E5E3F"/>
    <w:rsid w:val="0090279B"/>
    <w:rsid w:val="00914904"/>
    <w:rsid w:val="009258CE"/>
    <w:rsid w:val="009515F0"/>
    <w:rsid w:val="009830CB"/>
    <w:rsid w:val="009B258C"/>
    <w:rsid w:val="009E4563"/>
    <w:rsid w:val="009E6E93"/>
    <w:rsid w:val="009F1518"/>
    <w:rsid w:val="009F5773"/>
    <w:rsid w:val="00A15971"/>
    <w:rsid w:val="00A21076"/>
    <w:rsid w:val="00A22C90"/>
    <w:rsid w:val="00A66020"/>
    <w:rsid w:val="00AB02EE"/>
    <w:rsid w:val="00AD6FFC"/>
    <w:rsid w:val="00AF31E6"/>
    <w:rsid w:val="00AF4150"/>
    <w:rsid w:val="00B120B2"/>
    <w:rsid w:val="00B50340"/>
    <w:rsid w:val="00B8517A"/>
    <w:rsid w:val="00BA6446"/>
    <w:rsid w:val="00BD47B7"/>
    <w:rsid w:val="00C15132"/>
    <w:rsid w:val="00C3598A"/>
    <w:rsid w:val="00C360BC"/>
    <w:rsid w:val="00C44800"/>
    <w:rsid w:val="00C52EC2"/>
    <w:rsid w:val="00C61DC1"/>
    <w:rsid w:val="00C64AFF"/>
    <w:rsid w:val="00C8624A"/>
    <w:rsid w:val="00CA5363"/>
    <w:rsid w:val="00CB6D60"/>
    <w:rsid w:val="00CC2F2D"/>
    <w:rsid w:val="00CC5815"/>
    <w:rsid w:val="00CE24B8"/>
    <w:rsid w:val="00CE5849"/>
    <w:rsid w:val="00D45D27"/>
    <w:rsid w:val="00D86E57"/>
    <w:rsid w:val="00D96B24"/>
    <w:rsid w:val="00DA3074"/>
    <w:rsid w:val="00E46EE1"/>
    <w:rsid w:val="00E47B75"/>
    <w:rsid w:val="00E60ADB"/>
    <w:rsid w:val="00E61903"/>
    <w:rsid w:val="00E64116"/>
    <w:rsid w:val="00EB057D"/>
    <w:rsid w:val="00EB5C85"/>
    <w:rsid w:val="00EB6397"/>
    <w:rsid w:val="00EE09AD"/>
    <w:rsid w:val="00F053E5"/>
    <w:rsid w:val="00F10D2D"/>
    <w:rsid w:val="00F16831"/>
    <w:rsid w:val="00F41C33"/>
    <w:rsid w:val="00F423F1"/>
    <w:rsid w:val="00F5105E"/>
    <w:rsid w:val="00F53584"/>
    <w:rsid w:val="00F549E5"/>
    <w:rsid w:val="00F72368"/>
    <w:rsid w:val="00F821F6"/>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7F6D8B2"/>
  <w15:chartTrackingRefBased/>
  <w15:docId w15:val="{B2893100-6477-4B4D-9DC9-56033ADE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1057</Words>
  <Characters>6030</Characters>
  <Application>Microsoft Office Word</Application>
  <DocSecurity>0</DocSecurity>
  <Lines>50</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1601-01-01T00:00:00Z</cp:lastPrinted>
  <dcterms:created xsi:type="dcterms:W3CDTF">2022-07-09T13:33:00Z</dcterms:created>
  <dcterms:modified xsi:type="dcterms:W3CDTF">2022-07-09T13:33:00Z</dcterms:modified>
</cp:coreProperties>
</file>