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7197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B1E70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37197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7197C" w:rsidP="0063242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632420">
        <w:rPr>
          <w:rFonts w:hint="cs"/>
          <w:b/>
          <w:bCs/>
          <w:rtl/>
        </w:rPr>
        <w:t>3</w:t>
      </w:r>
    </w:p>
    <w:p w:rsidR="00E64116" w:rsidRPr="008713A4" w:rsidRDefault="0037197C" w:rsidP="00507D74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92504F">
        <w:rPr>
          <w:rFonts w:hint="cs"/>
          <w:b/>
          <w:bCs/>
          <w:rtl/>
        </w:rPr>
        <w:t xml:space="preserve"> </w:t>
      </w:r>
      <w:r w:rsidR="00507D74">
        <w:rPr>
          <w:rFonts w:hint="cs"/>
          <w:b/>
          <w:bCs/>
          <w:rtl/>
        </w:rPr>
        <w:t>הוועדה המסדרת</w:t>
      </w:r>
    </w:p>
    <w:p w:rsidR="00E64116" w:rsidRPr="008713A4" w:rsidRDefault="0037197C" w:rsidP="001703A8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ח' באדר התשע"ג (18 בפברואר 2013), שעה 10:</w:t>
      </w:r>
      <w:r w:rsidR="001703A8">
        <w:rPr>
          <w:rFonts w:hint="cs"/>
          <w:b/>
          <w:bCs/>
          <w:u w:val="single"/>
          <w:rtl/>
        </w:rPr>
        <w:t>45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7197C" w:rsidP="008320F6">
      <w:pPr>
        <w:ind w:firstLine="0"/>
        <w:rPr>
          <w:rFonts w:hint="cs"/>
          <w:rtl/>
        </w:rPr>
      </w:pPr>
      <w:r w:rsidRPr="0037197C">
        <w:rPr>
          <w:rtl/>
        </w:rPr>
        <w:t>ישיבות הכנסת בשבוע פורים</w:t>
      </w:r>
    </w:p>
    <w:p w:rsidR="00E64116" w:rsidRDefault="00E64116" w:rsidP="008320F6">
      <w:pPr>
        <w:ind w:firstLine="0"/>
        <w:rPr>
          <w:rtl/>
        </w:rPr>
      </w:pPr>
    </w:p>
    <w:p w:rsidR="0037197C" w:rsidRPr="008713A4" w:rsidRDefault="0037197C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37197C" w:rsidRPr="00580D2F" w:rsidRDefault="0037197C" w:rsidP="00632420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 xml:space="preserve">זאב אלקין </w:t>
      </w:r>
      <w:r w:rsidRPr="00580D2F">
        <w:rPr>
          <w:rtl/>
        </w:rPr>
        <w:t>–</w:t>
      </w:r>
      <w:r w:rsidRPr="00580D2F">
        <w:rPr>
          <w:rFonts w:hint="cs"/>
          <w:rtl/>
        </w:rPr>
        <w:t xml:space="preserve"> </w:t>
      </w:r>
      <w:r w:rsidR="00632420" w:rsidRPr="00580D2F">
        <w:rPr>
          <w:rFonts w:hint="cs"/>
          <w:rtl/>
        </w:rPr>
        <w:t>ה</w:t>
      </w:r>
      <w:r w:rsidRPr="00580D2F">
        <w:rPr>
          <w:rFonts w:hint="cs"/>
          <w:rtl/>
        </w:rPr>
        <w:t xml:space="preserve">יו"ר </w:t>
      </w:r>
    </w:p>
    <w:p w:rsidR="00242043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רוברט אילטוב</w:t>
      </w:r>
    </w:p>
    <w:p w:rsidR="00242043" w:rsidRPr="00580D2F" w:rsidRDefault="00242043" w:rsidP="00242043">
      <w:pPr>
        <w:ind w:firstLine="0"/>
        <w:outlineLvl w:val="0"/>
      </w:pPr>
      <w:r w:rsidRPr="00580D2F">
        <w:rPr>
          <w:rFonts w:hint="cs"/>
          <w:rtl/>
        </w:rPr>
        <w:t>אלי בן-דהן</w:t>
      </w:r>
    </w:p>
    <w:p w:rsidR="00242043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יצחק הרצוג</w:t>
      </w:r>
    </w:p>
    <w:p w:rsidR="00242043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אבי וורצמן</w:t>
      </w:r>
    </w:p>
    <w:p w:rsidR="00242043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יצחק וקנין</w:t>
      </w:r>
    </w:p>
    <w:p w:rsidR="00242043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אחמד טיבי</w:t>
      </w:r>
    </w:p>
    <w:p w:rsidR="00242043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יריב לוין</w:t>
      </w:r>
    </w:p>
    <w:p w:rsidR="00242043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שמעון סולומון</w:t>
      </w:r>
    </w:p>
    <w:p w:rsidR="0037197C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חמד עמאר</w:t>
      </w:r>
    </w:p>
    <w:p w:rsidR="00242043" w:rsidRPr="00580D2F" w:rsidRDefault="00242043" w:rsidP="00242043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מאיר פרוש</w:t>
      </w:r>
    </w:p>
    <w:p w:rsidR="0037197C" w:rsidRPr="00580D2F" w:rsidRDefault="0037197C" w:rsidP="008320F6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דוד רותם</w:t>
      </w:r>
    </w:p>
    <w:p w:rsidR="0092504F" w:rsidRPr="00580D2F" w:rsidRDefault="0092504F" w:rsidP="0092504F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 xml:space="preserve">מאיר שטרית </w:t>
      </w:r>
    </w:p>
    <w:p w:rsidR="00242043" w:rsidRPr="00580D2F" w:rsidRDefault="00242043" w:rsidP="008320F6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עפר שלח</w:t>
      </w:r>
    </w:p>
    <w:p w:rsidR="00242043" w:rsidRDefault="00242043" w:rsidP="008320F6">
      <w:pPr>
        <w:ind w:firstLine="0"/>
        <w:outlineLvl w:val="0"/>
        <w:rPr>
          <w:rFonts w:hint="cs"/>
          <w:rtl/>
        </w:rPr>
      </w:pPr>
      <w:r w:rsidRPr="00580D2F">
        <w:rPr>
          <w:rFonts w:hint="cs"/>
          <w:rtl/>
        </w:rPr>
        <w:t>איילת שקד</w:t>
      </w:r>
    </w:p>
    <w:p w:rsidR="00580D2F" w:rsidRDefault="00580D2F" w:rsidP="00580D2F">
      <w:pPr>
        <w:ind w:firstLine="0"/>
        <w:outlineLvl w:val="0"/>
        <w:rPr>
          <w:rFonts w:hint="cs"/>
          <w:rtl/>
        </w:rPr>
      </w:pPr>
    </w:p>
    <w:p w:rsidR="00580D2F" w:rsidRDefault="00580D2F" w:rsidP="00580D2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מיקי לוי</w:t>
      </w:r>
    </w:p>
    <w:p w:rsidR="00580D2F" w:rsidRDefault="00580D2F" w:rsidP="00580D2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דב ליפמן</w:t>
      </w:r>
    </w:p>
    <w:p w:rsidR="00242043" w:rsidRPr="0037197C" w:rsidRDefault="00242043" w:rsidP="008320F6">
      <w:pPr>
        <w:ind w:firstLine="0"/>
        <w:outlineLvl w:val="0"/>
        <w:rPr>
          <w:rFonts w:hint="cs"/>
          <w:rtl/>
        </w:rPr>
      </w:pPr>
    </w:p>
    <w:p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781353" w:rsidRDefault="0078135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p w:rsidR="00781353" w:rsidRPr="008713A4" w:rsidRDefault="0078135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סגן מזכירת הכנסת נאזם בדר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37197C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7197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37197C" w:rsidP="0037197C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 פרלמנטרי</w:t>
      </w:r>
      <w:r w:rsidR="00E64116"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7197C" w:rsidP="008320F6">
      <w:pPr>
        <w:ind w:firstLine="0"/>
        <w:rPr>
          <w:rFonts w:hint="cs"/>
          <w:rtl/>
        </w:rPr>
      </w:pPr>
      <w:r>
        <w:rPr>
          <w:rtl/>
        </w:rPr>
        <w:t>אור שושני</w:t>
      </w:r>
    </w:p>
    <w:p w:rsidR="00113D43" w:rsidRDefault="00113D43" w:rsidP="009258CE">
      <w:pPr>
        <w:ind w:firstLine="0"/>
        <w:rPr>
          <w:rFonts w:hint="cs"/>
          <w:rtl/>
        </w:rPr>
      </w:pPr>
    </w:p>
    <w:p w:rsidR="00113D43" w:rsidRDefault="00113D43" w:rsidP="00113D43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ישיבות הכנסת בשבוע פורים</w:t>
      </w:r>
    </w:p>
    <w:p w:rsidR="00113D43" w:rsidRDefault="00113D43" w:rsidP="00113D43">
      <w:pPr>
        <w:pStyle w:val="KeepWithNext"/>
        <w:rPr>
          <w:rFonts w:hint="cs"/>
          <w:rtl/>
        </w:rPr>
      </w:pPr>
    </w:p>
    <w:p w:rsidR="00EB1E70" w:rsidRPr="00EB1E70" w:rsidRDefault="00EB1E70" w:rsidP="00EB1E70">
      <w:pPr>
        <w:rPr>
          <w:rtl/>
        </w:rPr>
      </w:pPr>
    </w:p>
    <w:p w:rsidR="00113D43" w:rsidRDefault="00113D43" w:rsidP="00113D43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113D43" w:rsidRDefault="00113D43" w:rsidP="00113D43">
      <w:pPr>
        <w:rPr>
          <w:rFonts w:hint="cs"/>
          <w:rtl/>
          <w:lang w:eastAsia="he-IL"/>
        </w:rPr>
      </w:pPr>
    </w:p>
    <w:p w:rsidR="00931D66" w:rsidRDefault="00931D66" w:rsidP="008A135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בוקר טוב. אני פותח את הישיבה הש</w:t>
      </w:r>
      <w:r w:rsidR="008A135D">
        <w:rPr>
          <w:rFonts w:hint="cs"/>
          <w:rtl/>
          <w:lang w:eastAsia="he-IL"/>
        </w:rPr>
        <w:t>לישית</w:t>
      </w:r>
      <w:r>
        <w:rPr>
          <w:rFonts w:hint="cs"/>
          <w:rtl/>
          <w:lang w:eastAsia="he-IL"/>
        </w:rPr>
        <w:t xml:space="preserve"> של הוועדה </w:t>
      </w:r>
      <w:bookmarkStart w:id="0" w:name="_ETM_Q1_1366043"/>
      <w:bookmarkEnd w:id="0"/>
      <w:r>
        <w:rPr>
          <w:rFonts w:hint="cs"/>
          <w:rtl/>
          <w:lang w:eastAsia="he-IL"/>
        </w:rPr>
        <w:t>המסדרת. בדרך כלל ישיבה</w:t>
      </w:r>
      <w:bookmarkStart w:id="1" w:name="_ETM_Q1_1400736"/>
      <w:bookmarkEnd w:id="1"/>
      <w:r>
        <w:rPr>
          <w:rFonts w:hint="cs"/>
          <w:rtl/>
          <w:lang w:eastAsia="he-IL"/>
        </w:rPr>
        <w:t xml:space="preserve"> על הנושא הזה מתקיימת במושב יחיד, </w:t>
      </w:r>
      <w:r w:rsidR="0092504F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</w:t>
      </w:r>
      <w:bookmarkStart w:id="2" w:name="_ETM_Q1_1406214"/>
      <w:bookmarkEnd w:id="2"/>
      <w:r>
        <w:rPr>
          <w:rFonts w:hint="cs"/>
          <w:rtl/>
          <w:lang w:eastAsia="he-IL"/>
        </w:rPr>
        <w:t xml:space="preserve">שמח על הנוכחות המכובדת כאן. הנושא הוא מאוד פשוט: קיבלנו </w:t>
      </w:r>
      <w:bookmarkStart w:id="3" w:name="_ETM_Q1_1408924"/>
      <w:bookmarkEnd w:id="3"/>
      <w:r>
        <w:rPr>
          <w:rFonts w:hint="cs"/>
          <w:rtl/>
          <w:lang w:eastAsia="he-IL"/>
        </w:rPr>
        <w:t xml:space="preserve">בקשה, בהתאם לתקנון, מנשיאות הכנסת, מהיושב-ראש בפועל, לקבוע סדרי </w:t>
      </w:r>
      <w:bookmarkStart w:id="4" w:name="_ETM_Q1_1419141"/>
      <w:bookmarkEnd w:id="4"/>
      <w:r>
        <w:rPr>
          <w:rFonts w:hint="cs"/>
          <w:rtl/>
          <w:lang w:eastAsia="he-IL"/>
        </w:rPr>
        <w:t xml:space="preserve">דיון מיוחדים לשבוע שחל בפורים. יום שני זה שושן פורים, </w:t>
      </w:r>
      <w:bookmarkStart w:id="5" w:name="_ETM_Q1_1425900"/>
      <w:bookmarkEnd w:id="5"/>
      <w:r>
        <w:rPr>
          <w:rFonts w:hint="cs"/>
          <w:rtl/>
          <w:lang w:eastAsia="he-IL"/>
        </w:rPr>
        <w:t>קרי פורים בירושלים</w:t>
      </w:r>
      <w:r w:rsidR="00273C7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ההצעה של היושב-ראש שעומדת לאישור שלנו זה שבאותו יום, יום שני, לא יתקיימו </w:t>
      </w:r>
      <w:bookmarkStart w:id="6" w:name="_ETM_Q1_1431476"/>
      <w:bookmarkEnd w:id="6"/>
      <w:r>
        <w:rPr>
          <w:rFonts w:hint="cs"/>
          <w:rtl/>
          <w:lang w:eastAsia="he-IL"/>
        </w:rPr>
        <w:t xml:space="preserve">ישיבות בכנסת, לא של ועדות ולא של מליאה. </w:t>
      </w:r>
    </w:p>
    <w:p w:rsidR="00931D66" w:rsidRDefault="00931D66" w:rsidP="00113D43">
      <w:pPr>
        <w:rPr>
          <w:rFonts w:hint="cs"/>
          <w:rtl/>
          <w:lang w:eastAsia="he-IL"/>
        </w:rPr>
      </w:pPr>
      <w:bookmarkStart w:id="7" w:name="_ETM_Q1_1446571"/>
      <w:bookmarkEnd w:id="7"/>
    </w:p>
    <w:p w:rsidR="00931D66" w:rsidRDefault="00931D66" w:rsidP="00931D66">
      <w:pPr>
        <w:pStyle w:val="a"/>
        <w:keepNext/>
        <w:rPr>
          <w:rFonts w:hint="cs"/>
          <w:rtl/>
        </w:rPr>
      </w:pPr>
      <w:bookmarkStart w:id="8" w:name="_ETM_Q1_1446985"/>
      <w:bookmarkEnd w:id="8"/>
      <w:r>
        <w:rPr>
          <w:rtl/>
        </w:rPr>
        <w:t>דוד רותם:</w:t>
      </w:r>
    </w:p>
    <w:p w:rsidR="00931D66" w:rsidRDefault="00931D66" w:rsidP="00931D66">
      <w:pPr>
        <w:pStyle w:val="KeepWithNext"/>
        <w:rPr>
          <w:rFonts w:hint="cs"/>
          <w:rtl/>
          <w:lang w:eastAsia="he-IL"/>
        </w:rPr>
      </w:pPr>
    </w:p>
    <w:p w:rsidR="00931D66" w:rsidRDefault="00931D66" w:rsidP="00931D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פה </w:t>
      </w:r>
      <w:bookmarkStart w:id="9" w:name="_ETM_Q1_1443702"/>
      <w:bookmarkEnd w:id="9"/>
      <w:r>
        <w:rPr>
          <w:rFonts w:hint="cs"/>
          <w:rtl/>
          <w:lang w:eastAsia="he-IL"/>
        </w:rPr>
        <w:t xml:space="preserve">בכנסת הוא ירושלמי שחוגג את שושן פורים? </w:t>
      </w:r>
      <w:bookmarkStart w:id="10" w:name="_ETM_Q1_1442931"/>
      <w:bookmarkEnd w:id="10"/>
      <w:r>
        <w:rPr>
          <w:rFonts w:hint="cs"/>
          <w:rtl/>
          <w:lang w:eastAsia="he-IL"/>
        </w:rPr>
        <w:t>רק בשבילם נדחה ישיבות? מה קרה?</w:t>
      </w:r>
    </w:p>
    <w:p w:rsidR="00931D66" w:rsidRDefault="00931D66" w:rsidP="00931D66">
      <w:pPr>
        <w:rPr>
          <w:rFonts w:hint="cs"/>
          <w:rtl/>
          <w:lang w:eastAsia="he-IL"/>
        </w:rPr>
      </w:pPr>
      <w:bookmarkStart w:id="11" w:name="_ETM_Q1_1452587"/>
      <w:bookmarkEnd w:id="11"/>
    </w:p>
    <w:p w:rsidR="00931D66" w:rsidRDefault="00931D66" w:rsidP="00931D66">
      <w:pPr>
        <w:pStyle w:val="af"/>
        <w:keepNext/>
        <w:rPr>
          <w:rFonts w:hint="cs"/>
          <w:rtl/>
        </w:rPr>
      </w:pPr>
      <w:bookmarkStart w:id="12" w:name="_ETM_Q1_1453443"/>
      <w:bookmarkEnd w:id="12"/>
      <w:r>
        <w:rPr>
          <w:rtl/>
        </w:rPr>
        <w:t>היו"ר זאב אלקין:</w:t>
      </w:r>
    </w:p>
    <w:p w:rsidR="00931D66" w:rsidRDefault="00931D66" w:rsidP="00931D66">
      <w:pPr>
        <w:pStyle w:val="KeepWithNext"/>
        <w:rPr>
          <w:rFonts w:hint="cs"/>
          <w:rtl/>
          <w:lang w:eastAsia="he-IL"/>
        </w:rPr>
      </w:pPr>
    </w:p>
    <w:p w:rsidR="00931D66" w:rsidRDefault="00931D66" w:rsidP="00931D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של היושב-ראש היא שביום שני לא יתקיימו ישיבות </w:t>
      </w:r>
      <w:r w:rsidR="00273C7E">
        <w:rPr>
          <w:rFonts w:hint="cs"/>
          <w:rtl/>
          <w:lang w:eastAsia="he-IL"/>
        </w:rPr>
        <w:t xml:space="preserve">של </w:t>
      </w:r>
      <w:r>
        <w:rPr>
          <w:rFonts w:hint="cs"/>
          <w:rtl/>
          <w:lang w:eastAsia="he-IL"/>
        </w:rPr>
        <w:t xml:space="preserve">הכנסת, </w:t>
      </w:r>
      <w:bookmarkStart w:id="13" w:name="_ETM_Q1_1467765"/>
      <w:bookmarkEnd w:id="13"/>
      <w:r>
        <w:rPr>
          <w:rFonts w:hint="cs"/>
          <w:rtl/>
          <w:lang w:eastAsia="he-IL"/>
        </w:rPr>
        <w:t>ביום שלישי תתקיים ישיבת כנסת כסדרה</w:t>
      </w:r>
      <w:r w:rsidR="00273C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בשעה 16:00</w:t>
      </w:r>
      <w:r w:rsidR="00273C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וביום </w:t>
      </w:r>
      <w:bookmarkStart w:id="14" w:name="_ETM_Q1_1470523"/>
      <w:bookmarkEnd w:id="14"/>
      <w:r>
        <w:rPr>
          <w:rFonts w:hint="cs"/>
          <w:rtl/>
          <w:lang w:eastAsia="he-IL"/>
        </w:rPr>
        <w:t>רביעי תתקיים ישיבת כנסת כסדרה, בשעה 11:00</w:t>
      </w:r>
      <w:bookmarkStart w:id="15" w:name="_ETM_Q1_1468740"/>
      <w:bookmarkEnd w:id="15"/>
      <w:r>
        <w:rPr>
          <w:rFonts w:hint="cs"/>
          <w:rtl/>
          <w:lang w:eastAsia="he-IL"/>
        </w:rPr>
        <w:t xml:space="preserve">. </w:t>
      </w:r>
      <w:bookmarkStart w:id="16" w:name="_ETM_Q1_1474035"/>
      <w:bookmarkEnd w:id="16"/>
      <w:r>
        <w:rPr>
          <w:rFonts w:hint="cs"/>
          <w:rtl/>
          <w:lang w:eastAsia="he-IL"/>
        </w:rPr>
        <w:t>הצעה מאוד פשוטה. נצביע. מי בעד ההצעה? מי נגד?</w:t>
      </w:r>
    </w:p>
    <w:p w:rsidR="00931D66" w:rsidRDefault="00931D66" w:rsidP="00931D66">
      <w:pPr>
        <w:rPr>
          <w:rFonts w:hint="cs"/>
          <w:rtl/>
          <w:lang w:eastAsia="he-IL"/>
        </w:rPr>
      </w:pPr>
      <w:bookmarkStart w:id="17" w:name="_ETM_Q1_1479966"/>
      <w:bookmarkEnd w:id="17"/>
    </w:p>
    <w:p w:rsidR="00931D66" w:rsidRPr="00931D66" w:rsidRDefault="00931D66" w:rsidP="00931D66">
      <w:pPr>
        <w:jc w:val="center"/>
        <w:rPr>
          <w:rFonts w:hint="cs"/>
          <w:b/>
          <w:bCs/>
          <w:rtl/>
          <w:lang w:eastAsia="he-IL"/>
        </w:rPr>
      </w:pPr>
      <w:bookmarkStart w:id="18" w:name="_ETM_Q1_1480302"/>
      <w:bookmarkEnd w:id="18"/>
      <w:r w:rsidRPr="00931D66">
        <w:rPr>
          <w:rFonts w:hint="cs"/>
          <w:b/>
          <w:bCs/>
          <w:rtl/>
          <w:lang w:eastAsia="he-IL"/>
        </w:rPr>
        <w:t>הצבעה</w:t>
      </w:r>
    </w:p>
    <w:p w:rsidR="00931D66" w:rsidRDefault="00931D66" w:rsidP="00931D66">
      <w:pPr>
        <w:jc w:val="center"/>
        <w:rPr>
          <w:rFonts w:hint="cs"/>
          <w:rtl/>
          <w:lang w:eastAsia="he-IL"/>
        </w:rPr>
      </w:pPr>
      <w:bookmarkStart w:id="19" w:name="_ETM_Q1_1477676"/>
      <w:bookmarkEnd w:id="19"/>
    </w:p>
    <w:p w:rsidR="00931D66" w:rsidRDefault="00931D66" w:rsidP="00931D66">
      <w:pPr>
        <w:jc w:val="center"/>
        <w:rPr>
          <w:rFonts w:hint="cs"/>
          <w:rtl/>
          <w:lang w:eastAsia="he-IL"/>
        </w:rPr>
      </w:pPr>
      <w:bookmarkStart w:id="20" w:name="_ETM_Q1_1477968"/>
      <w:bookmarkEnd w:id="20"/>
      <w:r>
        <w:rPr>
          <w:rFonts w:hint="cs"/>
          <w:rtl/>
          <w:lang w:eastAsia="he-IL"/>
        </w:rPr>
        <w:t xml:space="preserve">בעד ההצעה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פה אחד</w:t>
      </w:r>
    </w:p>
    <w:p w:rsidR="00931D66" w:rsidRDefault="00931D66" w:rsidP="00931D66">
      <w:pPr>
        <w:jc w:val="center"/>
        <w:rPr>
          <w:rFonts w:hint="cs"/>
          <w:rtl/>
          <w:lang w:eastAsia="he-IL"/>
        </w:rPr>
      </w:pPr>
    </w:p>
    <w:p w:rsidR="00931D66" w:rsidRDefault="00931D66" w:rsidP="00931D66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ההצעה התקבלה.</w:t>
      </w:r>
    </w:p>
    <w:p w:rsidR="00931D66" w:rsidRDefault="00931D66" w:rsidP="00931D66">
      <w:pPr>
        <w:jc w:val="center"/>
        <w:rPr>
          <w:rFonts w:hint="cs"/>
          <w:rtl/>
          <w:lang w:eastAsia="he-IL"/>
        </w:rPr>
      </w:pPr>
    </w:p>
    <w:p w:rsidR="00EB1E70" w:rsidRDefault="00EB1E70" w:rsidP="00931D66">
      <w:pPr>
        <w:jc w:val="center"/>
        <w:rPr>
          <w:rFonts w:hint="cs"/>
          <w:rtl/>
          <w:lang w:eastAsia="he-IL"/>
        </w:rPr>
      </w:pPr>
    </w:p>
    <w:p w:rsidR="00931D66" w:rsidRDefault="00931D66" w:rsidP="00931D66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931D66" w:rsidRDefault="00931D66" w:rsidP="00931D66">
      <w:pPr>
        <w:pStyle w:val="KeepWithNext"/>
        <w:rPr>
          <w:rFonts w:hint="cs"/>
          <w:rtl/>
          <w:lang w:eastAsia="he-IL"/>
        </w:rPr>
      </w:pPr>
    </w:p>
    <w:p w:rsidR="00931D66" w:rsidRDefault="00931D66" w:rsidP="00931D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אושרה פה אחד. </w:t>
      </w:r>
      <w:bookmarkStart w:id="21" w:name="_ETM_Q1_1481262"/>
      <w:bookmarkEnd w:id="21"/>
      <w:r>
        <w:rPr>
          <w:rFonts w:hint="cs"/>
          <w:rtl/>
          <w:lang w:eastAsia="he-IL"/>
        </w:rPr>
        <w:t xml:space="preserve">חבר הכנסת שטרית, בבקשה. </w:t>
      </w:r>
    </w:p>
    <w:p w:rsidR="00931D66" w:rsidRDefault="00931D66" w:rsidP="00931D66">
      <w:pPr>
        <w:rPr>
          <w:rFonts w:hint="cs"/>
          <w:rtl/>
          <w:lang w:eastAsia="he-IL"/>
        </w:rPr>
      </w:pPr>
      <w:bookmarkStart w:id="22" w:name="_ETM_Q1_1486486"/>
      <w:bookmarkEnd w:id="22"/>
    </w:p>
    <w:p w:rsidR="00931D66" w:rsidRDefault="00931D66" w:rsidP="00931D66">
      <w:pPr>
        <w:pStyle w:val="a"/>
        <w:keepNext/>
        <w:rPr>
          <w:rFonts w:hint="cs"/>
          <w:rtl/>
        </w:rPr>
      </w:pPr>
      <w:bookmarkStart w:id="23" w:name="_ETM_Q1_1486772"/>
      <w:bookmarkEnd w:id="23"/>
      <w:r>
        <w:rPr>
          <w:rtl/>
        </w:rPr>
        <w:t>מאיר שטרית:</w:t>
      </w:r>
    </w:p>
    <w:p w:rsidR="00931D66" w:rsidRDefault="00931D66" w:rsidP="00931D66">
      <w:pPr>
        <w:pStyle w:val="KeepWithNext"/>
        <w:rPr>
          <w:rFonts w:hint="cs"/>
          <w:rtl/>
          <w:lang w:eastAsia="he-IL"/>
        </w:rPr>
      </w:pPr>
    </w:p>
    <w:p w:rsidR="00931D66" w:rsidRDefault="00931D66" w:rsidP="00D04E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להעלות הצעה: מאחר </w:t>
      </w:r>
      <w:bookmarkStart w:id="24" w:name="_ETM_Q1_1490777"/>
      <w:bookmarkEnd w:id="24"/>
      <w:r w:rsidR="00D04E52">
        <w:rPr>
          <w:rFonts w:hint="cs"/>
          <w:rtl/>
          <w:lang w:eastAsia="he-IL"/>
        </w:rPr>
        <w:t xml:space="preserve">שהמשא ומתן הקואליציוני נמשך, וכנראה שיימשך עוד </w:t>
      </w:r>
      <w:bookmarkStart w:id="25" w:name="_ETM_Q1_1499471"/>
      <w:bookmarkEnd w:id="25"/>
      <w:r w:rsidR="00D04E52">
        <w:rPr>
          <w:rFonts w:hint="cs"/>
          <w:rtl/>
          <w:lang w:eastAsia="he-IL"/>
        </w:rPr>
        <w:t>כמה שבועות</w:t>
      </w:r>
      <w:r>
        <w:rPr>
          <w:rFonts w:hint="cs"/>
          <w:rtl/>
          <w:lang w:eastAsia="he-IL"/>
        </w:rPr>
        <w:t xml:space="preserve">, </w:t>
      </w:r>
      <w:r w:rsidR="00D04E52">
        <w:rPr>
          <w:rFonts w:hint="cs"/>
          <w:rtl/>
          <w:lang w:eastAsia="he-IL"/>
        </w:rPr>
        <w:t xml:space="preserve">וחברי הכנסת החדשים עוד מעט גומרים לנאום את נאומי </w:t>
      </w:r>
      <w:bookmarkStart w:id="26" w:name="_ETM_Q1_1512706"/>
      <w:bookmarkEnd w:id="26"/>
      <w:r w:rsidR="00D04E52">
        <w:rPr>
          <w:rFonts w:hint="cs"/>
          <w:rtl/>
          <w:lang w:eastAsia="he-IL"/>
        </w:rPr>
        <w:t xml:space="preserve">הפתיחה שלהם, לדעתי כדאי לאפשר הגשת הצעות לסדר. הרי </w:t>
      </w:r>
      <w:bookmarkStart w:id="27" w:name="_ETM_Q1_1524756"/>
      <w:bookmarkEnd w:id="27"/>
      <w:r w:rsidR="00D04E52">
        <w:rPr>
          <w:rFonts w:hint="cs"/>
          <w:rtl/>
          <w:lang w:eastAsia="he-IL"/>
        </w:rPr>
        <w:t xml:space="preserve">הממשלה קיימת, נושאים עומדים על סדר-היום, כל יום </w:t>
      </w:r>
      <w:bookmarkStart w:id="28" w:name="_ETM_Q1_1524110"/>
      <w:bookmarkEnd w:id="28"/>
      <w:r w:rsidR="00D04E52">
        <w:rPr>
          <w:rFonts w:hint="cs"/>
          <w:rtl/>
          <w:lang w:eastAsia="he-IL"/>
        </w:rPr>
        <w:t xml:space="preserve">קורים דברים חדשים, ולכן אין סיבה שהממשלה לא תענה </w:t>
      </w:r>
      <w:bookmarkStart w:id="29" w:name="_ETM_Q1_1527944"/>
      <w:bookmarkEnd w:id="29"/>
      <w:r w:rsidR="00D04E52">
        <w:rPr>
          <w:rFonts w:hint="cs"/>
          <w:rtl/>
          <w:lang w:eastAsia="he-IL"/>
        </w:rPr>
        <w:t xml:space="preserve">על הצעות לסדר. ממילא הן נקברות אחר כך </w:t>
      </w:r>
      <w:bookmarkStart w:id="30" w:name="_ETM_Q1_1529152"/>
      <w:bookmarkEnd w:id="30"/>
      <w:r w:rsidR="00D04E52">
        <w:rPr>
          <w:rFonts w:hint="cs"/>
          <w:rtl/>
          <w:lang w:eastAsia="he-IL"/>
        </w:rPr>
        <w:t xml:space="preserve">בוועדה, אז שייקברו אחרי.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31" w:name="_ETM_Q1_1536264"/>
      <w:bookmarkEnd w:id="31"/>
    </w:p>
    <w:p w:rsidR="00D04E52" w:rsidRDefault="00D04E52" w:rsidP="00D04E52">
      <w:pPr>
        <w:pStyle w:val="af"/>
        <w:keepNext/>
        <w:rPr>
          <w:rFonts w:hint="cs"/>
          <w:rtl/>
        </w:rPr>
      </w:pPr>
      <w:bookmarkStart w:id="32" w:name="_ETM_Q1_1536715"/>
      <w:bookmarkEnd w:id="32"/>
      <w:r>
        <w:rPr>
          <w:rtl/>
        </w:rPr>
        <w:t>היו"ר זאב אלקין:</w:t>
      </w:r>
    </w:p>
    <w:p w:rsidR="00D04E52" w:rsidRDefault="00D04E52" w:rsidP="00D04E52">
      <w:pPr>
        <w:pStyle w:val="KeepWithNext"/>
        <w:rPr>
          <w:rFonts w:hint="cs"/>
          <w:rtl/>
          <w:lang w:eastAsia="he-IL"/>
        </w:rPr>
      </w:pPr>
    </w:p>
    <w:p w:rsidR="00D04E52" w:rsidRDefault="00D04E52" w:rsidP="00D04E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עוד אין ועדה. אין לאן </w:t>
      </w:r>
      <w:bookmarkStart w:id="33" w:name="_ETM_Q1_1538646"/>
      <w:bookmarkEnd w:id="33"/>
      <w:r>
        <w:rPr>
          <w:rFonts w:hint="cs"/>
          <w:rtl/>
          <w:lang w:eastAsia="he-IL"/>
        </w:rPr>
        <w:t xml:space="preserve">להעביר אותן.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34" w:name="_ETM_Q1_1535789"/>
      <w:bookmarkEnd w:id="34"/>
    </w:p>
    <w:p w:rsidR="00D04E52" w:rsidRDefault="00D04E52" w:rsidP="00D04E52">
      <w:pPr>
        <w:pStyle w:val="-"/>
        <w:keepNext/>
        <w:rPr>
          <w:rFonts w:hint="cs"/>
          <w:rtl/>
        </w:rPr>
      </w:pPr>
      <w:bookmarkStart w:id="35" w:name="_ETM_Q1_1536075"/>
      <w:bookmarkEnd w:id="35"/>
      <w:r>
        <w:rPr>
          <w:rtl/>
        </w:rPr>
        <w:t>מאיר שטרית:</w:t>
      </w:r>
    </w:p>
    <w:p w:rsidR="00D04E52" w:rsidRDefault="00D04E52" w:rsidP="00D04E52">
      <w:pPr>
        <w:pStyle w:val="KeepWithNext"/>
        <w:rPr>
          <w:rFonts w:hint="cs"/>
          <w:rtl/>
          <w:lang w:eastAsia="he-IL"/>
        </w:rPr>
      </w:pPr>
    </w:p>
    <w:p w:rsidR="00D04E52" w:rsidRDefault="00D04E52" w:rsidP="00D04E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לוועדות העתידיות.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36" w:name="_ETM_Q1_1541166"/>
      <w:bookmarkEnd w:id="36"/>
    </w:p>
    <w:p w:rsidR="00D04E52" w:rsidRDefault="00D04E52" w:rsidP="00D04E52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D04E52" w:rsidRDefault="00D04E52" w:rsidP="00D04E52">
      <w:pPr>
        <w:pStyle w:val="KeepWithNext"/>
        <w:rPr>
          <w:rFonts w:hint="cs"/>
          <w:rtl/>
          <w:lang w:eastAsia="he-IL"/>
        </w:rPr>
      </w:pPr>
    </w:p>
    <w:p w:rsidR="00D04E52" w:rsidRDefault="00D04E52" w:rsidP="00D04E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איך תעביר לוועדות עתידיות? אולי נחליט </w:t>
      </w:r>
      <w:bookmarkStart w:id="37" w:name="_ETM_Q1_1541196"/>
      <w:bookmarkEnd w:id="37"/>
      <w:r>
        <w:rPr>
          <w:rFonts w:hint="cs"/>
          <w:rtl/>
          <w:lang w:eastAsia="he-IL"/>
        </w:rPr>
        <w:t xml:space="preserve">שלא להקים 12 ועדות אלא רק שתיים.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38" w:name="_ETM_Q1_1541148"/>
      <w:bookmarkEnd w:id="38"/>
    </w:p>
    <w:p w:rsidR="00D04E52" w:rsidRDefault="00D04E52" w:rsidP="00D04E52">
      <w:pPr>
        <w:pStyle w:val="-"/>
        <w:keepNext/>
        <w:rPr>
          <w:rFonts w:hint="cs"/>
          <w:rtl/>
        </w:rPr>
      </w:pPr>
      <w:bookmarkStart w:id="39" w:name="_ETM_Q1_1541416"/>
      <w:bookmarkEnd w:id="39"/>
      <w:r>
        <w:rPr>
          <w:rtl/>
        </w:rPr>
        <w:t>מאיר שטרית:</w:t>
      </w:r>
    </w:p>
    <w:p w:rsidR="00D04E52" w:rsidRDefault="00D04E52" w:rsidP="00D04E52">
      <w:pPr>
        <w:pStyle w:val="KeepWithNext"/>
        <w:rPr>
          <w:rFonts w:hint="cs"/>
          <w:rtl/>
          <w:lang w:eastAsia="he-IL"/>
        </w:rPr>
      </w:pPr>
    </w:p>
    <w:p w:rsidR="00D04E52" w:rsidRDefault="00D04E52" w:rsidP="00273C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נעביר לוועדות </w:t>
      </w:r>
      <w:bookmarkStart w:id="40" w:name="_ETM_Q1_1546824"/>
      <w:bookmarkEnd w:id="40"/>
      <w:r>
        <w:rPr>
          <w:rFonts w:hint="cs"/>
          <w:rtl/>
          <w:lang w:eastAsia="he-IL"/>
        </w:rPr>
        <w:t xml:space="preserve">האלה. אני חושב שהדיון וההצעות לסדר הופכים את הכנסת </w:t>
      </w:r>
      <w:bookmarkStart w:id="41" w:name="_ETM_Q1_1560831"/>
      <w:bookmarkEnd w:id="41"/>
      <w:r>
        <w:rPr>
          <w:rFonts w:hint="cs"/>
          <w:rtl/>
          <w:lang w:eastAsia="he-IL"/>
        </w:rPr>
        <w:t xml:space="preserve">לפעילה יותר בתחום היום-יומי. יכול להיות שצריך לעשות חריג: </w:t>
      </w:r>
      <w:bookmarkStart w:id="42" w:name="_ETM_Q1_1562613"/>
      <w:bookmarkEnd w:id="42"/>
      <w:r>
        <w:rPr>
          <w:rFonts w:hint="cs"/>
          <w:rtl/>
          <w:lang w:eastAsia="he-IL"/>
        </w:rPr>
        <w:t>לא מעבירים לוועדות, אלא רק דנים, הממשלה עונה</w:t>
      </w:r>
      <w:r w:rsidR="00273C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ושלום על ישראל. כ</w:t>
      </w:r>
      <w:r w:rsidR="00273C7E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ה עדיין מתקיים דיון</w:t>
      </w:r>
      <w:r w:rsidR="00273C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והממשלה עונה. יש לממשלה יכולת </w:t>
      </w:r>
      <w:bookmarkStart w:id="43" w:name="_ETM_Q1_1570636"/>
      <w:bookmarkEnd w:id="43"/>
      <w:r>
        <w:rPr>
          <w:rFonts w:hint="cs"/>
          <w:rtl/>
          <w:lang w:eastAsia="he-IL"/>
        </w:rPr>
        <w:t xml:space="preserve">ובמה להגיב על מה שקורה, ויש לחברי הכנסת במה להעלות </w:t>
      </w:r>
      <w:bookmarkStart w:id="44" w:name="_ETM_Q1_1575203"/>
      <w:bookmarkEnd w:id="44"/>
      <w:r>
        <w:rPr>
          <w:rFonts w:hint="cs"/>
          <w:rtl/>
          <w:lang w:eastAsia="he-IL"/>
        </w:rPr>
        <w:t xml:space="preserve">נושאים </w:t>
      </w:r>
      <w:r w:rsidR="00273C7E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סדר-היום. אני חושב שזה רעיון טוב, ואני לא </w:t>
      </w:r>
      <w:bookmarkStart w:id="45" w:name="_ETM_Q1_1578975"/>
      <w:bookmarkEnd w:id="45"/>
      <w:r>
        <w:rPr>
          <w:rFonts w:hint="cs"/>
          <w:rtl/>
          <w:lang w:eastAsia="he-IL"/>
        </w:rPr>
        <w:t xml:space="preserve">רואה פסול בזה. נחליט שעד שלא יקומו </w:t>
      </w:r>
      <w:bookmarkStart w:id="46" w:name="_ETM_Q1_1581703"/>
      <w:bookmarkEnd w:id="46"/>
      <w:r>
        <w:rPr>
          <w:rFonts w:hint="cs"/>
          <w:rtl/>
          <w:lang w:eastAsia="he-IL"/>
        </w:rPr>
        <w:t xml:space="preserve">ועדות, לא נעביר לוועדת.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47" w:name="_ETM_Q1_1581374"/>
      <w:bookmarkEnd w:id="47"/>
    </w:p>
    <w:p w:rsidR="00D04E52" w:rsidRDefault="00D04E52" w:rsidP="00D04E52">
      <w:pPr>
        <w:pStyle w:val="af"/>
        <w:keepNext/>
        <w:rPr>
          <w:rFonts w:hint="cs"/>
          <w:rtl/>
        </w:rPr>
      </w:pPr>
      <w:bookmarkStart w:id="48" w:name="_ETM_Q1_1581772"/>
      <w:bookmarkEnd w:id="48"/>
      <w:r>
        <w:rPr>
          <w:rtl/>
        </w:rPr>
        <w:t>היו"ר זאב אלקין:</w:t>
      </w:r>
    </w:p>
    <w:p w:rsidR="00D04E52" w:rsidRDefault="00D04E52" w:rsidP="00D04E52">
      <w:pPr>
        <w:pStyle w:val="KeepWithNext"/>
        <w:rPr>
          <w:rFonts w:hint="cs"/>
          <w:rtl/>
          <w:lang w:eastAsia="he-IL"/>
        </w:rPr>
      </w:pPr>
    </w:p>
    <w:p w:rsidR="00D04E52" w:rsidRDefault="00D04E52" w:rsidP="00273C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שטרית, הסדר </w:t>
      </w:r>
      <w:bookmarkStart w:id="49" w:name="_ETM_Q1_1586821"/>
      <w:bookmarkEnd w:id="49"/>
      <w:r>
        <w:rPr>
          <w:rFonts w:hint="cs"/>
          <w:rtl/>
          <w:lang w:eastAsia="he-IL"/>
        </w:rPr>
        <w:t xml:space="preserve">הנכון בעניין הזה הוא שתפנה ליושב-ראש בפועל. הסמכות לגבי סדר-היום של המליאה היא סמכות שלו, לא שלנו. </w:t>
      </w:r>
      <w:bookmarkStart w:id="50" w:name="_ETM_Q1_1591269"/>
      <w:bookmarkEnd w:id="50"/>
      <w:r>
        <w:rPr>
          <w:rFonts w:hint="cs"/>
          <w:rtl/>
          <w:lang w:eastAsia="he-IL"/>
        </w:rPr>
        <w:t xml:space="preserve">אנחנו רק מאשרים סדרי דיון מיוחדים. מן הסתם הוא </w:t>
      </w:r>
      <w:bookmarkStart w:id="51" w:name="_ETM_Q1_1594422"/>
      <w:bookmarkEnd w:id="51"/>
      <w:r>
        <w:rPr>
          <w:rFonts w:hint="cs"/>
          <w:rtl/>
          <w:lang w:eastAsia="he-IL"/>
        </w:rPr>
        <w:t>יבוא בדברים עם נציגי הסיעות, עם הוועדה המסדרת</w:t>
      </w:r>
      <w:r w:rsidR="00273C7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מציע לך להתחיל איתו.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52" w:name="_ETM_Q1_1599135"/>
      <w:bookmarkEnd w:id="52"/>
    </w:p>
    <w:p w:rsidR="00D04E52" w:rsidRDefault="00D04E52" w:rsidP="00273C7E">
      <w:pPr>
        <w:rPr>
          <w:rFonts w:hint="cs"/>
          <w:rtl/>
          <w:lang w:eastAsia="he-IL"/>
        </w:rPr>
      </w:pPr>
      <w:bookmarkStart w:id="53" w:name="_ETM_Q1_1599413"/>
      <w:bookmarkEnd w:id="53"/>
      <w:r>
        <w:rPr>
          <w:rFonts w:hint="cs"/>
          <w:rtl/>
          <w:lang w:eastAsia="he-IL"/>
        </w:rPr>
        <w:t xml:space="preserve">אני מעריך שאתה </w:t>
      </w:r>
      <w:bookmarkStart w:id="54" w:name="_ETM_Q1_1602038"/>
      <w:bookmarkEnd w:id="54"/>
      <w:r>
        <w:rPr>
          <w:rFonts w:hint="cs"/>
          <w:rtl/>
          <w:lang w:eastAsia="he-IL"/>
        </w:rPr>
        <w:t xml:space="preserve">מתכוון להצעות דחופות, </w:t>
      </w:r>
      <w:r w:rsidR="00273C7E">
        <w:rPr>
          <w:rFonts w:hint="cs"/>
          <w:rtl/>
          <w:lang w:eastAsia="he-IL"/>
        </w:rPr>
        <w:t>כ לגבי הצעות רגילות אין מ</w:t>
      </w:r>
      <w:r>
        <w:rPr>
          <w:rFonts w:hint="cs"/>
          <w:rtl/>
          <w:lang w:eastAsia="he-IL"/>
        </w:rPr>
        <w:t>כ</w:t>
      </w:r>
      <w:r w:rsidR="00273C7E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ות </w:t>
      </w:r>
      <w:bookmarkStart w:id="55" w:name="_ETM_Q1_1604593"/>
      <w:bookmarkEnd w:id="55"/>
      <w:r>
        <w:rPr>
          <w:rFonts w:hint="cs"/>
          <w:rtl/>
          <w:lang w:eastAsia="he-IL"/>
        </w:rPr>
        <w:t xml:space="preserve">ואין כלום. אני </w:t>
      </w:r>
      <w:r w:rsidR="00273C7E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נ</w:t>
      </w:r>
      <w:r w:rsidR="00273C7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ח שכוונתך ה</w:t>
      </w:r>
      <w:r w:rsidR="00273C7E">
        <w:rPr>
          <w:rFonts w:hint="cs"/>
          <w:rtl/>
          <w:lang w:eastAsia="he-IL"/>
        </w:rPr>
        <w:t>יא</w:t>
      </w:r>
      <w:r>
        <w:rPr>
          <w:rFonts w:hint="cs"/>
          <w:rtl/>
          <w:lang w:eastAsia="he-IL"/>
        </w:rPr>
        <w:t xml:space="preserve"> לגבי ההצעות הדחופות.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56" w:name="_ETM_Q1_1607743"/>
      <w:bookmarkEnd w:id="56"/>
    </w:p>
    <w:p w:rsidR="00D04E52" w:rsidRDefault="00D04E52" w:rsidP="00273C7E">
      <w:pPr>
        <w:rPr>
          <w:rFonts w:hint="cs"/>
          <w:rtl/>
          <w:lang w:eastAsia="he-IL"/>
        </w:rPr>
      </w:pPr>
      <w:bookmarkStart w:id="57" w:name="_ETM_Q1_1608024"/>
      <w:bookmarkEnd w:id="57"/>
      <w:r>
        <w:rPr>
          <w:rFonts w:hint="cs"/>
          <w:rtl/>
          <w:lang w:eastAsia="he-IL"/>
        </w:rPr>
        <w:t>לדעתי</w:t>
      </w:r>
      <w:r w:rsidR="00273C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58" w:name="_ETM_Q1_1609615"/>
      <w:bookmarkEnd w:id="58"/>
      <w:r>
        <w:rPr>
          <w:rFonts w:hint="cs"/>
          <w:rtl/>
          <w:lang w:eastAsia="he-IL"/>
        </w:rPr>
        <w:t xml:space="preserve">היעדר הוועדות יכול להוות בעיה. לדוגמה, רבים מכם פנו אליי </w:t>
      </w:r>
      <w:bookmarkStart w:id="59" w:name="_ETM_Q1_1617158"/>
      <w:bookmarkEnd w:id="59"/>
      <w:r>
        <w:rPr>
          <w:rFonts w:hint="cs"/>
          <w:rtl/>
          <w:lang w:eastAsia="he-IL"/>
        </w:rPr>
        <w:t xml:space="preserve">בבקשה לקיים כאן, בוועדה המסדרת, דיון בנושא של שכר העוזרים, </w:t>
      </w:r>
      <w:bookmarkStart w:id="60" w:name="_ETM_Q1_1620711"/>
      <w:bookmarkEnd w:id="60"/>
      <w:r>
        <w:rPr>
          <w:rFonts w:hint="cs"/>
          <w:rtl/>
          <w:lang w:eastAsia="he-IL"/>
        </w:rPr>
        <w:t>ולצערי, אחרי התייעצות עם היועצת המשפטית, התברר שאי אפשר</w:t>
      </w:r>
      <w:bookmarkStart w:id="61" w:name="_ETM_Q1_1624618"/>
      <w:bookmarkEnd w:id="61"/>
      <w:r>
        <w:rPr>
          <w:rFonts w:hint="cs"/>
          <w:rtl/>
          <w:lang w:eastAsia="he-IL"/>
        </w:rPr>
        <w:t xml:space="preserve">, כי זו לא סמכותה של הוועדה המסדרת. אנחנו לא </w:t>
      </w:r>
      <w:bookmarkStart w:id="62" w:name="_ETM_Q1_1627664"/>
      <w:bookmarkEnd w:id="62"/>
      <w:r>
        <w:rPr>
          <w:rFonts w:hint="cs"/>
          <w:rtl/>
          <w:lang w:eastAsia="he-IL"/>
        </w:rPr>
        <w:t xml:space="preserve">מוסמכים לדון בזה. אגב, </w:t>
      </w:r>
      <w:r w:rsidR="00273C7E">
        <w:rPr>
          <w:rFonts w:hint="cs"/>
          <w:rtl/>
          <w:lang w:eastAsia="he-IL"/>
        </w:rPr>
        <w:t>כבר</w:t>
      </w:r>
      <w:r>
        <w:rPr>
          <w:rFonts w:hint="cs"/>
          <w:rtl/>
          <w:lang w:eastAsia="he-IL"/>
        </w:rPr>
        <w:t xml:space="preserve"> הייתה פנייה דומה: בקשה למנות ועדה זמנית של ביקורת המדינה. כבר דיברנו על זה כאן, אמרנו שגם זה כרגע </w:t>
      </w:r>
      <w:bookmarkStart w:id="63" w:name="_ETM_Q1_1641089"/>
      <w:bookmarkEnd w:id="63"/>
      <w:r>
        <w:rPr>
          <w:rFonts w:hint="cs"/>
          <w:rtl/>
          <w:lang w:eastAsia="he-IL"/>
        </w:rPr>
        <w:t xml:space="preserve">בלתי אפשרי. ולכן אני חושש שזה יהיה גורלן של - </w:t>
      </w:r>
      <w:bookmarkStart w:id="64" w:name="_ETM_Q1_1643664"/>
      <w:bookmarkEnd w:id="64"/>
      <w:r>
        <w:rPr>
          <w:rFonts w:hint="cs"/>
          <w:rtl/>
          <w:lang w:eastAsia="he-IL"/>
        </w:rPr>
        <w:t>- -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65" w:name="_ETM_Q1_1644248"/>
      <w:bookmarkEnd w:id="65"/>
    </w:p>
    <w:p w:rsidR="00D04E52" w:rsidRDefault="00D04E52" w:rsidP="00D04E52">
      <w:pPr>
        <w:pStyle w:val="-"/>
        <w:keepNext/>
        <w:rPr>
          <w:rFonts w:hint="cs"/>
          <w:rtl/>
        </w:rPr>
      </w:pPr>
      <w:bookmarkStart w:id="66" w:name="_ETM_Q1_1644540"/>
      <w:bookmarkEnd w:id="66"/>
      <w:r>
        <w:rPr>
          <w:rtl/>
        </w:rPr>
        <w:t>מאיר שטרית:</w:t>
      </w:r>
    </w:p>
    <w:p w:rsidR="00D04E52" w:rsidRDefault="00D04E52" w:rsidP="00D04E52">
      <w:pPr>
        <w:pStyle w:val="KeepWithNext"/>
        <w:rPr>
          <w:rFonts w:hint="cs"/>
          <w:rtl/>
          <w:lang w:eastAsia="he-IL"/>
        </w:rPr>
      </w:pPr>
    </w:p>
    <w:p w:rsidR="00D04E52" w:rsidRDefault="00D04E52" w:rsidP="00273C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להחליט </w:t>
      </w:r>
      <w:r w:rsidR="00273C7E">
        <w:rPr>
          <w:rFonts w:hint="cs"/>
          <w:rtl/>
          <w:lang w:eastAsia="he-IL"/>
        </w:rPr>
        <w:t>מראש ש</w:t>
      </w:r>
      <w:r>
        <w:rPr>
          <w:rFonts w:hint="cs"/>
          <w:rtl/>
          <w:lang w:eastAsia="he-IL"/>
        </w:rPr>
        <w:t xml:space="preserve">לא להעביר לוועדות. נדון, הממשלה </w:t>
      </w:r>
      <w:bookmarkStart w:id="67" w:name="_ETM_Q1_1649717"/>
      <w:bookmarkEnd w:id="67"/>
      <w:r>
        <w:rPr>
          <w:rFonts w:hint="cs"/>
          <w:rtl/>
          <w:lang w:eastAsia="he-IL"/>
        </w:rPr>
        <w:t xml:space="preserve">תענה, ושלום על ישראל.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68" w:name="_ETM_Q1_1648107"/>
      <w:bookmarkEnd w:id="68"/>
    </w:p>
    <w:p w:rsidR="00D04E52" w:rsidRDefault="00D04E52" w:rsidP="00D04E52">
      <w:pPr>
        <w:pStyle w:val="af"/>
        <w:keepNext/>
        <w:rPr>
          <w:rFonts w:hint="cs"/>
          <w:rtl/>
        </w:rPr>
      </w:pPr>
      <w:bookmarkStart w:id="69" w:name="_ETM_Q1_1648386"/>
      <w:bookmarkEnd w:id="69"/>
      <w:r>
        <w:rPr>
          <w:rtl/>
        </w:rPr>
        <w:t>היו"ר זאב אלקין:</w:t>
      </w:r>
    </w:p>
    <w:p w:rsidR="00D04E52" w:rsidRDefault="00D04E52" w:rsidP="00D04E52">
      <w:pPr>
        <w:pStyle w:val="KeepWithNext"/>
        <w:rPr>
          <w:rFonts w:hint="cs"/>
          <w:rtl/>
          <w:lang w:eastAsia="he-IL"/>
        </w:rPr>
      </w:pPr>
    </w:p>
    <w:p w:rsidR="00D04E52" w:rsidRDefault="00D04E52" w:rsidP="00D04E5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אין פרוצדורה כזאת. </w:t>
      </w:r>
      <w:bookmarkStart w:id="70" w:name="_ETM_Q1_1654391"/>
      <w:bookmarkEnd w:id="70"/>
      <w:r>
        <w:rPr>
          <w:rFonts w:hint="cs"/>
          <w:rtl/>
          <w:lang w:eastAsia="he-IL"/>
        </w:rPr>
        <w:t xml:space="preserve">זה אולי </w:t>
      </w:r>
      <w:r w:rsidR="00273C7E">
        <w:rPr>
          <w:rFonts w:hint="cs"/>
          <w:rtl/>
          <w:lang w:eastAsia="he-IL"/>
        </w:rPr>
        <w:t xml:space="preserve">דורש </w:t>
      </w:r>
      <w:r>
        <w:rPr>
          <w:rFonts w:hint="cs"/>
          <w:rtl/>
          <w:lang w:eastAsia="he-IL"/>
        </w:rPr>
        <w:t xml:space="preserve">תיקון בתקנון. </w:t>
      </w:r>
    </w:p>
    <w:p w:rsidR="00D04E52" w:rsidRDefault="00D04E52" w:rsidP="00D04E52">
      <w:pPr>
        <w:rPr>
          <w:rFonts w:hint="cs"/>
          <w:rtl/>
          <w:lang w:eastAsia="he-IL"/>
        </w:rPr>
      </w:pPr>
    </w:p>
    <w:p w:rsidR="00D04E52" w:rsidRDefault="0092504F" w:rsidP="0092504F">
      <w:pPr>
        <w:pStyle w:val="-"/>
        <w:keepNext/>
        <w:rPr>
          <w:rFonts w:hint="cs"/>
          <w:rtl/>
        </w:rPr>
      </w:pPr>
      <w:r>
        <w:rPr>
          <w:rtl/>
        </w:rPr>
        <w:t>מאיר שטרית: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נעביר הכול למליאה. שהכול יעבור למליאה. 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71" w:name="_ETM_Q1_1662238"/>
      <w:bookmarkEnd w:id="71"/>
    </w:p>
    <w:p w:rsidR="0092504F" w:rsidRDefault="0092504F" w:rsidP="0092504F">
      <w:pPr>
        <w:pStyle w:val="af"/>
        <w:keepNext/>
        <w:rPr>
          <w:rFonts w:hint="cs"/>
          <w:rtl/>
        </w:rPr>
      </w:pPr>
      <w:bookmarkStart w:id="72" w:name="_ETM_Q1_1662526"/>
      <w:bookmarkEnd w:id="72"/>
      <w:r>
        <w:rPr>
          <w:rtl/>
        </w:rPr>
        <w:t>היו"ר זאב אלקין: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לא עובר לשום מקום. 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73" w:name="_ETM_Q1_1669750"/>
      <w:bookmarkEnd w:id="73"/>
    </w:p>
    <w:p w:rsidR="0092504F" w:rsidRDefault="0092504F" w:rsidP="0092504F">
      <w:pPr>
        <w:pStyle w:val="a"/>
        <w:keepNext/>
        <w:rPr>
          <w:rFonts w:hint="cs"/>
          <w:rtl/>
        </w:rPr>
      </w:pPr>
      <w:bookmarkStart w:id="74" w:name="_ETM_Q1_1670033"/>
      <w:bookmarkEnd w:id="74"/>
      <w:r>
        <w:rPr>
          <w:rtl/>
        </w:rPr>
        <w:t>יריב לוין: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מאיר, אפשר גם את הנאומים בני דקה לצרף לפנייה שלך. 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75" w:name="_ETM_Q1_1673262"/>
      <w:bookmarkEnd w:id="75"/>
    </w:p>
    <w:p w:rsidR="0092504F" w:rsidRDefault="0092504F" w:rsidP="0092504F">
      <w:pPr>
        <w:pStyle w:val="a"/>
        <w:keepNext/>
        <w:rPr>
          <w:rFonts w:hint="cs"/>
          <w:rtl/>
        </w:rPr>
      </w:pPr>
      <w:bookmarkStart w:id="76" w:name="_ETM_Q1_1673559"/>
      <w:bookmarkEnd w:id="76"/>
      <w:r>
        <w:rPr>
          <w:rtl/>
        </w:rPr>
        <w:t>מאיר שטרית: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מאה אחוז, אני אפנה ליושב-ראש גם </w:t>
      </w:r>
      <w:bookmarkStart w:id="77" w:name="_ETM_Q1_1675230"/>
      <w:bookmarkEnd w:id="77"/>
      <w:r>
        <w:rPr>
          <w:rFonts w:hint="cs"/>
          <w:rtl/>
          <w:lang w:eastAsia="he-IL"/>
        </w:rPr>
        <w:t xml:space="preserve">עם זה. 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78" w:name="_ETM_Q1_1676566"/>
      <w:bookmarkEnd w:id="78"/>
    </w:p>
    <w:p w:rsidR="0092504F" w:rsidRDefault="0092504F" w:rsidP="0092504F">
      <w:pPr>
        <w:pStyle w:val="af"/>
        <w:keepNext/>
        <w:rPr>
          <w:rFonts w:hint="cs"/>
          <w:rtl/>
        </w:rPr>
      </w:pPr>
      <w:bookmarkStart w:id="79" w:name="_ETM_Q1_1676847"/>
      <w:bookmarkEnd w:id="79"/>
      <w:r>
        <w:rPr>
          <w:rtl/>
        </w:rPr>
        <w:t>היו"ר זאב אלקין: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נאומים בני דקה?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80" w:name="_ETM_Q1_1676417"/>
      <w:bookmarkEnd w:id="80"/>
    </w:p>
    <w:p w:rsidR="0092504F" w:rsidRDefault="0092504F" w:rsidP="0092504F">
      <w:pPr>
        <w:pStyle w:val="a"/>
        <w:keepNext/>
        <w:rPr>
          <w:rFonts w:hint="cs"/>
          <w:rtl/>
        </w:rPr>
      </w:pPr>
      <w:bookmarkStart w:id="81" w:name="_ETM_Q1_1676704"/>
      <w:bookmarkEnd w:id="81"/>
      <w:r>
        <w:rPr>
          <w:rtl/>
        </w:rPr>
        <w:t>מזכירת הכנסת ירדנה מלר-הורוביץ: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D04E52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אנחנו לא עשינו. בגלל </w:t>
      </w:r>
      <w:bookmarkStart w:id="82" w:name="_ETM_Q1_1679160"/>
      <w:bookmarkEnd w:id="82"/>
      <w:r>
        <w:rPr>
          <w:rFonts w:hint="cs"/>
          <w:rtl/>
          <w:lang w:eastAsia="he-IL"/>
        </w:rPr>
        <w:t xml:space="preserve">נאומי הבכורה לא עשינו. אבל אפשר לשלב את זה, </w:t>
      </w:r>
      <w:bookmarkStart w:id="83" w:name="_ETM_Q1_1681543"/>
      <w:bookmarkEnd w:id="83"/>
      <w:r>
        <w:rPr>
          <w:rFonts w:hint="cs"/>
          <w:rtl/>
          <w:lang w:eastAsia="he-IL"/>
        </w:rPr>
        <w:t xml:space="preserve">אין בעיה. </w:t>
      </w:r>
      <w:bookmarkStart w:id="84" w:name="_ETM_Q1_1660205"/>
      <w:bookmarkEnd w:id="84"/>
    </w:p>
    <w:p w:rsidR="0092504F" w:rsidRDefault="0092504F" w:rsidP="0092504F">
      <w:pPr>
        <w:rPr>
          <w:rFonts w:hint="cs"/>
          <w:rtl/>
          <w:lang w:eastAsia="he-IL"/>
        </w:rPr>
      </w:pPr>
      <w:bookmarkStart w:id="85" w:name="_ETM_Q1_1683348"/>
      <w:bookmarkEnd w:id="85"/>
    </w:p>
    <w:p w:rsidR="0092504F" w:rsidRDefault="0092504F" w:rsidP="0092504F">
      <w:pPr>
        <w:pStyle w:val="a"/>
        <w:keepNext/>
        <w:rPr>
          <w:rFonts w:hint="cs"/>
          <w:rtl/>
        </w:rPr>
      </w:pPr>
      <w:bookmarkStart w:id="86" w:name="_ETM_Q1_1683812"/>
      <w:bookmarkEnd w:id="86"/>
      <w:r>
        <w:rPr>
          <w:rtl/>
        </w:rPr>
        <w:t>מאיר שטרית: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מקבל את עצתך</w:t>
      </w:r>
      <w:r w:rsidR="00273C7E">
        <w:rPr>
          <w:rFonts w:hint="cs"/>
          <w:rtl/>
          <w:lang w:eastAsia="he-IL"/>
        </w:rPr>
        <w:t>ָ</w:t>
      </w:r>
      <w:r>
        <w:rPr>
          <w:rFonts w:hint="cs"/>
          <w:rtl/>
          <w:lang w:eastAsia="he-IL"/>
        </w:rPr>
        <w:t xml:space="preserve">. אני אפנה ליושב-ראש ואקבל את רשותו. 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87" w:name="_ETM_Q1_1689100"/>
      <w:bookmarkEnd w:id="87"/>
    </w:p>
    <w:p w:rsidR="0092504F" w:rsidRDefault="0092504F" w:rsidP="0092504F">
      <w:pPr>
        <w:pStyle w:val="af"/>
        <w:keepNext/>
        <w:rPr>
          <w:rFonts w:hint="cs"/>
          <w:rtl/>
        </w:rPr>
      </w:pPr>
      <w:bookmarkStart w:id="88" w:name="_ETM_Q1_1689403"/>
      <w:bookmarkEnd w:id="88"/>
      <w:r>
        <w:rPr>
          <w:rtl/>
        </w:rPr>
        <w:t>היו"ר זאב אלקין: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בסדר גמור. גם אנחנו נעביר את </w:t>
      </w:r>
      <w:bookmarkStart w:id="89" w:name="_ETM_Q1_1691011"/>
      <w:bookmarkEnd w:id="89"/>
      <w:r>
        <w:rPr>
          <w:rFonts w:hint="cs"/>
          <w:rtl/>
          <w:lang w:eastAsia="he-IL"/>
        </w:rPr>
        <w:t>זה ליושב-ראש.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90" w:name="_ETM_Q1_1690074"/>
      <w:bookmarkEnd w:id="90"/>
    </w:p>
    <w:p w:rsidR="0092504F" w:rsidRDefault="0092504F" w:rsidP="0092504F">
      <w:pPr>
        <w:pStyle w:val="a"/>
        <w:keepNext/>
        <w:rPr>
          <w:rFonts w:hint="cs"/>
          <w:rtl/>
        </w:rPr>
      </w:pPr>
      <w:bookmarkStart w:id="91" w:name="_ETM_Q1_1690364"/>
      <w:bookmarkEnd w:id="91"/>
      <w:r>
        <w:rPr>
          <w:rtl/>
        </w:rPr>
        <w:t>מזכירת הכנסת ירדנה מלר-הורוביץ: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דרך אגב, נאומים בני דקה אפשר לעשות גם בימים של - - - אמון. אני אציע את זה עכשיו </w:t>
      </w:r>
      <w:bookmarkStart w:id="92" w:name="_ETM_Q1_1693366"/>
      <w:bookmarkEnd w:id="92"/>
      <w:r>
        <w:rPr>
          <w:rFonts w:hint="cs"/>
          <w:rtl/>
          <w:lang w:eastAsia="he-IL"/>
        </w:rPr>
        <w:t>ליושב-ראש.</w:t>
      </w:r>
    </w:p>
    <w:p w:rsidR="0092504F" w:rsidRDefault="0092504F" w:rsidP="0092504F">
      <w:pPr>
        <w:rPr>
          <w:rFonts w:hint="cs"/>
          <w:rtl/>
          <w:lang w:eastAsia="he-IL"/>
        </w:rPr>
      </w:pPr>
    </w:p>
    <w:p w:rsidR="0092504F" w:rsidRDefault="0092504F" w:rsidP="0092504F">
      <w:pPr>
        <w:pStyle w:val="a"/>
        <w:keepNext/>
        <w:rPr>
          <w:rFonts w:hint="cs"/>
          <w:rtl/>
        </w:rPr>
      </w:pPr>
      <w:r>
        <w:rPr>
          <w:rtl/>
        </w:rPr>
        <w:t>מאיר שטרית: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הייתי יושב-ראש, הייתי מאשר את זה על המקום. היית אפילו יוזם את זה. אין ס</w:t>
      </w:r>
      <w:bookmarkStart w:id="93" w:name="_ETM_Q1_1703605"/>
      <w:bookmarkEnd w:id="93"/>
      <w:r>
        <w:rPr>
          <w:rFonts w:hint="cs"/>
          <w:rtl/>
          <w:lang w:eastAsia="he-IL"/>
        </w:rPr>
        <w:t>יבה שלא ידונו בזה.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94" w:name="_ETM_Q1_1707127"/>
      <w:bookmarkEnd w:id="94"/>
    </w:p>
    <w:p w:rsidR="0092504F" w:rsidRDefault="0092504F" w:rsidP="0092504F">
      <w:pPr>
        <w:pStyle w:val="af"/>
        <w:keepNext/>
        <w:rPr>
          <w:rFonts w:hint="cs"/>
          <w:rtl/>
        </w:rPr>
      </w:pPr>
      <w:bookmarkStart w:id="95" w:name="_ETM_Q1_1707414"/>
      <w:bookmarkEnd w:id="95"/>
      <w:r>
        <w:rPr>
          <w:rtl/>
        </w:rPr>
        <w:t>היו"ר זאב אלקין: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273C7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מציע שתעלה את זה בפני היושב-ראש</w:t>
      </w:r>
      <w:r w:rsidR="00273C7E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גם אנחנו נעלה את זה. תודה רבה, הישיבה נעולה. </w:t>
      </w:r>
    </w:p>
    <w:p w:rsidR="0092504F" w:rsidRDefault="0092504F" w:rsidP="0092504F">
      <w:pPr>
        <w:rPr>
          <w:rFonts w:hint="cs"/>
          <w:rtl/>
          <w:lang w:eastAsia="he-IL"/>
        </w:rPr>
      </w:pPr>
      <w:bookmarkStart w:id="96" w:name="_ETM_Q1_1711114"/>
      <w:bookmarkStart w:id="97" w:name="_ETM_Q1_1711586"/>
      <w:bookmarkEnd w:id="96"/>
      <w:bookmarkEnd w:id="97"/>
    </w:p>
    <w:p w:rsidR="0092504F" w:rsidRDefault="0092504F" w:rsidP="0092504F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10:55.</w:t>
      </w:r>
    </w:p>
    <w:p w:rsidR="0092504F" w:rsidRDefault="0092504F" w:rsidP="0092504F">
      <w:pPr>
        <w:pStyle w:val="KeepWithNext"/>
        <w:rPr>
          <w:rFonts w:hint="cs"/>
          <w:rtl/>
          <w:lang w:eastAsia="he-IL"/>
        </w:rPr>
      </w:pPr>
    </w:p>
    <w:p w:rsidR="0092504F" w:rsidRDefault="0092504F" w:rsidP="009250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:rsidR="00D04E52" w:rsidRDefault="00D04E52" w:rsidP="00D04E52">
      <w:pPr>
        <w:rPr>
          <w:rFonts w:hint="cs"/>
          <w:rtl/>
          <w:lang w:eastAsia="he-IL"/>
        </w:rPr>
      </w:pPr>
      <w:bookmarkStart w:id="98" w:name="_ETM_Q1_1660492"/>
      <w:bookmarkEnd w:id="98"/>
      <w:r>
        <w:rPr>
          <w:rFonts w:hint="cs"/>
          <w:rtl/>
          <w:lang w:eastAsia="he-IL"/>
        </w:rPr>
        <w:t xml:space="preserve"> </w:t>
      </w:r>
      <w:bookmarkStart w:id="99" w:name="_ETM_Q1_1635839"/>
      <w:bookmarkEnd w:id="99"/>
      <w:r>
        <w:rPr>
          <w:rFonts w:hint="cs"/>
          <w:rtl/>
          <w:lang w:eastAsia="he-IL"/>
        </w:rPr>
        <w:t xml:space="preserve"> </w:t>
      </w:r>
    </w:p>
    <w:p w:rsidR="00931D66" w:rsidRDefault="00931D66" w:rsidP="00113D43">
      <w:pPr>
        <w:rPr>
          <w:rFonts w:hint="cs"/>
          <w:rtl/>
          <w:lang w:eastAsia="he-IL"/>
        </w:rPr>
      </w:pPr>
      <w:bookmarkStart w:id="100" w:name="_ETM_Q1_1385741"/>
      <w:bookmarkEnd w:id="100"/>
    </w:p>
    <w:p w:rsidR="00931D66" w:rsidRPr="00113D43" w:rsidRDefault="00931D66" w:rsidP="00113D43">
      <w:pPr>
        <w:rPr>
          <w:rtl/>
          <w:lang w:eastAsia="he-IL"/>
        </w:rPr>
      </w:pPr>
      <w:bookmarkStart w:id="101" w:name="_ETM_Q1_1386030"/>
      <w:bookmarkEnd w:id="101"/>
    </w:p>
    <w:p w:rsidR="007872B4" w:rsidRPr="008713A4" w:rsidRDefault="007872B4" w:rsidP="00507D74">
      <w:pPr>
        <w:ind w:firstLine="0"/>
        <w:rPr>
          <w:rFonts w:hint="cs"/>
        </w:rPr>
      </w:pPr>
    </w:p>
    <w:sectPr w:rsidR="007872B4" w:rsidRPr="008713A4" w:rsidSect="00EB1E7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341" w:rsidRDefault="007B5341">
      <w:r>
        <w:separator/>
      </w:r>
    </w:p>
  </w:endnote>
  <w:endnote w:type="continuationSeparator" w:id="0">
    <w:p w:rsidR="007B5341" w:rsidRDefault="007B5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341" w:rsidRDefault="007B5341">
      <w:r>
        <w:separator/>
      </w:r>
    </w:p>
  </w:footnote>
  <w:footnote w:type="continuationSeparator" w:id="0">
    <w:p w:rsidR="007B5341" w:rsidRDefault="007B5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1E70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781353" w:rsidP="008E5E3F">
    <w:pPr>
      <w:pStyle w:val="Header"/>
      <w:ind w:firstLine="0"/>
    </w:pPr>
    <w:r>
      <w:rPr>
        <w:rFonts w:hint="cs"/>
        <w:rtl/>
      </w:rPr>
      <w:t>הוועדה המסדרת</w:t>
    </w:r>
  </w:p>
  <w:p w:rsidR="00D86E57" w:rsidRPr="00CC5815" w:rsidRDefault="0037197C" w:rsidP="008E5E3F">
    <w:pPr>
      <w:pStyle w:val="Header"/>
      <w:ind w:firstLine="0"/>
      <w:rPr>
        <w:rFonts w:hint="cs"/>
        <w:rtl/>
      </w:rPr>
    </w:pPr>
    <w:r>
      <w:rPr>
        <w:rtl/>
      </w:rPr>
      <w:t>18/02/2013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29181070">
    <w:abstractNumId w:val="0"/>
  </w:num>
  <w:num w:numId="2" w16cid:durableId="929970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13D43"/>
    <w:rsid w:val="00167294"/>
    <w:rsid w:val="001703A8"/>
    <w:rsid w:val="00171E7F"/>
    <w:rsid w:val="001758C1"/>
    <w:rsid w:val="0017779F"/>
    <w:rsid w:val="001A74E9"/>
    <w:rsid w:val="001C44DA"/>
    <w:rsid w:val="001C4FDA"/>
    <w:rsid w:val="001D440C"/>
    <w:rsid w:val="00227FEF"/>
    <w:rsid w:val="00242043"/>
    <w:rsid w:val="00261554"/>
    <w:rsid w:val="00273C7E"/>
    <w:rsid w:val="00275C03"/>
    <w:rsid w:val="00280D58"/>
    <w:rsid w:val="00303B4C"/>
    <w:rsid w:val="00340AFA"/>
    <w:rsid w:val="003658CB"/>
    <w:rsid w:val="00366CFB"/>
    <w:rsid w:val="0037197C"/>
    <w:rsid w:val="00373508"/>
    <w:rsid w:val="003C279D"/>
    <w:rsid w:val="003F0A5F"/>
    <w:rsid w:val="00420E41"/>
    <w:rsid w:val="00424C94"/>
    <w:rsid w:val="00451746"/>
    <w:rsid w:val="00470EAC"/>
    <w:rsid w:val="0049458B"/>
    <w:rsid w:val="00495FD8"/>
    <w:rsid w:val="004B0A65"/>
    <w:rsid w:val="004B1BE9"/>
    <w:rsid w:val="00500C0C"/>
    <w:rsid w:val="00507D74"/>
    <w:rsid w:val="00546678"/>
    <w:rsid w:val="00580D2F"/>
    <w:rsid w:val="005817EC"/>
    <w:rsid w:val="00590B77"/>
    <w:rsid w:val="005A342D"/>
    <w:rsid w:val="005C363E"/>
    <w:rsid w:val="005D61F3"/>
    <w:rsid w:val="005F76B0"/>
    <w:rsid w:val="00632420"/>
    <w:rsid w:val="00634F61"/>
    <w:rsid w:val="00695A47"/>
    <w:rsid w:val="006A0CB7"/>
    <w:rsid w:val="006F0259"/>
    <w:rsid w:val="00702755"/>
    <w:rsid w:val="0070472C"/>
    <w:rsid w:val="00781353"/>
    <w:rsid w:val="007872B4"/>
    <w:rsid w:val="007B5341"/>
    <w:rsid w:val="00825212"/>
    <w:rsid w:val="008320F6"/>
    <w:rsid w:val="00836B07"/>
    <w:rsid w:val="00841223"/>
    <w:rsid w:val="008464AA"/>
    <w:rsid w:val="00846BE9"/>
    <w:rsid w:val="00853207"/>
    <w:rsid w:val="008713A4"/>
    <w:rsid w:val="00875F10"/>
    <w:rsid w:val="008A135D"/>
    <w:rsid w:val="008C6035"/>
    <w:rsid w:val="008C7015"/>
    <w:rsid w:val="008D1DFB"/>
    <w:rsid w:val="008E5E3F"/>
    <w:rsid w:val="0090279B"/>
    <w:rsid w:val="00914904"/>
    <w:rsid w:val="0092504F"/>
    <w:rsid w:val="009258CE"/>
    <w:rsid w:val="00931D66"/>
    <w:rsid w:val="009515F0"/>
    <w:rsid w:val="009830CB"/>
    <w:rsid w:val="00987BAA"/>
    <w:rsid w:val="009E6E93"/>
    <w:rsid w:val="009F1518"/>
    <w:rsid w:val="009F5773"/>
    <w:rsid w:val="00A15971"/>
    <w:rsid w:val="00A22C90"/>
    <w:rsid w:val="00A31F1E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5363"/>
    <w:rsid w:val="00CB6D60"/>
    <w:rsid w:val="00CC52A1"/>
    <w:rsid w:val="00CC5815"/>
    <w:rsid w:val="00CE24B8"/>
    <w:rsid w:val="00CE5849"/>
    <w:rsid w:val="00D04E52"/>
    <w:rsid w:val="00D45D27"/>
    <w:rsid w:val="00D86E57"/>
    <w:rsid w:val="00D96B24"/>
    <w:rsid w:val="00E61903"/>
    <w:rsid w:val="00E64116"/>
    <w:rsid w:val="00EB057D"/>
    <w:rsid w:val="00EB1E70"/>
    <w:rsid w:val="00EB5C85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10731E-3C39-4937-B387-72D8C469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paragraph" w:styleId="BalloonText">
    <w:name w:val="Balloon Text"/>
    <w:basedOn w:val="Normal"/>
    <w:link w:val="BalloonTextChar"/>
    <w:rsid w:val="00EB1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B1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2013-02-19T06:23:00Z</cp:lastPrinted>
  <dcterms:created xsi:type="dcterms:W3CDTF">2022-07-09T13:33:00Z</dcterms:created>
  <dcterms:modified xsi:type="dcterms:W3CDTF">2022-07-09T13:33:00Z</dcterms:modified>
</cp:coreProperties>
</file>