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17CF" w:rsidRDefault="00DD17CF" w:rsidP="00DD17CF">
      <w:pPr>
        <w:ind w:firstLine="0"/>
        <w:outlineLvl w:val="0"/>
        <w:rPr>
          <w:b/>
          <w:bCs/>
        </w:rPr>
      </w:pPr>
      <w:r>
        <w:rPr>
          <w:rFonts w:hint="cs"/>
          <w:b/>
          <w:bCs/>
          <w:rtl/>
        </w:rPr>
        <w:t>הכנסת התשע-עשרה</w:t>
      </w:r>
    </w:p>
    <w:p w:rsidR="00DD17CF" w:rsidRDefault="00DD17CF" w:rsidP="00DD17CF">
      <w:pPr>
        <w:ind w:firstLine="0"/>
        <w:jc w:val="right"/>
        <w:outlineLvl w:val="0"/>
        <w:rPr>
          <w:rFonts w:hint="cs"/>
          <w:b/>
          <w:bCs/>
          <w:rtl/>
        </w:rPr>
      </w:pPr>
      <w:r>
        <w:rPr>
          <w:rFonts w:hint="cs"/>
          <w:b/>
          <w:bCs/>
          <w:rtl/>
        </w:rPr>
        <w:t>נוסח לא מתוקן</w:t>
      </w:r>
    </w:p>
    <w:p w:rsidR="00DD17CF" w:rsidRDefault="00DD17CF" w:rsidP="00DD17CF">
      <w:pPr>
        <w:bidi w:val="0"/>
        <w:spacing w:line="240" w:lineRule="auto"/>
        <w:ind w:firstLine="0"/>
        <w:jc w:val="left"/>
        <w:rPr>
          <w:b/>
          <w:bCs/>
          <w:rtl/>
        </w:rPr>
        <w:sectPr w:rsidR="00DD17CF" w:rsidSect="00DD17CF">
          <w:type w:val="continuous"/>
          <w:pgSz w:w="11906" w:h="16838"/>
          <w:pgMar w:top="1440" w:right="1412" w:bottom="1440" w:left="1412" w:header="709" w:footer="709" w:gutter="0"/>
          <w:pgNumType w:start="1"/>
          <w:cols w:num="2" w:space="720" w:equalWidth="0">
            <w:col w:w="4187" w:space="708"/>
            <w:col w:w="4187"/>
          </w:cols>
          <w:bidi/>
        </w:sectPr>
      </w:pPr>
    </w:p>
    <w:p w:rsidR="00DD17CF" w:rsidRDefault="00DD17CF" w:rsidP="00DD17CF">
      <w:pPr>
        <w:ind w:firstLine="0"/>
        <w:rPr>
          <w:rFonts w:hint="cs"/>
          <w:b/>
          <w:bCs/>
          <w:rtl/>
        </w:rPr>
      </w:pPr>
      <w:r>
        <w:rPr>
          <w:rFonts w:hint="cs"/>
          <w:b/>
          <w:bCs/>
          <w:rtl/>
        </w:rPr>
        <w:t>מושב ראשון</w:t>
      </w:r>
    </w:p>
    <w:p w:rsidR="00DD17CF" w:rsidRDefault="00DD17CF" w:rsidP="00DD17CF">
      <w:pPr>
        <w:rPr>
          <w:rFonts w:hint="cs"/>
          <w:rtl/>
        </w:rPr>
      </w:pPr>
    </w:p>
    <w:p w:rsidR="00DD17CF" w:rsidRDefault="00DD17CF" w:rsidP="00DD17CF">
      <w:pPr>
        <w:rPr>
          <w:rFonts w:hint="cs"/>
          <w:rtl/>
        </w:rPr>
      </w:pPr>
    </w:p>
    <w:p w:rsidR="00DD17CF" w:rsidRDefault="00DD17CF" w:rsidP="00DD17CF">
      <w:pPr>
        <w:ind w:firstLine="0"/>
        <w:jc w:val="center"/>
        <w:outlineLvl w:val="0"/>
        <w:rPr>
          <w:rFonts w:hint="cs"/>
          <w:b/>
          <w:bCs/>
          <w:rtl/>
        </w:rPr>
      </w:pPr>
    </w:p>
    <w:p w:rsidR="00DD17CF" w:rsidRDefault="00DD17CF" w:rsidP="00DD17CF">
      <w:pPr>
        <w:ind w:firstLine="0"/>
        <w:jc w:val="center"/>
        <w:outlineLvl w:val="0"/>
        <w:rPr>
          <w:rFonts w:hint="cs"/>
          <w:b/>
          <w:bCs/>
          <w:rtl/>
        </w:rPr>
      </w:pPr>
      <w:r>
        <w:rPr>
          <w:rFonts w:hint="cs"/>
          <w:b/>
          <w:bCs/>
          <w:rtl/>
        </w:rPr>
        <w:t>פרוטוקול מס' 42</w:t>
      </w:r>
    </w:p>
    <w:p w:rsidR="00DD17CF" w:rsidRDefault="00DD17CF" w:rsidP="00DD17CF">
      <w:pPr>
        <w:ind w:firstLine="0"/>
        <w:jc w:val="center"/>
        <w:outlineLvl w:val="0"/>
        <w:rPr>
          <w:rFonts w:hint="cs"/>
          <w:b/>
          <w:bCs/>
          <w:rtl/>
        </w:rPr>
      </w:pPr>
      <w:r>
        <w:rPr>
          <w:rFonts w:hint="cs"/>
          <w:b/>
          <w:bCs/>
          <w:rtl/>
        </w:rPr>
        <w:t>מישיבת ועדת הכנסת</w:t>
      </w:r>
    </w:p>
    <w:p w:rsidR="00DD17CF" w:rsidRDefault="00DD17CF" w:rsidP="00DD17CF">
      <w:pPr>
        <w:ind w:firstLine="0"/>
        <w:jc w:val="center"/>
        <w:outlineLvl w:val="0"/>
        <w:rPr>
          <w:rFonts w:hint="cs"/>
          <w:b/>
          <w:bCs/>
          <w:u w:val="single"/>
          <w:rtl/>
        </w:rPr>
      </w:pPr>
      <w:r>
        <w:rPr>
          <w:rFonts w:hint="cs"/>
          <w:b/>
          <w:bCs/>
          <w:u w:val="single"/>
          <w:rtl/>
        </w:rPr>
        <w:t>יום שני, כ"ו בתשרי התשע"ד (30 בספטמבר 2013), שעה 13:00</w:t>
      </w:r>
    </w:p>
    <w:p w:rsidR="00DD17CF" w:rsidRDefault="00DD17CF" w:rsidP="00DD17CF">
      <w:pPr>
        <w:ind w:firstLine="0"/>
        <w:rPr>
          <w:rFonts w:hint="cs"/>
          <w:rtl/>
        </w:rPr>
      </w:pPr>
    </w:p>
    <w:p w:rsidR="00DD17CF" w:rsidRDefault="00DD17CF" w:rsidP="00DD17CF">
      <w:pPr>
        <w:ind w:firstLine="0"/>
        <w:rPr>
          <w:rFonts w:hint="cs"/>
          <w:rtl/>
        </w:rPr>
      </w:pPr>
    </w:p>
    <w:p w:rsidR="00DD17CF" w:rsidRDefault="00DD17CF" w:rsidP="00DD17CF">
      <w:pPr>
        <w:ind w:firstLine="0"/>
        <w:rPr>
          <w:rFonts w:hint="cs"/>
          <w:rtl/>
        </w:rPr>
      </w:pPr>
    </w:p>
    <w:p w:rsidR="00DD17CF" w:rsidRDefault="00DD17CF" w:rsidP="00DD17CF">
      <w:pPr>
        <w:ind w:firstLine="0"/>
        <w:rPr>
          <w:rFonts w:hint="cs"/>
          <w:rtl/>
        </w:rPr>
      </w:pPr>
      <w:r>
        <w:rPr>
          <w:rFonts w:hint="cs"/>
          <w:b/>
          <w:bCs/>
          <w:u w:val="single"/>
          <w:rtl/>
        </w:rPr>
        <w:t>סדר היום:</w:t>
      </w:r>
    </w:p>
    <w:p w:rsidR="00DD17CF" w:rsidRDefault="00DD17CF" w:rsidP="00DD17CF">
      <w:pPr>
        <w:ind w:firstLine="0"/>
        <w:rPr>
          <w:rFonts w:hint="cs"/>
          <w:rtl/>
        </w:rPr>
      </w:pPr>
      <w:r>
        <w:rPr>
          <w:rFonts w:hint="cs"/>
          <w:rtl/>
        </w:rPr>
        <w:t>בחירת ממלא מקום ליושב ראש הכנסת בעת היעדרו מן הארץ</w:t>
      </w:r>
      <w:r w:rsidR="00C7176F">
        <w:rPr>
          <w:rFonts w:hint="cs"/>
          <w:rtl/>
        </w:rPr>
        <w:t xml:space="preserve"> </w:t>
      </w:r>
      <w:r w:rsidR="00C7176F">
        <w:rPr>
          <w:rtl/>
        </w:rPr>
        <w:t>–</w:t>
      </w:r>
      <w:r w:rsidR="00C7176F">
        <w:rPr>
          <w:rFonts w:hint="cs"/>
          <w:rtl/>
        </w:rPr>
        <w:t xml:space="preserve"> תיקון החלטה</w:t>
      </w:r>
      <w:r>
        <w:rPr>
          <w:rFonts w:hint="cs"/>
          <w:rtl/>
        </w:rPr>
        <w:t>.</w:t>
      </w:r>
    </w:p>
    <w:p w:rsidR="00DD17CF" w:rsidRDefault="00DD17CF" w:rsidP="00DD17CF">
      <w:pPr>
        <w:ind w:firstLine="0"/>
      </w:pPr>
    </w:p>
    <w:p w:rsidR="00DD17CF" w:rsidRDefault="00DD17CF" w:rsidP="00DD17CF">
      <w:pPr>
        <w:ind w:firstLine="0"/>
        <w:rPr>
          <w:rFonts w:hint="cs"/>
          <w:rtl/>
        </w:rPr>
      </w:pPr>
    </w:p>
    <w:p w:rsidR="00DD17CF" w:rsidRDefault="00DD17CF" w:rsidP="00DD17CF">
      <w:pPr>
        <w:ind w:firstLine="0"/>
        <w:outlineLvl w:val="0"/>
        <w:rPr>
          <w:rFonts w:hint="cs"/>
          <w:b/>
          <w:bCs/>
          <w:u w:val="single"/>
          <w:rtl/>
        </w:rPr>
      </w:pPr>
      <w:r>
        <w:rPr>
          <w:rFonts w:hint="cs"/>
          <w:b/>
          <w:bCs/>
          <w:u w:val="single"/>
          <w:rtl/>
        </w:rPr>
        <w:t>נכחו:</w:t>
      </w:r>
    </w:p>
    <w:p w:rsidR="00DD17CF" w:rsidRDefault="00DD17CF" w:rsidP="00DD17CF">
      <w:pPr>
        <w:ind w:firstLine="0"/>
        <w:outlineLvl w:val="0"/>
        <w:rPr>
          <w:rFonts w:hint="cs"/>
          <w:rtl/>
        </w:rPr>
      </w:pPr>
      <w:r>
        <w:rPr>
          <w:rFonts w:hint="cs"/>
          <w:b/>
          <w:bCs/>
          <w:u w:val="single"/>
          <w:rtl/>
        </w:rPr>
        <w:t xml:space="preserve">חברי הוועדה: </w:t>
      </w:r>
    </w:p>
    <w:p w:rsidR="00DD17CF" w:rsidRDefault="00DD17CF" w:rsidP="00DD17CF">
      <w:pPr>
        <w:ind w:firstLine="0"/>
        <w:outlineLvl w:val="0"/>
        <w:rPr>
          <w:rFonts w:hint="cs"/>
          <w:rtl/>
        </w:rPr>
      </w:pPr>
      <w:r>
        <w:rPr>
          <w:rFonts w:hint="cs"/>
          <w:rtl/>
        </w:rPr>
        <w:t xml:space="preserve">אברהם מיכאלי – </w:t>
      </w:r>
      <w:r w:rsidR="00C7176F">
        <w:rPr>
          <w:rFonts w:hint="cs"/>
          <w:rtl/>
        </w:rPr>
        <w:t xml:space="preserve">מ"מ </w:t>
      </w:r>
      <w:r>
        <w:rPr>
          <w:rFonts w:hint="cs"/>
          <w:rtl/>
        </w:rPr>
        <w:t>היו"ר</w:t>
      </w:r>
    </w:p>
    <w:p w:rsidR="00DD17CF" w:rsidRDefault="00DD17CF" w:rsidP="00DD17CF">
      <w:pPr>
        <w:ind w:firstLine="0"/>
        <w:outlineLvl w:val="0"/>
        <w:rPr>
          <w:rFonts w:hint="cs"/>
          <w:rtl/>
        </w:rPr>
      </w:pPr>
      <w:r>
        <w:rPr>
          <w:rFonts w:hint="cs"/>
          <w:rtl/>
        </w:rPr>
        <w:t>אורי מקלב</w:t>
      </w:r>
    </w:p>
    <w:p w:rsidR="00DD17CF" w:rsidRDefault="00DD17CF" w:rsidP="00DD17CF">
      <w:pPr>
        <w:ind w:firstLine="0"/>
        <w:outlineLvl w:val="0"/>
        <w:rPr>
          <w:rFonts w:hint="cs"/>
          <w:rtl/>
        </w:rPr>
      </w:pPr>
    </w:p>
    <w:p w:rsidR="00C7176F" w:rsidRDefault="00C7176F" w:rsidP="00DD17CF">
      <w:pPr>
        <w:ind w:firstLine="0"/>
        <w:outlineLvl w:val="0"/>
        <w:rPr>
          <w:rFonts w:hint="cs"/>
          <w:rtl/>
        </w:rPr>
      </w:pPr>
    </w:p>
    <w:p w:rsidR="00DD17CF" w:rsidRDefault="00DD17CF" w:rsidP="00DD17CF">
      <w:pPr>
        <w:ind w:firstLine="0"/>
        <w:outlineLvl w:val="0"/>
        <w:rPr>
          <w:rFonts w:hint="cs"/>
          <w:rtl/>
        </w:rPr>
      </w:pPr>
      <w:r>
        <w:rPr>
          <w:rFonts w:hint="cs"/>
          <w:b/>
          <w:bCs/>
          <w:u w:val="single"/>
          <w:rtl/>
        </w:rPr>
        <w:t>מוזמנים:</w:t>
      </w:r>
    </w:p>
    <w:tbl>
      <w:tblPr>
        <w:bidiVisual/>
        <w:tblW w:w="0" w:type="auto"/>
        <w:tblLook w:val="04A0" w:firstRow="1" w:lastRow="0" w:firstColumn="1" w:lastColumn="0" w:noHBand="0" w:noVBand="1"/>
      </w:tblPr>
      <w:tblGrid>
        <w:gridCol w:w="3237"/>
        <w:gridCol w:w="222"/>
        <w:gridCol w:w="222"/>
      </w:tblGrid>
      <w:tr w:rsidR="00DD17CF" w:rsidRPr="0077493D" w:rsidTr="00C7176F">
        <w:tc>
          <w:tcPr>
            <w:tcW w:w="0" w:type="auto"/>
            <w:shd w:val="clear" w:color="auto" w:fill="auto"/>
            <w:hideMark/>
          </w:tcPr>
          <w:p w:rsidR="00DD17CF" w:rsidRPr="0077493D" w:rsidRDefault="00C7176F" w:rsidP="0077493D">
            <w:pPr>
              <w:pStyle w:val="a"/>
              <w:keepNext/>
              <w:rPr>
                <w:u w:val="none"/>
              </w:rPr>
            </w:pPr>
            <w:r>
              <w:rPr>
                <w:rFonts w:hint="cs"/>
                <w:u w:val="none"/>
                <w:rtl/>
              </w:rPr>
              <w:t xml:space="preserve">מזכירת הכנסת </w:t>
            </w:r>
            <w:r w:rsidR="00DD17CF" w:rsidRPr="0077493D">
              <w:rPr>
                <w:rFonts w:hint="cs"/>
                <w:u w:val="none"/>
                <w:rtl/>
              </w:rPr>
              <w:t>ירדנה מלר הורוביץ</w:t>
            </w:r>
          </w:p>
        </w:tc>
        <w:tc>
          <w:tcPr>
            <w:tcW w:w="0" w:type="auto"/>
            <w:shd w:val="clear" w:color="auto" w:fill="auto"/>
          </w:tcPr>
          <w:p w:rsidR="00DD17CF" w:rsidRPr="0077493D" w:rsidRDefault="00DD17CF" w:rsidP="0077493D">
            <w:pPr>
              <w:pStyle w:val="a"/>
              <w:keepNext/>
              <w:rPr>
                <w:u w:val="none"/>
              </w:rPr>
            </w:pPr>
          </w:p>
        </w:tc>
        <w:tc>
          <w:tcPr>
            <w:tcW w:w="0" w:type="auto"/>
            <w:shd w:val="clear" w:color="auto" w:fill="auto"/>
          </w:tcPr>
          <w:p w:rsidR="00DD17CF" w:rsidRPr="0077493D" w:rsidRDefault="00DD17CF" w:rsidP="0077493D">
            <w:pPr>
              <w:pStyle w:val="a"/>
              <w:keepNext/>
              <w:rPr>
                <w:u w:val="none"/>
              </w:rPr>
            </w:pPr>
          </w:p>
        </w:tc>
      </w:tr>
    </w:tbl>
    <w:p w:rsidR="00DD17CF" w:rsidRDefault="00DD17CF" w:rsidP="00DD17CF">
      <w:pPr>
        <w:pStyle w:val="a"/>
        <w:keepNext/>
        <w:rPr>
          <w:rFonts w:hint="cs"/>
          <w:rtl/>
        </w:rPr>
      </w:pPr>
    </w:p>
    <w:p w:rsidR="00DD17CF" w:rsidRDefault="00DD17CF" w:rsidP="00DD17CF">
      <w:pPr>
        <w:ind w:firstLine="0"/>
        <w:outlineLvl w:val="0"/>
        <w:rPr>
          <w:rFonts w:hint="cs"/>
          <w:rtl/>
        </w:rPr>
      </w:pPr>
    </w:p>
    <w:p w:rsidR="00DD17CF" w:rsidRDefault="00DD17CF" w:rsidP="00DD17CF">
      <w:pPr>
        <w:ind w:firstLine="0"/>
        <w:outlineLvl w:val="0"/>
        <w:rPr>
          <w:rFonts w:hint="cs"/>
          <w:rtl/>
        </w:rPr>
      </w:pPr>
      <w:r>
        <w:rPr>
          <w:rFonts w:hint="cs"/>
          <w:b/>
          <w:bCs/>
          <w:u w:val="single"/>
          <w:rtl/>
        </w:rPr>
        <w:t>מנהלת הוועדה:</w:t>
      </w:r>
    </w:p>
    <w:p w:rsidR="00DD17CF" w:rsidRDefault="00DD17CF" w:rsidP="00DD17CF">
      <w:pPr>
        <w:ind w:firstLine="0"/>
        <w:outlineLvl w:val="0"/>
        <w:rPr>
          <w:rFonts w:hint="cs"/>
          <w:u w:val="single"/>
          <w:rtl/>
        </w:rPr>
      </w:pPr>
      <w:r>
        <w:rPr>
          <w:rFonts w:hint="cs"/>
          <w:rtl/>
        </w:rPr>
        <w:t>אתי בן יוסף</w:t>
      </w:r>
    </w:p>
    <w:p w:rsidR="00DD17CF" w:rsidRDefault="00DD17CF" w:rsidP="00DD17CF">
      <w:pPr>
        <w:ind w:firstLine="0"/>
        <w:outlineLvl w:val="0"/>
      </w:pPr>
    </w:p>
    <w:p w:rsidR="00DD17CF" w:rsidRDefault="00DD17CF" w:rsidP="00DD17CF">
      <w:pPr>
        <w:ind w:firstLine="0"/>
        <w:outlineLvl w:val="0"/>
        <w:rPr>
          <w:rFonts w:hint="cs"/>
          <w:rtl/>
        </w:rPr>
      </w:pPr>
      <w:r>
        <w:rPr>
          <w:rFonts w:hint="cs"/>
          <w:b/>
          <w:bCs/>
          <w:u w:val="single"/>
          <w:rtl/>
        </w:rPr>
        <w:t>רישום פרלמנטרי:</w:t>
      </w:r>
    </w:p>
    <w:p w:rsidR="00DD17CF" w:rsidRDefault="00DD17CF" w:rsidP="00DD17CF">
      <w:pPr>
        <w:ind w:firstLine="0"/>
        <w:rPr>
          <w:rFonts w:hint="cs"/>
          <w:rtl/>
        </w:rPr>
      </w:pPr>
      <w:r>
        <w:rPr>
          <w:rFonts w:hint="cs"/>
          <w:rtl/>
        </w:rPr>
        <w:t>יעקב סימן טוב</w:t>
      </w:r>
    </w:p>
    <w:p w:rsidR="00DD17CF" w:rsidRDefault="00DD17CF" w:rsidP="00DD17CF">
      <w:pPr>
        <w:pStyle w:val="a0"/>
        <w:keepNext/>
        <w:rPr>
          <w:rFonts w:hint="cs"/>
          <w:rtl/>
        </w:rPr>
      </w:pPr>
      <w:r>
        <w:rPr>
          <w:rFonts w:hint="cs"/>
          <w:b w:val="0"/>
          <w:bCs w:val="0"/>
          <w:rtl/>
        </w:rPr>
        <w:br w:type="page"/>
      </w:r>
      <w:r>
        <w:rPr>
          <w:rFonts w:hint="cs"/>
          <w:rtl/>
        </w:rPr>
        <w:lastRenderedPageBreak/>
        <w:t>בחירת ממלא מקום ליושב ראש הכנסת בעת היעדרו מן הארץ – תיקון ההחלטה</w:t>
      </w:r>
    </w:p>
    <w:p w:rsidR="00DD17CF" w:rsidRDefault="00DD17CF" w:rsidP="00DD17CF">
      <w:pPr>
        <w:pStyle w:val="KeepWithNext"/>
        <w:rPr>
          <w:rFonts w:hint="cs"/>
          <w:rtl/>
        </w:rPr>
      </w:pPr>
    </w:p>
    <w:p w:rsidR="00DD17CF" w:rsidRDefault="00DD17CF" w:rsidP="00DD17CF">
      <w:pPr>
        <w:rPr>
          <w:rFonts w:hint="cs"/>
          <w:rtl/>
        </w:rPr>
      </w:pPr>
    </w:p>
    <w:p w:rsidR="00DD17CF" w:rsidRDefault="00DD17CF" w:rsidP="00DD17CF">
      <w:pPr>
        <w:pStyle w:val="a"/>
        <w:keepNext/>
        <w:rPr>
          <w:rFonts w:hint="cs"/>
          <w:rtl/>
        </w:rPr>
      </w:pPr>
      <w:r>
        <w:rPr>
          <w:rFonts w:hint="cs"/>
          <w:rtl/>
        </w:rPr>
        <w:t>היו"ר אברהם מיכאלי:</w:t>
      </w:r>
    </w:p>
    <w:p w:rsidR="00DD17CF" w:rsidRDefault="00DD17CF" w:rsidP="00DD17CF">
      <w:pPr>
        <w:pStyle w:val="KeepWithNext"/>
        <w:rPr>
          <w:rFonts w:hint="cs"/>
          <w:rtl/>
        </w:rPr>
      </w:pPr>
    </w:p>
    <w:p w:rsidR="00DD17CF" w:rsidRDefault="00DD17CF" w:rsidP="00DD17CF">
      <w:pPr>
        <w:rPr>
          <w:rFonts w:hint="cs"/>
          <w:rtl/>
        </w:rPr>
      </w:pPr>
      <w:r>
        <w:rPr>
          <w:rFonts w:hint="cs"/>
          <w:rtl/>
        </w:rPr>
        <w:t>טוב, אנחנו פותחים את הישיבה מחדש, המשך הישיבה מ</w:t>
      </w:r>
      <w:bookmarkStart w:id="0" w:name="_ETM_Q1_863609"/>
      <w:bookmarkEnd w:id="0"/>
      <w:r>
        <w:rPr>
          <w:rFonts w:hint="cs"/>
          <w:rtl/>
        </w:rPr>
        <w:t xml:space="preserve">הבוקר. באמת על סדר היום תיקון ההחלטה מהבוקר למנות ממלא </w:t>
      </w:r>
      <w:bookmarkStart w:id="1" w:name="_ETM_Q1_880165"/>
      <w:bookmarkEnd w:id="1"/>
      <w:r>
        <w:rPr>
          <w:rFonts w:hint="cs"/>
          <w:rtl/>
        </w:rPr>
        <w:t xml:space="preserve">מקום ליושב ראש הכנסת בעת היעדרו מן הארץ. לאור הנסיבות, </w:t>
      </w:r>
      <w:bookmarkStart w:id="2" w:name="_ETM_Q1_884901"/>
      <w:bookmarkEnd w:id="2"/>
      <w:r>
        <w:rPr>
          <w:rFonts w:hint="cs"/>
          <w:rtl/>
        </w:rPr>
        <w:t xml:space="preserve">שהתברר לנו שחבר הכנסת יצחק וקנין, אני מבין, </w:t>
      </w:r>
      <w:bookmarkStart w:id="3" w:name="_ETM_Q1_884783"/>
      <w:bookmarkEnd w:id="3"/>
      <w:r>
        <w:rPr>
          <w:rFonts w:hint="cs"/>
          <w:rtl/>
        </w:rPr>
        <w:t xml:space="preserve">לא יהיה בארץ באותה תקופה. אני מבין שמומלץ כעת למנות </w:t>
      </w:r>
      <w:bookmarkStart w:id="4" w:name="_ETM_Q1_882111"/>
      <w:bookmarkEnd w:id="4"/>
      <w:r>
        <w:rPr>
          <w:rFonts w:hint="cs"/>
          <w:rtl/>
        </w:rPr>
        <w:t xml:space="preserve">את סגנית יושב ראש הכנסת, חברת הכנסת גילה גמליאל, להיות ממלאת מקום ליושב ראש הכנסת בתקופת היעדרותו, בתאריכים: ב' </w:t>
      </w:r>
      <w:bookmarkStart w:id="5" w:name="_ETM_Q1_901203"/>
      <w:bookmarkEnd w:id="5"/>
      <w:r>
        <w:rPr>
          <w:rFonts w:hint="cs"/>
          <w:rtl/>
        </w:rPr>
        <w:t xml:space="preserve">בחשוון, 6 לאוקטובר 2013, עד ו' בחשוון, 10 לאוקטובר </w:t>
      </w:r>
      <w:bookmarkStart w:id="6" w:name="_ETM_Q1_910687"/>
      <w:bookmarkEnd w:id="6"/>
      <w:r>
        <w:rPr>
          <w:rFonts w:hint="cs"/>
          <w:rtl/>
        </w:rPr>
        <w:t>2013.</w:t>
      </w:r>
    </w:p>
    <w:p w:rsidR="00DD17CF" w:rsidRDefault="00DD17CF" w:rsidP="00DD17CF">
      <w:pPr>
        <w:rPr>
          <w:rFonts w:hint="cs"/>
          <w:rtl/>
        </w:rPr>
      </w:pPr>
      <w:bookmarkStart w:id="7" w:name="_ETM_Q1_911484"/>
      <w:bookmarkEnd w:id="7"/>
    </w:p>
    <w:p w:rsidR="00DD17CF" w:rsidRDefault="00DD17CF" w:rsidP="00DD17CF">
      <w:pPr>
        <w:rPr>
          <w:rFonts w:hint="cs"/>
          <w:rtl/>
        </w:rPr>
      </w:pPr>
      <w:bookmarkStart w:id="8" w:name="_ETM_Q1_911832"/>
      <w:bookmarkEnd w:id="8"/>
      <w:r>
        <w:rPr>
          <w:rFonts w:hint="cs"/>
          <w:rtl/>
        </w:rPr>
        <w:t>אני מבין שזה בהסכמתה והכול בסדר.</w:t>
      </w:r>
    </w:p>
    <w:p w:rsidR="00DD17CF" w:rsidRDefault="00DD17CF" w:rsidP="00DD17CF">
      <w:pPr>
        <w:rPr>
          <w:rFonts w:hint="cs"/>
          <w:rtl/>
        </w:rPr>
      </w:pPr>
      <w:bookmarkStart w:id="9" w:name="_ETM_Q1_909936"/>
      <w:bookmarkEnd w:id="9"/>
    </w:p>
    <w:p w:rsidR="00DD17CF" w:rsidRDefault="00DD17CF" w:rsidP="00DD17CF">
      <w:pPr>
        <w:pStyle w:val="a"/>
        <w:keepNext/>
        <w:rPr>
          <w:rFonts w:hint="cs"/>
          <w:rtl/>
        </w:rPr>
      </w:pPr>
      <w:bookmarkStart w:id="10" w:name="_ETM_Q1_910242"/>
      <w:bookmarkEnd w:id="10"/>
      <w:r>
        <w:rPr>
          <w:rFonts w:hint="cs"/>
          <w:rtl/>
        </w:rPr>
        <w:t>אתי בן יוסף:</w:t>
      </w:r>
    </w:p>
    <w:p w:rsidR="00DD17CF" w:rsidRDefault="00DD17CF" w:rsidP="00DD17CF">
      <w:pPr>
        <w:pStyle w:val="KeepWithNext"/>
        <w:rPr>
          <w:rFonts w:hint="cs"/>
          <w:rtl/>
        </w:rPr>
      </w:pPr>
    </w:p>
    <w:p w:rsidR="00DD17CF" w:rsidRDefault="00DD17CF" w:rsidP="00DD17CF">
      <w:pPr>
        <w:rPr>
          <w:rFonts w:hint="cs"/>
          <w:rtl/>
        </w:rPr>
      </w:pPr>
      <w:r>
        <w:rPr>
          <w:rFonts w:hint="cs"/>
          <w:rtl/>
        </w:rPr>
        <w:t>כן.</w:t>
      </w:r>
    </w:p>
    <w:p w:rsidR="00DD17CF" w:rsidRDefault="00DD17CF" w:rsidP="00DD17CF">
      <w:pPr>
        <w:rPr>
          <w:rFonts w:hint="cs"/>
          <w:rtl/>
        </w:rPr>
      </w:pPr>
    </w:p>
    <w:p w:rsidR="00DD17CF" w:rsidRDefault="00DD17CF" w:rsidP="00DD17CF">
      <w:pPr>
        <w:pStyle w:val="a"/>
        <w:keepNext/>
        <w:rPr>
          <w:rFonts w:hint="cs"/>
          <w:rtl/>
        </w:rPr>
      </w:pPr>
      <w:r>
        <w:rPr>
          <w:rFonts w:hint="cs"/>
          <w:rtl/>
        </w:rPr>
        <w:t>היו"ר אברהם מיכאלי:</w:t>
      </w:r>
    </w:p>
    <w:p w:rsidR="00DD17CF" w:rsidRDefault="00DD17CF" w:rsidP="00DD17CF">
      <w:pPr>
        <w:pStyle w:val="KeepWithNext"/>
        <w:rPr>
          <w:rFonts w:hint="cs"/>
          <w:rtl/>
        </w:rPr>
      </w:pPr>
    </w:p>
    <w:p w:rsidR="00DD17CF" w:rsidRDefault="00DD17CF" w:rsidP="00DD17CF">
      <w:pPr>
        <w:rPr>
          <w:rFonts w:hint="cs"/>
          <w:rtl/>
        </w:rPr>
      </w:pPr>
      <w:r>
        <w:rPr>
          <w:rFonts w:hint="cs"/>
          <w:rtl/>
        </w:rPr>
        <w:t>כן?</w:t>
      </w:r>
    </w:p>
    <w:p w:rsidR="00DD17CF" w:rsidRDefault="00DD17CF" w:rsidP="00DD17CF">
      <w:pPr>
        <w:rPr>
          <w:rFonts w:hint="cs"/>
          <w:rtl/>
        </w:rPr>
      </w:pPr>
      <w:bookmarkStart w:id="11" w:name="_ETM_Q1_910049"/>
      <w:bookmarkEnd w:id="11"/>
    </w:p>
    <w:p w:rsidR="00DD17CF" w:rsidRDefault="00DD17CF" w:rsidP="00DD17CF">
      <w:pPr>
        <w:pStyle w:val="a"/>
        <w:keepNext/>
        <w:rPr>
          <w:rFonts w:hint="cs"/>
          <w:rtl/>
        </w:rPr>
      </w:pPr>
      <w:bookmarkStart w:id="12" w:name="_ETM_Q1_910348"/>
      <w:bookmarkEnd w:id="12"/>
      <w:r>
        <w:rPr>
          <w:rFonts w:hint="cs"/>
          <w:rtl/>
        </w:rPr>
        <w:t>אתי בן יוסף:</w:t>
      </w:r>
    </w:p>
    <w:p w:rsidR="00DD17CF" w:rsidRDefault="00DD17CF" w:rsidP="00DD17CF">
      <w:pPr>
        <w:pStyle w:val="KeepWithNext"/>
        <w:rPr>
          <w:rFonts w:hint="cs"/>
          <w:rtl/>
        </w:rPr>
      </w:pPr>
    </w:p>
    <w:p w:rsidR="00DD17CF" w:rsidRDefault="00DD17CF" w:rsidP="00DD17CF">
      <w:pPr>
        <w:rPr>
          <w:rFonts w:hint="cs"/>
          <w:rtl/>
        </w:rPr>
      </w:pPr>
      <w:r>
        <w:rPr>
          <w:rFonts w:hint="cs"/>
          <w:rtl/>
        </w:rPr>
        <w:t xml:space="preserve">מזכירות הכנסת </w:t>
      </w:r>
      <w:bookmarkStart w:id="13" w:name="_ETM_Q1_910981"/>
      <w:bookmarkEnd w:id="13"/>
      <w:r>
        <w:rPr>
          <w:rFonts w:hint="cs"/>
          <w:rtl/>
        </w:rPr>
        <w:t>בדקה איתה, וזה בסדר.</w:t>
      </w:r>
    </w:p>
    <w:p w:rsidR="00DD17CF" w:rsidRDefault="00DD17CF" w:rsidP="00DD17CF">
      <w:pPr>
        <w:rPr>
          <w:rFonts w:hint="cs"/>
          <w:rtl/>
        </w:rPr>
      </w:pPr>
      <w:bookmarkStart w:id="14" w:name="_ETM_Q1_911552"/>
      <w:bookmarkEnd w:id="14"/>
    </w:p>
    <w:p w:rsidR="00DD17CF" w:rsidRDefault="00DD17CF" w:rsidP="00DD17CF">
      <w:pPr>
        <w:pStyle w:val="a"/>
        <w:keepNext/>
        <w:rPr>
          <w:rFonts w:hint="cs"/>
          <w:rtl/>
        </w:rPr>
      </w:pPr>
      <w:bookmarkStart w:id="15" w:name="_ETM_Q1_911835"/>
      <w:bookmarkEnd w:id="15"/>
      <w:r>
        <w:rPr>
          <w:rFonts w:hint="cs"/>
          <w:rtl/>
        </w:rPr>
        <w:t>היו"ר אברהם מיכאלי:</w:t>
      </w:r>
    </w:p>
    <w:p w:rsidR="00DD17CF" w:rsidRDefault="00DD17CF" w:rsidP="00DD17CF">
      <w:pPr>
        <w:pStyle w:val="KeepWithNext"/>
        <w:rPr>
          <w:rFonts w:hint="cs"/>
          <w:rtl/>
        </w:rPr>
      </w:pPr>
    </w:p>
    <w:p w:rsidR="00DD17CF" w:rsidRDefault="00DD17CF" w:rsidP="00DD17CF">
      <w:pPr>
        <w:rPr>
          <w:rFonts w:hint="cs"/>
          <w:rtl/>
        </w:rPr>
      </w:pPr>
      <w:r>
        <w:rPr>
          <w:rFonts w:hint="cs"/>
          <w:rtl/>
        </w:rPr>
        <w:t>חבר הכנסת אורי מקלב, אנחנו מחליפים את ממלא המקום.</w:t>
      </w:r>
    </w:p>
    <w:p w:rsidR="00DD17CF" w:rsidRDefault="00DD17CF" w:rsidP="00DD17CF">
      <w:pPr>
        <w:rPr>
          <w:rFonts w:hint="cs"/>
          <w:rtl/>
        </w:rPr>
      </w:pPr>
    </w:p>
    <w:p w:rsidR="00DD17CF" w:rsidRDefault="00DD17CF" w:rsidP="00DD17CF">
      <w:pPr>
        <w:pStyle w:val="a"/>
        <w:keepNext/>
        <w:rPr>
          <w:rFonts w:hint="cs"/>
          <w:rtl/>
        </w:rPr>
      </w:pPr>
      <w:r>
        <w:rPr>
          <w:rFonts w:hint="cs"/>
          <w:rtl/>
        </w:rPr>
        <w:t>אורי מקלב:</w:t>
      </w:r>
    </w:p>
    <w:p w:rsidR="00DD17CF" w:rsidRDefault="00DD17CF" w:rsidP="00DD17CF">
      <w:pPr>
        <w:pStyle w:val="KeepWithNext"/>
        <w:rPr>
          <w:rFonts w:hint="cs"/>
          <w:rtl/>
        </w:rPr>
      </w:pPr>
    </w:p>
    <w:p w:rsidR="00DD17CF" w:rsidRDefault="00DD17CF" w:rsidP="00DD17CF">
      <w:pPr>
        <w:rPr>
          <w:rFonts w:hint="cs"/>
          <w:rtl/>
        </w:rPr>
      </w:pPr>
      <w:r>
        <w:rPr>
          <w:rFonts w:hint="cs"/>
          <w:rtl/>
        </w:rPr>
        <w:t>טוב.</w:t>
      </w:r>
    </w:p>
    <w:p w:rsidR="00DD17CF" w:rsidRDefault="00DD17CF" w:rsidP="00DD17CF">
      <w:pPr>
        <w:rPr>
          <w:rFonts w:hint="cs"/>
          <w:rtl/>
        </w:rPr>
      </w:pPr>
      <w:bookmarkStart w:id="16" w:name="_ETM_Q1_920890"/>
      <w:bookmarkEnd w:id="16"/>
    </w:p>
    <w:p w:rsidR="00DD17CF" w:rsidRDefault="00DD17CF" w:rsidP="00DD17CF">
      <w:pPr>
        <w:pStyle w:val="a"/>
        <w:keepNext/>
        <w:rPr>
          <w:rFonts w:hint="cs"/>
          <w:rtl/>
        </w:rPr>
      </w:pPr>
      <w:bookmarkStart w:id="17" w:name="_ETM_Q1_921150"/>
      <w:bookmarkEnd w:id="17"/>
      <w:r>
        <w:rPr>
          <w:rFonts w:hint="cs"/>
          <w:rtl/>
        </w:rPr>
        <w:t>היו"ר אברהם מיכאלי:</w:t>
      </w:r>
    </w:p>
    <w:p w:rsidR="00DD17CF" w:rsidRDefault="00DD17CF" w:rsidP="00DD17CF">
      <w:pPr>
        <w:pStyle w:val="KeepWithNext"/>
        <w:rPr>
          <w:rFonts w:hint="cs"/>
          <w:rtl/>
        </w:rPr>
      </w:pPr>
    </w:p>
    <w:p w:rsidR="00DD17CF" w:rsidRDefault="00DD17CF" w:rsidP="00DD17CF">
      <w:pPr>
        <w:rPr>
          <w:rFonts w:hint="cs"/>
          <w:rtl/>
        </w:rPr>
      </w:pPr>
      <w:r>
        <w:rPr>
          <w:rFonts w:hint="cs"/>
          <w:rtl/>
        </w:rPr>
        <w:t>אז מי בעד?</w:t>
      </w:r>
    </w:p>
    <w:p w:rsidR="00DD17CF" w:rsidRDefault="00DD17CF" w:rsidP="00DD17CF">
      <w:pPr>
        <w:rPr>
          <w:rFonts w:hint="cs"/>
          <w:rtl/>
        </w:rPr>
      </w:pPr>
      <w:bookmarkStart w:id="18" w:name="_ETM_Q1_920539"/>
      <w:bookmarkEnd w:id="18"/>
    </w:p>
    <w:p w:rsidR="00DD17CF" w:rsidRDefault="00DD17CF" w:rsidP="00DD17CF">
      <w:pPr>
        <w:rPr>
          <w:rFonts w:hint="cs"/>
          <w:rtl/>
        </w:rPr>
      </w:pPr>
      <w:bookmarkStart w:id="19" w:name="_ETM_Q1_920819"/>
      <w:bookmarkEnd w:id="19"/>
      <w:r>
        <w:rPr>
          <w:rFonts w:hint="cs"/>
          <w:rtl/>
        </w:rPr>
        <w:t xml:space="preserve"> </w:t>
      </w:r>
    </w:p>
    <w:p w:rsidR="00DD17CF" w:rsidRPr="00C7176F" w:rsidRDefault="00DD17CF" w:rsidP="00DD17CF">
      <w:pPr>
        <w:jc w:val="center"/>
        <w:rPr>
          <w:rFonts w:hint="cs"/>
          <w:b/>
          <w:bCs/>
          <w:rtl/>
        </w:rPr>
      </w:pPr>
      <w:bookmarkStart w:id="20" w:name="_ETM_Q1_910817"/>
      <w:bookmarkEnd w:id="20"/>
      <w:r w:rsidRPr="00C7176F">
        <w:rPr>
          <w:rFonts w:hint="cs"/>
          <w:b/>
          <w:bCs/>
          <w:rtl/>
        </w:rPr>
        <w:t>הצבעה</w:t>
      </w:r>
    </w:p>
    <w:p w:rsidR="00DD17CF" w:rsidRDefault="00DD17CF" w:rsidP="00DD17CF">
      <w:pPr>
        <w:jc w:val="center"/>
      </w:pPr>
    </w:p>
    <w:p w:rsidR="00DD17CF" w:rsidRDefault="00DD17CF" w:rsidP="00DD17CF">
      <w:pPr>
        <w:jc w:val="center"/>
      </w:pPr>
      <w:r>
        <w:rPr>
          <w:rFonts w:hint="cs"/>
          <w:rtl/>
        </w:rPr>
        <w:t>בעד תיקון ההחלטה הקודמת: מינוי חברת הכנסת גילה גמליאל כממלאת מקומו של יושב ראש הכנסת בעת היעדרו מן הארץ, וזאת במקום מינויו של חבר הכנסת יצחק וקנין כממלא מקום יושב ראש הכנסת בעת היעדרו מן הארץ – 2</w:t>
      </w:r>
    </w:p>
    <w:p w:rsidR="00DD17CF" w:rsidRDefault="00DD17CF" w:rsidP="00DD17CF">
      <w:pPr>
        <w:jc w:val="center"/>
        <w:rPr>
          <w:rFonts w:hint="cs"/>
          <w:rtl/>
        </w:rPr>
      </w:pPr>
    </w:p>
    <w:p w:rsidR="00DD17CF" w:rsidRDefault="00DD17CF" w:rsidP="00DD17CF">
      <w:pPr>
        <w:jc w:val="center"/>
        <w:rPr>
          <w:rFonts w:hint="cs"/>
          <w:rtl/>
        </w:rPr>
      </w:pPr>
      <w:r>
        <w:rPr>
          <w:rFonts w:hint="cs"/>
          <w:rtl/>
        </w:rPr>
        <w:t>נגד – אין</w:t>
      </w:r>
    </w:p>
    <w:p w:rsidR="00DD17CF" w:rsidRDefault="00DD17CF" w:rsidP="00DD17CF">
      <w:pPr>
        <w:jc w:val="center"/>
        <w:rPr>
          <w:rFonts w:hint="cs"/>
          <w:rtl/>
        </w:rPr>
      </w:pPr>
    </w:p>
    <w:p w:rsidR="00DD17CF" w:rsidRDefault="00DD17CF" w:rsidP="00DD17CF">
      <w:pPr>
        <w:jc w:val="center"/>
        <w:rPr>
          <w:rFonts w:hint="cs"/>
          <w:rtl/>
        </w:rPr>
      </w:pPr>
      <w:r>
        <w:rPr>
          <w:rFonts w:hint="cs"/>
          <w:rtl/>
        </w:rPr>
        <w:t>נמנעים – אין</w:t>
      </w:r>
    </w:p>
    <w:p w:rsidR="00DD17CF" w:rsidRDefault="00DD17CF" w:rsidP="00DD17CF">
      <w:pPr>
        <w:jc w:val="center"/>
        <w:rPr>
          <w:rFonts w:hint="cs"/>
          <w:rtl/>
        </w:rPr>
      </w:pPr>
    </w:p>
    <w:p w:rsidR="00DD17CF" w:rsidRDefault="00DD17CF" w:rsidP="00DD17CF">
      <w:pPr>
        <w:jc w:val="center"/>
        <w:rPr>
          <w:rFonts w:hint="cs"/>
          <w:rtl/>
        </w:rPr>
      </w:pPr>
      <w:r>
        <w:rPr>
          <w:rFonts w:hint="cs"/>
          <w:rtl/>
        </w:rPr>
        <w:t>התיקון נתקבל.</w:t>
      </w:r>
    </w:p>
    <w:p w:rsidR="00DD17CF" w:rsidRDefault="00DD17CF" w:rsidP="00DD17CF">
      <w:pPr>
        <w:jc w:val="center"/>
        <w:rPr>
          <w:rFonts w:hint="cs"/>
          <w:rtl/>
        </w:rPr>
      </w:pPr>
    </w:p>
    <w:p w:rsidR="00DD17CF" w:rsidRDefault="00DD17CF" w:rsidP="00DD17CF">
      <w:pPr>
        <w:jc w:val="center"/>
        <w:rPr>
          <w:rFonts w:hint="cs"/>
          <w:rtl/>
        </w:rPr>
      </w:pPr>
    </w:p>
    <w:p w:rsidR="00C7176F" w:rsidRDefault="00C7176F" w:rsidP="00DD17CF">
      <w:pPr>
        <w:pStyle w:val="a"/>
        <w:keepNext/>
        <w:rPr>
          <w:rtl/>
        </w:rPr>
      </w:pPr>
    </w:p>
    <w:p w:rsidR="00DD17CF" w:rsidRDefault="00C7176F" w:rsidP="00DD17CF">
      <w:pPr>
        <w:pStyle w:val="a"/>
        <w:keepNext/>
        <w:rPr>
          <w:rFonts w:hint="cs"/>
          <w:rtl/>
        </w:rPr>
      </w:pPr>
      <w:r>
        <w:rPr>
          <w:rtl/>
        </w:rPr>
        <w:br w:type="page"/>
      </w:r>
      <w:r w:rsidR="00DD17CF">
        <w:rPr>
          <w:rFonts w:hint="cs"/>
          <w:rtl/>
        </w:rPr>
        <w:lastRenderedPageBreak/>
        <w:t>היו"ר אברהם מיכאלי:</w:t>
      </w:r>
    </w:p>
    <w:p w:rsidR="00DD17CF" w:rsidRDefault="00DD17CF" w:rsidP="00DD17CF">
      <w:pPr>
        <w:pStyle w:val="KeepWithNext"/>
        <w:rPr>
          <w:rFonts w:hint="cs"/>
          <w:rtl/>
        </w:rPr>
      </w:pPr>
    </w:p>
    <w:p w:rsidR="00DD17CF" w:rsidRDefault="00DD17CF" w:rsidP="00DD17CF">
      <w:pPr>
        <w:rPr>
          <w:rFonts w:hint="cs"/>
          <w:rtl/>
        </w:rPr>
      </w:pPr>
      <w:r>
        <w:rPr>
          <w:rFonts w:hint="cs"/>
          <w:rtl/>
        </w:rPr>
        <w:t>אנחנו בפה אחד מסכימים – אין התנגדות ואין נמנעים. אנחנו נאח</w:t>
      </w:r>
      <w:bookmarkStart w:id="21" w:name="_ETM_Q1_926777"/>
      <w:bookmarkEnd w:id="21"/>
      <w:r>
        <w:rPr>
          <w:rFonts w:hint="cs"/>
          <w:rtl/>
        </w:rPr>
        <w:t xml:space="preserve">ל לה הצלחה, לחברת הכנסת גילה גמליאל, בשבוע הזה שהיא </w:t>
      </w:r>
      <w:bookmarkStart w:id="22" w:name="_ETM_Q1_930601"/>
      <w:bookmarkEnd w:id="22"/>
      <w:r>
        <w:rPr>
          <w:rFonts w:hint="cs"/>
          <w:rtl/>
        </w:rPr>
        <w:t>תהיה.</w:t>
      </w:r>
    </w:p>
    <w:p w:rsidR="00DD17CF" w:rsidRDefault="00DD17CF" w:rsidP="00DD17CF">
      <w:pPr>
        <w:ind w:firstLine="0"/>
        <w:rPr>
          <w:rFonts w:hint="cs"/>
          <w:rtl/>
        </w:rPr>
      </w:pPr>
      <w:bookmarkStart w:id="23" w:name="_ETM_Q1_933739"/>
      <w:bookmarkStart w:id="24" w:name="_ETM_Q1_934051"/>
      <w:bookmarkEnd w:id="23"/>
      <w:bookmarkEnd w:id="24"/>
    </w:p>
    <w:p w:rsidR="00C7176F" w:rsidRDefault="00C7176F" w:rsidP="00DD17CF">
      <w:pPr>
        <w:ind w:firstLine="0"/>
        <w:rPr>
          <w:rFonts w:hint="cs"/>
          <w:rtl/>
        </w:rPr>
      </w:pPr>
    </w:p>
    <w:p w:rsidR="00DD17CF" w:rsidRDefault="00DD17CF" w:rsidP="00DD17CF">
      <w:pPr>
        <w:pStyle w:val="af4"/>
        <w:keepNext/>
        <w:rPr>
          <w:rFonts w:hint="cs"/>
          <w:rtl/>
        </w:rPr>
      </w:pPr>
      <w:bookmarkStart w:id="25" w:name="_ETM_Q1_934529"/>
      <w:bookmarkEnd w:id="25"/>
      <w:r>
        <w:rPr>
          <w:rFonts w:hint="cs"/>
          <w:rtl/>
        </w:rPr>
        <w:t>הישיבה ננעלה בשעה 13:11.</w:t>
      </w:r>
    </w:p>
    <w:p w:rsidR="00DD17CF" w:rsidRDefault="00DD17CF" w:rsidP="00DD17CF">
      <w:pPr>
        <w:pStyle w:val="KeepWithNext"/>
        <w:rPr>
          <w:rFonts w:hint="cs"/>
          <w:rtl/>
        </w:rPr>
      </w:pPr>
    </w:p>
    <w:p w:rsidR="00DD17CF" w:rsidRDefault="00DD17CF" w:rsidP="00DD17CF">
      <w:pPr>
        <w:rPr>
          <w:rFonts w:hint="cs"/>
          <w:rtl/>
        </w:rPr>
      </w:pPr>
    </w:p>
    <w:p w:rsidR="00DD17CF" w:rsidRDefault="00DD17CF" w:rsidP="00DD17CF">
      <w:pPr>
        <w:jc w:val="center"/>
        <w:rPr>
          <w:rFonts w:hint="cs"/>
          <w:rtl/>
        </w:rPr>
      </w:pPr>
    </w:p>
    <w:p w:rsidR="00DD17CF" w:rsidRDefault="00DD17CF" w:rsidP="00DD17CF">
      <w:pPr>
        <w:jc w:val="center"/>
        <w:rPr>
          <w:rFonts w:hint="cs"/>
          <w:b/>
          <w:bCs/>
          <w:color w:val="0000FF"/>
          <w:sz w:val="40"/>
          <w:szCs w:val="40"/>
          <w:rtl/>
        </w:rPr>
      </w:pPr>
    </w:p>
    <w:p w:rsidR="00DD17CF" w:rsidRDefault="00DD17CF" w:rsidP="00DD17CF">
      <w:pPr>
        <w:rPr>
          <w:rFonts w:hint="cs"/>
          <w:rtl/>
        </w:rPr>
      </w:pPr>
    </w:p>
    <w:p w:rsidR="00DD17CF" w:rsidRDefault="00DD17CF" w:rsidP="00DD17CF">
      <w:pPr>
        <w:rPr>
          <w:rFonts w:hint="cs"/>
          <w:rtl/>
        </w:rPr>
      </w:pPr>
      <w:bookmarkStart w:id="26" w:name="_ETM_Q1_911073"/>
      <w:bookmarkEnd w:id="26"/>
      <w:r>
        <w:rPr>
          <w:rFonts w:hint="cs"/>
          <w:rtl/>
        </w:rPr>
        <w:t xml:space="preserve"> </w:t>
      </w:r>
    </w:p>
    <w:p w:rsidR="00DD17CF" w:rsidRDefault="00DD17CF" w:rsidP="00DD17CF">
      <w:pPr>
        <w:rPr>
          <w:rFonts w:hint="cs"/>
          <w:rtl/>
        </w:rPr>
      </w:pPr>
      <w:r>
        <w:rPr>
          <w:rFonts w:hint="cs"/>
          <w:rtl/>
        </w:rPr>
        <w:br w:type="page"/>
      </w:r>
    </w:p>
    <w:p w:rsidR="007872B4" w:rsidRPr="008713A4" w:rsidRDefault="007872B4" w:rsidP="00C57F33">
      <w:pPr>
        <w:rPr>
          <w:rFonts w:hint="cs"/>
        </w:rPr>
      </w:pPr>
    </w:p>
    <w:sectPr w:rsidR="007872B4" w:rsidRPr="008713A4" w:rsidSect="00DD17CF">
      <w:headerReference w:type="even" r:id="rId7"/>
      <w:headerReference w:type="default" r:id="rId8"/>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7479" w:rsidRDefault="001B7479">
      <w:r>
        <w:separator/>
      </w:r>
    </w:p>
  </w:endnote>
  <w:endnote w:type="continuationSeparator" w:id="0">
    <w:p w:rsidR="001B7479" w:rsidRDefault="001B7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7479" w:rsidRDefault="001B7479">
      <w:r>
        <w:separator/>
      </w:r>
    </w:p>
  </w:footnote>
  <w:footnote w:type="continuationSeparator" w:id="0">
    <w:p w:rsidR="001B7479" w:rsidRDefault="001B7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C7176F">
      <w:rPr>
        <w:rStyle w:val="PageNumber"/>
        <w:noProof/>
        <w:rtl/>
      </w:rPr>
      <w:t>2</w:t>
    </w:r>
    <w:r>
      <w:rPr>
        <w:rStyle w:val="PageNumber"/>
      </w:rPr>
      <w:fldChar w:fldCharType="end"/>
    </w:r>
  </w:p>
  <w:p w:rsidR="00D86E57" w:rsidRPr="00CC5815" w:rsidRDefault="00AC26CB" w:rsidP="008E5E3F">
    <w:pPr>
      <w:pStyle w:val="Header"/>
      <w:ind w:firstLine="0"/>
    </w:pPr>
    <w:r>
      <w:rPr>
        <w:rtl/>
      </w:rPr>
      <w:t>ועדת הכנסת</w:t>
    </w:r>
  </w:p>
  <w:p w:rsidR="00D86E57" w:rsidRPr="00CC5815" w:rsidRDefault="00AC26CB" w:rsidP="008E5E3F">
    <w:pPr>
      <w:pStyle w:val="Header"/>
      <w:ind w:firstLine="0"/>
      <w:rPr>
        <w:rFonts w:hint="cs"/>
        <w:rtl/>
      </w:rPr>
    </w:pPr>
    <w:r>
      <w:rPr>
        <w:rtl/>
      </w:rPr>
      <w:t>30/09/2013</w:t>
    </w:r>
  </w:p>
  <w:p w:rsidR="00D86E57" w:rsidRPr="00CC5815" w:rsidRDefault="00D86E57"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712776636">
    <w:abstractNumId w:val="0"/>
  </w:num>
  <w:num w:numId="2" w16cid:durableId="932976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7F42"/>
    <w:rsid w:val="00092B80"/>
    <w:rsid w:val="000B2EE6"/>
    <w:rsid w:val="000E3314"/>
    <w:rsid w:val="000F2459"/>
    <w:rsid w:val="00167294"/>
    <w:rsid w:val="001673D4"/>
    <w:rsid w:val="00171E7F"/>
    <w:rsid w:val="001758C1"/>
    <w:rsid w:val="0017779F"/>
    <w:rsid w:val="001A74E9"/>
    <w:rsid w:val="001B7479"/>
    <w:rsid w:val="001C44DA"/>
    <w:rsid w:val="001C4FDA"/>
    <w:rsid w:val="001D440C"/>
    <w:rsid w:val="00227FEF"/>
    <w:rsid w:val="00261554"/>
    <w:rsid w:val="00275C03"/>
    <w:rsid w:val="00280D58"/>
    <w:rsid w:val="00303B4C"/>
    <w:rsid w:val="00321E62"/>
    <w:rsid w:val="00340AFA"/>
    <w:rsid w:val="003658CB"/>
    <w:rsid w:val="00366CFB"/>
    <w:rsid w:val="00373508"/>
    <w:rsid w:val="003C279D"/>
    <w:rsid w:val="003F0A5F"/>
    <w:rsid w:val="00420E41"/>
    <w:rsid w:val="00424C94"/>
    <w:rsid w:val="00447608"/>
    <w:rsid w:val="00451746"/>
    <w:rsid w:val="00470EAC"/>
    <w:rsid w:val="0049458B"/>
    <w:rsid w:val="00495FD8"/>
    <w:rsid w:val="004B0A65"/>
    <w:rsid w:val="004B1BE9"/>
    <w:rsid w:val="00500C0C"/>
    <w:rsid w:val="00546678"/>
    <w:rsid w:val="005817EC"/>
    <w:rsid w:val="00590B77"/>
    <w:rsid w:val="005A342D"/>
    <w:rsid w:val="005C363E"/>
    <w:rsid w:val="005D61F3"/>
    <w:rsid w:val="005F76B0"/>
    <w:rsid w:val="00634F61"/>
    <w:rsid w:val="00695A47"/>
    <w:rsid w:val="006A0CB7"/>
    <w:rsid w:val="006F0259"/>
    <w:rsid w:val="00702755"/>
    <w:rsid w:val="0070472C"/>
    <w:rsid w:val="0077493D"/>
    <w:rsid w:val="007872B4"/>
    <w:rsid w:val="008320F6"/>
    <w:rsid w:val="00841223"/>
    <w:rsid w:val="00846BE9"/>
    <w:rsid w:val="00853207"/>
    <w:rsid w:val="008713A4"/>
    <w:rsid w:val="00875F10"/>
    <w:rsid w:val="008C6035"/>
    <w:rsid w:val="008C7015"/>
    <w:rsid w:val="008D1DFB"/>
    <w:rsid w:val="008E5E3F"/>
    <w:rsid w:val="0090279B"/>
    <w:rsid w:val="00914904"/>
    <w:rsid w:val="009258CE"/>
    <w:rsid w:val="009515F0"/>
    <w:rsid w:val="009830CB"/>
    <w:rsid w:val="009D478A"/>
    <w:rsid w:val="009E6E93"/>
    <w:rsid w:val="009F1518"/>
    <w:rsid w:val="009F5773"/>
    <w:rsid w:val="00A15971"/>
    <w:rsid w:val="00A22C90"/>
    <w:rsid w:val="00A66020"/>
    <w:rsid w:val="00AB02EE"/>
    <w:rsid w:val="00AB3F3A"/>
    <w:rsid w:val="00AC26CB"/>
    <w:rsid w:val="00AD6FFC"/>
    <w:rsid w:val="00AF31E6"/>
    <w:rsid w:val="00AF4150"/>
    <w:rsid w:val="00B0509A"/>
    <w:rsid w:val="00B120B2"/>
    <w:rsid w:val="00B50340"/>
    <w:rsid w:val="00B65508"/>
    <w:rsid w:val="00B8517A"/>
    <w:rsid w:val="00BA6446"/>
    <w:rsid w:val="00BD47B7"/>
    <w:rsid w:val="00C22DCB"/>
    <w:rsid w:val="00C3598A"/>
    <w:rsid w:val="00C360BC"/>
    <w:rsid w:val="00C44800"/>
    <w:rsid w:val="00C52EC2"/>
    <w:rsid w:val="00C57F33"/>
    <w:rsid w:val="00C61DC1"/>
    <w:rsid w:val="00C64AFF"/>
    <w:rsid w:val="00C7176F"/>
    <w:rsid w:val="00C763E4"/>
    <w:rsid w:val="00C8624A"/>
    <w:rsid w:val="00CA5363"/>
    <w:rsid w:val="00CB6D60"/>
    <w:rsid w:val="00CC5815"/>
    <w:rsid w:val="00CE24B8"/>
    <w:rsid w:val="00CE5849"/>
    <w:rsid w:val="00D0264E"/>
    <w:rsid w:val="00D278F7"/>
    <w:rsid w:val="00D45D27"/>
    <w:rsid w:val="00D86E57"/>
    <w:rsid w:val="00D96B24"/>
    <w:rsid w:val="00DD17CF"/>
    <w:rsid w:val="00E26F63"/>
    <w:rsid w:val="00E61903"/>
    <w:rsid w:val="00E64116"/>
    <w:rsid w:val="00EB057D"/>
    <w:rsid w:val="00EB5C85"/>
    <w:rsid w:val="00EE09AD"/>
    <w:rsid w:val="00EF41A9"/>
    <w:rsid w:val="00F053E5"/>
    <w:rsid w:val="00F10D2D"/>
    <w:rsid w:val="00F16831"/>
    <w:rsid w:val="00F41C33"/>
    <w:rsid w:val="00F423F1"/>
    <w:rsid w:val="00F53584"/>
    <w:rsid w:val="00F549E5"/>
    <w:rsid w:val="00F72368"/>
    <w:rsid w:val="00F821F6"/>
    <w:rsid w:val="00FB0768"/>
    <w:rsid w:val="00FE3474"/>
    <w:rsid w:val="00FE64D7"/>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F7A5F51-B181-4350-A887-046E2D9C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DD17CF"/>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76677714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233</Words>
  <Characters>1329</Characters>
  <Application>Microsoft Office Word</Application>
  <DocSecurity>0</DocSecurity>
  <Lines>11</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1601-01-01T00:00:00Z</cp:lastPrinted>
  <dcterms:created xsi:type="dcterms:W3CDTF">2022-07-09T13:33:00Z</dcterms:created>
  <dcterms:modified xsi:type="dcterms:W3CDTF">2022-07-09T13:33:00Z</dcterms:modified>
</cp:coreProperties>
</file>