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77F9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A642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E77F9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77F98" w:rsidP="004D5CA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D5CA6">
        <w:rPr>
          <w:rFonts w:hint="cs"/>
          <w:b/>
          <w:bCs/>
          <w:rtl/>
        </w:rPr>
        <w:t>78</w:t>
      </w:r>
    </w:p>
    <w:p w:rsidR="00E64116" w:rsidRPr="008713A4" w:rsidRDefault="00E77F9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77F9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ג' באדר ב התשע"ד (05 במרץ 2014), שעה 10:40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525DD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E77F98" w:rsidRPr="00E77F98">
        <w:rPr>
          <w:rtl/>
        </w:rPr>
        <w:t>טענת נושא חדש</w:t>
      </w:r>
    </w:p>
    <w:p w:rsidR="00E64116" w:rsidRDefault="009525DD" w:rsidP="008320F6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 w:rsidR="00E77F98" w:rsidRPr="00E77F98">
        <w:rPr>
          <w:rtl/>
        </w:rPr>
        <w:t>הצעת חוק התאמת יצירות, ביצועים ושידורים לאנשים עם מוגבלות (תיקוני חקיקה), התשע"ד-2013</w:t>
      </w:r>
    </w:p>
    <w:p w:rsidR="00E77F98" w:rsidRDefault="00E77F98" w:rsidP="008320F6">
      <w:pPr>
        <w:ind w:firstLine="0"/>
        <w:rPr>
          <w:rtl/>
        </w:rPr>
      </w:pPr>
    </w:p>
    <w:p w:rsidR="00E77F98" w:rsidRPr="008713A4" w:rsidRDefault="00E77F9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77F98" w:rsidRDefault="006155F9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="00E77F98" w:rsidRPr="00E77F98">
        <w:rPr>
          <w:rtl/>
        </w:rPr>
        <w:t xml:space="preserve"> – היו"ר</w:t>
      </w:r>
    </w:p>
    <w:p w:rsidR="00E77F98" w:rsidRPr="00E30268" w:rsidRDefault="00E77F98" w:rsidP="008320F6">
      <w:pPr>
        <w:ind w:firstLine="0"/>
        <w:outlineLvl w:val="0"/>
        <w:rPr>
          <w:rtl/>
        </w:rPr>
      </w:pPr>
      <w:r w:rsidRPr="00E30268">
        <w:rPr>
          <w:rtl/>
        </w:rPr>
        <w:t>יצחק וקנין</w:t>
      </w:r>
    </w:p>
    <w:p w:rsidR="00E77F98" w:rsidRPr="00E30268" w:rsidRDefault="00E77F98" w:rsidP="008320F6">
      <w:pPr>
        <w:ind w:firstLine="0"/>
        <w:outlineLvl w:val="0"/>
        <w:rPr>
          <w:rtl/>
        </w:rPr>
      </w:pPr>
      <w:r w:rsidRPr="00E30268">
        <w:rPr>
          <w:rtl/>
        </w:rPr>
        <w:t>דב ליפמן</w:t>
      </w:r>
    </w:p>
    <w:p w:rsidR="00E77F98" w:rsidRPr="00E30268" w:rsidRDefault="00E77F98" w:rsidP="008320F6">
      <w:pPr>
        <w:ind w:firstLine="0"/>
        <w:outlineLvl w:val="0"/>
        <w:rPr>
          <w:rtl/>
        </w:rPr>
      </w:pPr>
      <w:r w:rsidRPr="00E30268">
        <w:rPr>
          <w:rtl/>
        </w:rPr>
        <w:t>אברהם מיכאלי</w:t>
      </w:r>
    </w:p>
    <w:p w:rsidR="00E77F98" w:rsidRPr="00E77F98" w:rsidRDefault="00E77F98" w:rsidP="008320F6">
      <w:pPr>
        <w:ind w:firstLine="0"/>
        <w:outlineLvl w:val="0"/>
        <w:rPr>
          <w:rtl/>
        </w:rPr>
      </w:pPr>
      <w:r w:rsidRPr="00E30268">
        <w:rPr>
          <w:rtl/>
        </w:rPr>
        <w:t>אורי מקלב</w:t>
      </w:r>
    </w:p>
    <w:p w:rsidR="00E77F98" w:rsidRDefault="00E77F98" w:rsidP="008320F6">
      <w:pPr>
        <w:ind w:firstLine="0"/>
        <w:outlineLvl w:val="0"/>
        <w:rPr>
          <w:rFonts w:hint="cs"/>
          <w:rtl/>
        </w:rPr>
      </w:pPr>
    </w:p>
    <w:p w:rsidR="009150DC" w:rsidRDefault="009150DC" w:rsidP="008320F6">
      <w:pPr>
        <w:ind w:firstLine="0"/>
        <w:outlineLvl w:val="0"/>
        <w:rPr>
          <w:rFonts w:hint="cs"/>
          <w:rtl/>
        </w:rPr>
      </w:pPr>
    </w:p>
    <w:p w:rsidR="00F303CB" w:rsidRDefault="00F303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F303CB" w:rsidRPr="009150DC" w:rsidRDefault="00F303CB" w:rsidP="008320F6">
      <w:pPr>
        <w:ind w:firstLine="0"/>
        <w:outlineLvl w:val="0"/>
      </w:pPr>
      <w:r w:rsidRPr="009150DC">
        <w:rPr>
          <w:rFonts w:hint="cs"/>
          <w:rtl/>
        </w:rPr>
        <w:t>אבישי ברוורמן</w:t>
      </w:r>
    </w:p>
    <w:p w:rsidR="00F303CB" w:rsidRDefault="00F303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גילה גמליאל</w:t>
      </w:r>
    </w:p>
    <w:p w:rsidR="00F303CB" w:rsidRDefault="00F303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רונן הופמן</w:t>
      </w:r>
    </w:p>
    <w:p w:rsidR="00F303CB" w:rsidRDefault="00F303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עדי קול</w:t>
      </w:r>
    </w:p>
    <w:p w:rsidR="00F303CB" w:rsidRDefault="00F303C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רות קלדרון</w:t>
      </w:r>
    </w:p>
    <w:p w:rsidR="009150DC" w:rsidRDefault="009150DC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זבולון קלפה</w:t>
      </w:r>
    </w:p>
    <w:p w:rsidR="00E30268" w:rsidRPr="008713A4" w:rsidRDefault="00E30268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57"/>
        <w:gridCol w:w="336"/>
        <w:gridCol w:w="2952"/>
      </w:tblGrid>
      <w:tr w:rsidR="00F303CB" w:rsidTr="009859E1">
        <w:tc>
          <w:tcPr>
            <w:tcW w:w="0" w:type="auto"/>
            <w:shd w:val="clear" w:color="auto" w:fill="auto"/>
          </w:tcPr>
          <w:p w:rsidR="00F303CB" w:rsidRDefault="004A642E" w:rsidP="009859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פרופ' דייווי</w:t>
            </w:r>
            <w:r>
              <w:rPr>
                <w:rFonts w:hint="eastAsia"/>
                <w:rtl/>
              </w:rPr>
              <w:t>ד</w:t>
            </w:r>
            <w:r w:rsidR="00F303CB">
              <w:rPr>
                <w:rFonts w:hint="cs"/>
                <w:rtl/>
              </w:rPr>
              <w:t xml:space="preserve"> גילה</w:t>
            </w:r>
          </w:p>
        </w:tc>
        <w:tc>
          <w:tcPr>
            <w:tcW w:w="0" w:type="auto"/>
            <w:shd w:val="clear" w:color="auto" w:fill="auto"/>
          </w:tcPr>
          <w:p w:rsidR="00F303CB" w:rsidRDefault="00F303CB" w:rsidP="009859E1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303CB" w:rsidRDefault="00F303CB" w:rsidP="009859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הממונה על ההגבלים העסקיים</w:t>
            </w:r>
          </w:p>
        </w:tc>
      </w:tr>
      <w:tr w:rsidR="00E52835" w:rsidTr="009859E1">
        <w:tc>
          <w:tcPr>
            <w:tcW w:w="0" w:type="auto"/>
            <w:shd w:val="clear" w:color="auto" w:fill="auto"/>
          </w:tcPr>
          <w:p w:rsidR="00E52835" w:rsidRDefault="00E52835" w:rsidP="009859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אבשלום וילן</w:t>
            </w:r>
          </w:p>
        </w:tc>
        <w:tc>
          <w:tcPr>
            <w:tcW w:w="0" w:type="auto"/>
            <w:shd w:val="clear" w:color="auto" w:fill="auto"/>
          </w:tcPr>
          <w:p w:rsidR="00E52835" w:rsidRDefault="00E52835" w:rsidP="009859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52835" w:rsidRDefault="00E52835" w:rsidP="009859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 התאחדות חקלאי ישראל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4A642E" w:rsidRDefault="004A642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</w:p>
    <w:p w:rsidR="00E64116" w:rsidRPr="008713A4" w:rsidRDefault="00E77F9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77F9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4D5CA6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 w:rsidR="00E77F98">
        <w:rPr>
          <w:rtl/>
        </w:rPr>
        <w:t xml:space="preserve"> סימן טוב</w:t>
      </w:r>
    </w:p>
    <w:p w:rsidR="00D17749" w:rsidRDefault="00D17749" w:rsidP="008320F6">
      <w:pPr>
        <w:ind w:firstLine="0"/>
        <w:rPr>
          <w:rFonts w:hint="cs"/>
          <w:rtl/>
        </w:rPr>
      </w:pPr>
    </w:p>
    <w:p w:rsidR="00D17749" w:rsidRDefault="00D17749" w:rsidP="00D1774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החלטה בדבר קביעת סדרי דיון מיוחדים בהצעות החוק הבאות - רביזיה</w:t>
      </w:r>
    </w:p>
    <w:p w:rsidR="00D17749" w:rsidRDefault="00D17749" w:rsidP="00D17749">
      <w:pPr>
        <w:pStyle w:val="KeepWithNext"/>
        <w:rPr>
          <w:rFonts w:hint="cs"/>
          <w:rtl/>
        </w:rPr>
      </w:pPr>
    </w:p>
    <w:p w:rsidR="00D17749" w:rsidRDefault="00D17749" w:rsidP="00D17749">
      <w:pPr>
        <w:rPr>
          <w:rFonts w:hint="cs"/>
          <w:rtl/>
        </w:rPr>
      </w:pPr>
    </w:p>
    <w:p w:rsidR="00D17749" w:rsidRDefault="00D17749" w:rsidP="00D17749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17749" w:rsidRDefault="00D17749" w:rsidP="00D17749">
      <w:pPr>
        <w:pStyle w:val="KeepWithNext"/>
        <w:rPr>
          <w:rFonts w:hint="cs"/>
          <w:rtl/>
        </w:rPr>
      </w:pPr>
    </w:p>
    <w:p w:rsidR="00D17749" w:rsidRPr="006155F9" w:rsidRDefault="00D17749" w:rsidP="00D17749">
      <w:pPr>
        <w:rPr>
          <w:rtl/>
        </w:rPr>
      </w:pPr>
      <w:r>
        <w:rPr>
          <w:rFonts w:hint="cs"/>
          <w:rtl/>
        </w:rPr>
        <w:t xml:space="preserve">רבותיי, אני פותח את </w:t>
      </w:r>
      <w:bookmarkStart w:id="0" w:name="_ETM_Q1_639589"/>
      <w:bookmarkEnd w:id="0"/>
      <w:r>
        <w:rPr>
          <w:rFonts w:hint="cs"/>
          <w:rtl/>
        </w:rPr>
        <w:t xml:space="preserve">הישיבה. </w:t>
      </w:r>
      <w:r w:rsidR="007270F9">
        <w:rPr>
          <w:rFonts w:hint="cs"/>
          <w:rtl/>
        </w:rPr>
        <w:t xml:space="preserve">סעיף א' על סדר היום </w:t>
      </w:r>
      <w:bookmarkStart w:id="1" w:name="_ETM_Q1_681313"/>
      <w:bookmarkEnd w:id="1"/>
      <w:r w:rsidR="007270F9">
        <w:rPr>
          <w:rFonts w:hint="cs"/>
          <w:rtl/>
        </w:rPr>
        <w:t xml:space="preserve">נדחה. הדיון בעניינו יתקיים מיד לאחר סיום החקיקה הפרטית, על </w:t>
      </w:r>
      <w:bookmarkStart w:id="2" w:name="_ETM_Q1_683372"/>
      <w:bookmarkEnd w:id="2"/>
      <w:r w:rsidR="007270F9">
        <w:rPr>
          <w:rFonts w:hint="cs"/>
          <w:rtl/>
        </w:rPr>
        <w:t>פי אישור וסיכום עם יושב ראש הכנסת.</w:t>
      </w:r>
    </w:p>
    <w:p w:rsidR="00D17749" w:rsidRPr="008713A4" w:rsidRDefault="00D17749" w:rsidP="00D17749">
      <w:pPr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D17749" w:rsidRDefault="00D17749" w:rsidP="00E77F98">
      <w:pPr>
        <w:pStyle w:val="a0"/>
        <w:keepNext/>
        <w:rPr>
          <w:rFonts w:hint="cs"/>
          <w:rtl/>
        </w:rPr>
      </w:pPr>
    </w:p>
    <w:p w:rsidR="00E77F98" w:rsidRDefault="00E77F98" w:rsidP="00E77F98">
      <w:pPr>
        <w:pStyle w:val="a0"/>
        <w:keepNext/>
        <w:rPr>
          <w:rtl/>
        </w:rPr>
      </w:pPr>
      <w:r>
        <w:rPr>
          <w:rtl/>
        </w:rPr>
        <w:br w:type="page"/>
      </w:r>
      <w:r w:rsidR="00502069" w:rsidRPr="00502069">
        <w:rPr>
          <w:rFonts w:hint="cs"/>
          <w:u w:val="none"/>
          <w:rtl/>
        </w:rPr>
        <w:lastRenderedPageBreak/>
        <w:t xml:space="preserve">1. </w:t>
      </w:r>
      <w:r>
        <w:rPr>
          <w:rtl/>
        </w:rPr>
        <w:t>טענת נושא חדש</w:t>
      </w:r>
    </w:p>
    <w:p w:rsidR="004D5CA6" w:rsidRDefault="004D5CA6" w:rsidP="004D5CA6">
      <w:pPr>
        <w:pStyle w:val="KeepWithNext"/>
        <w:rPr>
          <w:rtl/>
        </w:rPr>
      </w:pPr>
    </w:p>
    <w:p w:rsidR="00E77F98" w:rsidRDefault="00E77F98" w:rsidP="00E77F98">
      <w:pPr>
        <w:pStyle w:val="KeepWithNext"/>
        <w:rPr>
          <w:rFonts w:hint="cs"/>
          <w:rtl/>
        </w:rPr>
      </w:pPr>
    </w:p>
    <w:p w:rsidR="007270F9" w:rsidRDefault="007270F9" w:rsidP="007270F9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270F9" w:rsidRDefault="007270F9" w:rsidP="007270F9">
      <w:pPr>
        <w:pStyle w:val="KeepWithNext"/>
        <w:rPr>
          <w:rtl/>
        </w:rPr>
      </w:pPr>
    </w:p>
    <w:p w:rsidR="007270F9" w:rsidRDefault="005756EA" w:rsidP="007270F9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השני: </w:t>
      </w:r>
      <w:bookmarkStart w:id="3" w:name="_ETM_Q1_684715"/>
      <w:bookmarkEnd w:id="3"/>
      <w:r>
        <w:rPr>
          <w:rFonts w:hint="cs"/>
          <w:rtl/>
        </w:rPr>
        <w:t xml:space="preserve">פניית יושב ראש ועדת הכלכלה, חבר הכנסת אבישי ברוורמן, בדבר </w:t>
      </w:r>
      <w:bookmarkStart w:id="4" w:name="_ETM_Q1_688542"/>
      <w:bookmarkEnd w:id="4"/>
      <w:r>
        <w:rPr>
          <w:rFonts w:hint="cs"/>
          <w:rtl/>
        </w:rPr>
        <w:t>טענת נושא חדש, סעיפים 79-77 שפוצלו מהצעת חוק לשינוי סדרי עדיפויות לאומיים (תיקוני חקיקה להשגת יעדי התקציב לשנים 2013 ו-2014), התשע"ד-2013</w:t>
      </w:r>
      <w:r w:rsidR="008E65BA">
        <w:rPr>
          <w:rFonts w:hint="cs"/>
          <w:rtl/>
        </w:rPr>
        <w:t xml:space="preserve"> (מ/768).</w:t>
      </w:r>
    </w:p>
    <w:p w:rsidR="008E65BA" w:rsidRDefault="008E65BA" w:rsidP="007270F9">
      <w:pPr>
        <w:rPr>
          <w:rFonts w:hint="cs"/>
          <w:rtl/>
        </w:rPr>
      </w:pPr>
      <w:bookmarkStart w:id="5" w:name="_ETM_Q1_707848"/>
      <w:bookmarkEnd w:id="5"/>
    </w:p>
    <w:p w:rsidR="008E65BA" w:rsidRDefault="008E65BA" w:rsidP="007270F9">
      <w:pPr>
        <w:rPr>
          <w:rFonts w:hint="cs"/>
          <w:rtl/>
        </w:rPr>
      </w:pPr>
      <w:bookmarkStart w:id="6" w:name="_ETM_Q1_708230"/>
      <w:bookmarkEnd w:id="6"/>
      <w:r>
        <w:rPr>
          <w:rFonts w:hint="cs"/>
          <w:rtl/>
        </w:rPr>
        <w:t>אדוני היושב-ראש, בבקשה.</w:t>
      </w:r>
    </w:p>
    <w:p w:rsidR="008E65BA" w:rsidRDefault="008E65BA" w:rsidP="007270F9">
      <w:pPr>
        <w:rPr>
          <w:rFonts w:hint="cs"/>
          <w:rtl/>
        </w:rPr>
      </w:pPr>
      <w:bookmarkStart w:id="7" w:name="_ETM_Q1_706597"/>
      <w:bookmarkEnd w:id="7"/>
    </w:p>
    <w:p w:rsidR="008E65BA" w:rsidRDefault="008E65BA" w:rsidP="008E65BA">
      <w:pPr>
        <w:pStyle w:val="a"/>
        <w:keepNext/>
        <w:rPr>
          <w:rFonts w:hint="cs"/>
          <w:rtl/>
        </w:rPr>
      </w:pPr>
      <w:bookmarkStart w:id="8" w:name="_ETM_Q1_706896"/>
      <w:bookmarkStart w:id="9" w:name="_ETM_Q1_709437"/>
      <w:bookmarkEnd w:id="8"/>
      <w:bookmarkEnd w:id="9"/>
      <w:r>
        <w:rPr>
          <w:rtl/>
        </w:rPr>
        <w:t>אבישי ברוורמן:</w:t>
      </w:r>
    </w:p>
    <w:p w:rsidR="008E65BA" w:rsidRDefault="008E65BA" w:rsidP="008E65BA">
      <w:pPr>
        <w:pStyle w:val="KeepWithNext"/>
        <w:rPr>
          <w:rtl/>
        </w:rPr>
      </w:pPr>
    </w:p>
    <w:p w:rsidR="008E65BA" w:rsidRDefault="00283593" w:rsidP="008E65BA">
      <w:pPr>
        <w:rPr>
          <w:rFonts w:hint="cs"/>
          <w:rtl/>
        </w:rPr>
      </w:pPr>
      <w:r>
        <w:rPr>
          <w:rFonts w:hint="cs"/>
          <w:rtl/>
        </w:rPr>
        <w:t xml:space="preserve">את הבקשה העלה חבר הכנסת זבולון קלפה לדיון חדש בנושא. אנחנו מבקשים שהנושא הזה </w:t>
      </w:r>
      <w:bookmarkStart w:id="10" w:name="_ETM_Q1_726147"/>
      <w:bookmarkEnd w:id="10"/>
      <w:r>
        <w:rPr>
          <w:rtl/>
        </w:rPr>
        <w:t>–</w:t>
      </w:r>
      <w:r>
        <w:rPr>
          <w:rFonts w:hint="cs"/>
          <w:rtl/>
        </w:rPr>
        <w:t xml:space="preserve"> נדונו, הדברים באים</w:t>
      </w:r>
      <w:r w:rsidR="009726F9">
        <w:rPr>
          <w:rFonts w:hint="cs"/>
          <w:rtl/>
        </w:rPr>
        <w:t xml:space="preserve">. עורכת הדין אתי בנדלר תסביר את </w:t>
      </w:r>
      <w:bookmarkStart w:id="11" w:name="_ETM_Q1_735141"/>
      <w:bookmarkEnd w:id="11"/>
      <w:r w:rsidR="009726F9">
        <w:rPr>
          <w:rFonts w:hint="cs"/>
          <w:rtl/>
        </w:rPr>
        <w:t xml:space="preserve">הנימוקים, המשנה ליועץ המשפטי, פרופסור דייויד גילה. אנחנו מבקשים </w:t>
      </w:r>
      <w:bookmarkStart w:id="12" w:name="_ETM_Q1_739685"/>
      <w:bookmarkEnd w:id="12"/>
      <w:r w:rsidR="009726F9">
        <w:rPr>
          <w:rFonts w:hint="cs"/>
          <w:rtl/>
        </w:rPr>
        <w:t>לאשר את המשך הדיון - - -</w:t>
      </w:r>
    </w:p>
    <w:p w:rsidR="009726F9" w:rsidRDefault="009726F9" w:rsidP="008E65BA">
      <w:pPr>
        <w:rPr>
          <w:rFonts w:hint="cs"/>
          <w:rtl/>
        </w:rPr>
      </w:pPr>
      <w:bookmarkStart w:id="13" w:name="_ETM_Q1_734328"/>
      <w:bookmarkEnd w:id="13"/>
    </w:p>
    <w:p w:rsidR="009726F9" w:rsidRDefault="009726F9" w:rsidP="009726F9">
      <w:pPr>
        <w:pStyle w:val="a"/>
        <w:keepNext/>
        <w:rPr>
          <w:rFonts w:hint="cs"/>
          <w:rtl/>
        </w:rPr>
      </w:pPr>
      <w:bookmarkStart w:id="14" w:name="_ETM_Q1_734694"/>
      <w:bookmarkStart w:id="15" w:name="_ETM_Q1_735912"/>
      <w:bookmarkEnd w:id="14"/>
      <w:bookmarkEnd w:id="15"/>
      <w:r>
        <w:rPr>
          <w:rtl/>
        </w:rPr>
        <w:t>היו"ר יריב לוין:</w:t>
      </w:r>
    </w:p>
    <w:p w:rsidR="009726F9" w:rsidRDefault="009726F9" w:rsidP="009726F9">
      <w:pPr>
        <w:pStyle w:val="KeepWithNext"/>
        <w:rPr>
          <w:rtl/>
        </w:rPr>
      </w:pPr>
    </w:p>
    <w:p w:rsidR="009726F9" w:rsidRDefault="009726F9" w:rsidP="009726F9">
      <w:pPr>
        <w:rPr>
          <w:rFonts w:hint="cs"/>
          <w:rtl/>
        </w:rPr>
      </w:pPr>
      <w:r>
        <w:rPr>
          <w:rFonts w:hint="cs"/>
          <w:rtl/>
        </w:rPr>
        <w:t>ולקבוע שאין מדובר בנושא חדש.</w:t>
      </w:r>
    </w:p>
    <w:p w:rsidR="009726F9" w:rsidRDefault="009726F9" w:rsidP="009726F9">
      <w:pPr>
        <w:rPr>
          <w:rFonts w:hint="cs"/>
          <w:rtl/>
        </w:rPr>
      </w:pPr>
    </w:p>
    <w:p w:rsidR="009726F9" w:rsidRDefault="009726F9" w:rsidP="009726F9">
      <w:pPr>
        <w:rPr>
          <w:rFonts w:hint="cs"/>
          <w:rtl/>
        </w:rPr>
      </w:pPr>
      <w:r>
        <w:rPr>
          <w:rFonts w:hint="cs"/>
          <w:rtl/>
        </w:rPr>
        <w:t>חבר הכנסת זבולון קלפה</w:t>
      </w:r>
      <w:r w:rsidR="00D66987">
        <w:rPr>
          <w:rFonts w:hint="cs"/>
          <w:rtl/>
        </w:rPr>
        <w:t>, בבקשה.</w:t>
      </w:r>
    </w:p>
    <w:p w:rsidR="00D66987" w:rsidRDefault="00D66987" w:rsidP="009726F9">
      <w:pPr>
        <w:rPr>
          <w:rFonts w:hint="cs"/>
          <w:rtl/>
        </w:rPr>
      </w:pPr>
      <w:bookmarkStart w:id="16" w:name="_ETM_Q1_742718"/>
      <w:bookmarkEnd w:id="16"/>
    </w:p>
    <w:p w:rsidR="00D66987" w:rsidRDefault="00D66987" w:rsidP="00D66987">
      <w:pPr>
        <w:pStyle w:val="a"/>
        <w:keepNext/>
        <w:rPr>
          <w:rFonts w:hint="cs"/>
          <w:rtl/>
        </w:rPr>
      </w:pPr>
      <w:bookmarkStart w:id="17" w:name="_ETM_Q1_743022"/>
      <w:bookmarkStart w:id="18" w:name="_ETM_Q1_741069"/>
      <w:bookmarkEnd w:id="17"/>
      <w:bookmarkEnd w:id="18"/>
      <w:r>
        <w:rPr>
          <w:rtl/>
        </w:rPr>
        <w:t>זבולון קלפה:</w:t>
      </w:r>
    </w:p>
    <w:p w:rsidR="00D66987" w:rsidRDefault="00D66987" w:rsidP="00D66987">
      <w:pPr>
        <w:pStyle w:val="KeepWithNext"/>
        <w:rPr>
          <w:rtl/>
        </w:rPr>
      </w:pPr>
    </w:p>
    <w:p w:rsidR="00935B95" w:rsidRDefault="00D66987" w:rsidP="00D66987">
      <w:pPr>
        <w:rPr>
          <w:rFonts w:hint="cs"/>
          <w:rtl/>
        </w:rPr>
      </w:pPr>
      <w:r>
        <w:rPr>
          <w:rFonts w:hint="cs"/>
          <w:rtl/>
        </w:rPr>
        <w:t xml:space="preserve">קודם כל, החוק שהגיע בפנינו היום </w:t>
      </w:r>
      <w:bookmarkStart w:id="19" w:name="_ETM_Q1_745891"/>
      <w:bookmarkEnd w:id="19"/>
      <w:r>
        <w:rPr>
          <w:rFonts w:hint="cs"/>
          <w:rtl/>
        </w:rPr>
        <w:t xml:space="preserve">והוא הגיע רק אתמול, בשעות הבוקר </w:t>
      </w:r>
      <w:r w:rsidR="00935B95">
        <w:rPr>
          <w:rFonts w:hint="cs"/>
          <w:rtl/>
        </w:rPr>
        <w:t xml:space="preserve">המאוחרות הייתי אומר, בוא </w:t>
      </w:r>
      <w:bookmarkStart w:id="20" w:name="_ETM_Q1_749833"/>
      <w:bookmarkEnd w:id="20"/>
      <w:r w:rsidR="00935B95">
        <w:rPr>
          <w:rFonts w:hint="cs"/>
          <w:rtl/>
        </w:rPr>
        <w:t>נאמר הנוסח שמונח בפנינו הוא בבחינת מה שנקרא בלשון חז"ל: פנים חדשות באו לכאן. זו הערה ראשונה.</w:t>
      </w:r>
    </w:p>
    <w:p w:rsidR="00935B95" w:rsidRDefault="00935B95" w:rsidP="00D66987">
      <w:pPr>
        <w:rPr>
          <w:rFonts w:hint="cs"/>
          <w:rtl/>
        </w:rPr>
      </w:pPr>
      <w:bookmarkStart w:id="21" w:name="_ETM_Q1_758363"/>
      <w:bookmarkEnd w:id="21"/>
    </w:p>
    <w:p w:rsidR="008D0A7C" w:rsidRDefault="00935B95" w:rsidP="00D66987">
      <w:pPr>
        <w:rPr>
          <w:rFonts w:hint="cs"/>
          <w:rtl/>
        </w:rPr>
      </w:pPr>
      <w:bookmarkStart w:id="22" w:name="_ETM_Q1_758650"/>
      <w:bookmarkEnd w:id="22"/>
      <w:r>
        <w:rPr>
          <w:rFonts w:hint="cs"/>
          <w:rtl/>
        </w:rPr>
        <w:t>הערה שנייה: עד היום</w:t>
      </w:r>
      <w:r w:rsidR="008D0A7C">
        <w:rPr>
          <w:rFonts w:hint="cs"/>
          <w:rtl/>
        </w:rPr>
        <w:t>,</w:t>
      </w:r>
      <w:r>
        <w:rPr>
          <w:rFonts w:hint="cs"/>
          <w:rtl/>
        </w:rPr>
        <w:t xml:space="preserve"> במסגרת החוק הזה הייתה פה הגדרה של סוג. </w:t>
      </w:r>
      <w:bookmarkStart w:id="23" w:name="_ETM_Q1_759082"/>
      <w:bookmarkEnd w:id="23"/>
      <w:r>
        <w:rPr>
          <w:rFonts w:hint="cs"/>
          <w:rtl/>
        </w:rPr>
        <w:t xml:space="preserve">זה היה שם. פתאום ירדנו לרזולוציה של מינים ברמה מאוד-מאוד </w:t>
      </w:r>
      <w:bookmarkStart w:id="24" w:name="_ETM_Q1_767542"/>
      <w:bookmarkEnd w:id="24"/>
      <w:r>
        <w:rPr>
          <w:rFonts w:hint="cs"/>
          <w:rtl/>
        </w:rPr>
        <w:t>מפורטת. אין לי את זה פה כרגע</w:t>
      </w:r>
      <w:r w:rsidR="00437F3C">
        <w:rPr>
          <w:rFonts w:hint="cs"/>
          <w:rtl/>
        </w:rPr>
        <w:t>, אבל זה ברשימה של שני עמודים כוללים</w:t>
      </w:r>
      <w:r w:rsidR="008D0A7C">
        <w:rPr>
          <w:rFonts w:hint="cs"/>
          <w:rtl/>
        </w:rPr>
        <w:t>,</w:t>
      </w:r>
      <w:r w:rsidR="00437F3C">
        <w:rPr>
          <w:rFonts w:hint="cs"/>
          <w:rtl/>
        </w:rPr>
        <w:t xml:space="preserve"> מאוד מפורטים</w:t>
      </w:r>
      <w:r w:rsidR="008D0A7C">
        <w:rPr>
          <w:rFonts w:hint="cs"/>
          <w:rtl/>
        </w:rPr>
        <w:t xml:space="preserve">, שעלולים להשליך על </w:t>
      </w:r>
      <w:bookmarkStart w:id="25" w:name="_ETM_Q1_772972"/>
      <w:bookmarkEnd w:id="25"/>
      <w:r w:rsidR="008D0A7C">
        <w:rPr>
          <w:rFonts w:hint="cs"/>
          <w:rtl/>
        </w:rPr>
        <w:t>הרבה מאוד דברים.</w:t>
      </w:r>
      <w:bookmarkStart w:id="26" w:name="_ETM_Q1_775781"/>
      <w:bookmarkEnd w:id="26"/>
    </w:p>
    <w:p w:rsidR="008D0A7C" w:rsidRDefault="008D0A7C" w:rsidP="00D66987">
      <w:pPr>
        <w:rPr>
          <w:rFonts w:hint="cs"/>
          <w:rtl/>
        </w:rPr>
      </w:pPr>
    </w:p>
    <w:p w:rsidR="007335FC" w:rsidRDefault="008D0A7C" w:rsidP="00D66987">
      <w:pPr>
        <w:rPr>
          <w:rFonts w:hint="cs"/>
          <w:rtl/>
        </w:rPr>
      </w:pPr>
      <w:bookmarkStart w:id="27" w:name="_ETM_Q1_776061"/>
      <w:bookmarkEnd w:id="27"/>
      <w:r>
        <w:rPr>
          <w:rFonts w:hint="cs"/>
          <w:rtl/>
        </w:rPr>
        <w:t>לחוק הזה, כמו שאמרנו</w:t>
      </w:r>
      <w:r w:rsidR="006C3B38">
        <w:rPr>
          <w:rFonts w:hint="cs"/>
          <w:rtl/>
        </w:rPr>
        <w:t xml:space="preserve"> שם, בדיון, יש השלכה </w:t>
      </w:r>
      <w:bookmarkStart w:id="28" w:name="_ETM_Q1_772990"/>
      <w:bookmarkEnd w:id="28"/>
      <w:r w:rsidR="006C3B38">
        <w:rPr>
          <w:rFonts w:hint="cs"/>
          <w:rtl/>
        </w:rPr>
        <w:t xml:space="preserve">מאוד משמעותית על המגזר ההתיישבותי-חקלאי, ולכן ביקשתי לטעון על כך </w:t>
      </w:r>
      <w:bookmarkStart w:id="29" w:name="_ETM_Q1_781317"/>
      <w:bookmarkEnd w:id="29"/>
      <w:r w:rsidR="006C3B38">
        <w:rPr>
          <w:rFonts w:hint="cs"/>
          <w:rtl/>
        </w:rPr>
        <w:t xml:space="preserve">שזה נושא חדש מההיבט הזה של הסוגים והמינים, ומההיבט בכלל של כל החקיקה. מעבר לתכולה זה עוסק </w:t>
      </w:r>
      <w:r w:rsidR="00CC3898">
        <w:rPr>
          <w:rFonts w:hint="cs"/>
          <w:rtl/>
        </w:rPr>
        <w:t xml:space="preserve">בכלל בהגדרה של </w:t>
      </w:r>
      <w:r w:rsidR="00CC3898">
        <w:rPr>
          <w:rtl/>
        </w:rPr>
        <w:t>–</w:t>
      </w:r>
      <w:r w:rsidR="00CC3898">
        <w:rPr>
          <w:rFonts w:hint="cs"/>
          <w:rtl/>
        </w:rPr>
        <w:t xml:space="preserve"> בהתחלה מלכתחילה ההגדרה הייתה שהחוק הזה </w:t>
      </w:r>
      <w:bookmarkStart w:id="30" w:name="_ETM_Q1_788155"/>
      <w:bookmarkEnd w:id="30"/>
      <w:r w:rsidR="00CC3898">
        <w:rPr>
          <w:rFonts w:hint="cs"/>
          <w:rtl/>
        </w:rPr>
        <w:t>אמור לעסוק בת</w:t>
      </w:r>
      <w:r w:rsidR="00C14A2A">
        <w:rPr>
          <w:rFonts w:hint="cs"/>
          <w:rtl/>
        </w:rPr>
        <w:t>חולה של ההסדר הכובל, ופתאום עכשיו אנחנו ב</w:t>
      </w:r>
      <w:bookmarkStart w:id="31" w:name="_ETM_Q1_794291"/>
      <w:bookmarkEnd w:id="31"/>
      <w:r w:rsidR="00C14A2A">
        <w:rPr>
          <w:rFonts w:hint="cs"/>
          <w:rtl/>
        </w:rPr>
        <w:t>עצם באים למשהו חדש שמשנה את כל ההגדרות</w:t>
      </w:r>
      <w:r w:rsidR="007335FC">
        <w:rPr>
          <w:rFonts w:hint="cs"/>
          <w:rtl/>
        </w:rPr>
        <w:t xml:space="preserve">, ובאמת </w:t>
      </w:r>
      <w:bookmarkStart w:id="32" w:name="_ETM_Q1_796718"/>
      <w:bookmarkEnd w:id="32"/>
      <w:r w:rsidR="007335FC">
        <w:rPr>
          <w:rFonts w:hint="cs"/>
          <w:rtl/>
        </w:rPr>
        <w:t xml:space="preserve">מצד אחד רוצים להגן על המגזר החקלאי. יש פה ערבוב שלם של כל מיני דברים, שבוא </w:t>
      </w:r>
      <w:bookmarkStart w:id="33" w:name="_ETM_Q1_799687"/>
      <w:bookmarkEnd w:id="33"/>
      <w:r w:rsidR="007335FC">
        <w:rPr>
          <w:rFonts w:hint="cs"/>
          <w:rtl/>
        </w:rPr>
        <w:t>נאמר - - -</w:t>
      </w:r>
      <w:bookmarkStart w:id="34" w:name="_ETM_Q1_796766"/>
      <w:bookmarkEnd w:id="34"/>
    </w:p>
    <w:p w:rsidR="007335FC" w:rsidRDefault="007335FC" w:rsidP="00D66987">
      <w:pPr>
        <w:rPr>
          <w:rFonts w:hint="cs"/>
          <w:rtl/>
        </w:rPr>
      </w:pPr>
    </w:p>
    <w:p w:rsidR="007335FC" w:rsidRDefault="007335FC" w:rsidP="007335FC">
      <w:pPr>
        <w:pStyle w:val="a"/>
        <w:keepNext/>
        <w:rPr>
          <w:rFonts w:hint="cs"/>
          <w:rtl/>
        </w:rPr>
      </w:pPr>
      <w:bookmarkStart w:id="35" w:name="_ETM_Q1_797039"/>
      <w:bookmarkStart w:id="36" w:name="_ETM_Q1_795721"/>
      <w:bookmarkEnd w:id="35"/>
      <w:bookmarkEnd w:id="36"/>
      <w:r>
        <w:rPr>
          <w:rtl/>
        </w:rPr>
        <w:t>אבישי ברוורמן:</w:t>
      </w:r>
    </w:p>
    <w:p w:rsidR="007335FC" w:rsidRDefault="007335FC" w:rsidP="007335FC">
      <w:pPr>
        <w:pStyle w:val="KeepWithNext"/>
        <w:rPr>
          <w:rFonts w:hint="cs"/>
          <w:rtl/>
        </w:rPr>
      </w:pPr>
    </w:p>
    <w:p w:rsidR="004969EC" w:rsidRDefault="007335FC" w:rsidP="007335FC">
      <w:pPr>
        <w:rPr>
          <w:rFonts w:hint="cs"/>
          <w:rtl/>
        </w:rPr>
      </w:pPr>
      <w:r>
        <w:rPr>
          <w:rFonts w:hint="cs"/>
          <w:rtl/>
        </w:rPr>
        <w:t>ברשותך, אדוני, הערה אחת לפני שאני רוצה להתייחס</w:t>
      </w:r>
      <w:r w:rsidR="004969EC">
        <w:rPr>
          <w:rFonts w:hint="cs"/>
          <w:rtl/>
        </w:rPr>
        <w:t>.</w:t>
      </w:r>
    </w:p>
    <w:p w:rsidR="004969EC" w:rsidRDefault="004969EC" w:rsidP="007335FC">
      <w:pPr>
        <w:rPr>
          <w:rFonts w:hint="cs"/>
          <w:rtl/>
        </w:rPr>
      </w:pPr>
      <w:bookmarkStart w:id="37" w:name="_ETM_Q1_801810"/>
      <w:bookmarkEnd w:id="37"/>
    </w:p>
    <w:p w:rsidR="004969EC" w:rsidRDefault="004969EC" w:rsidP="004969EC">
      <w:pPr>
        <w:pStyle w:val="a"/>
        <w:keepNext/>
        <w:rPr>
          <w:rFonts w:hint="cs"/>
          <w:rtl/>
        </w:rPr>
      </w:pPr>
      <w:bookmarkStart w:id="38" w:name="_ETM_Q1_802045"/>
      <w:bookmarkStart w:id="39" w:name="_ETM_Q1_805108"/>
      <w:bookmarkEnd w:id="38"/>
      <w:bookmarkEnd w:id="39"/>
      <w:r>
        <w:rPr>
          <w:rtl/>
        </w:rPr>
        <w:t>היו"ר יריב לוין:</w:t>
      </w:r>
    </w:p>
    <w:p w:rsidR="004969EC" w:rsidRDefault="004969EC" w:rsidP="004969EC">
      <w:pPr>
        <w:pStyle w:val="KeepWithNext"/>
        <w:rPr>
          <w:rFonts w:hint="cs"/>
          <w:rtl/>
        </w:rPr>
      </w:pPr>
    </w:p>
    <w:p w:rsidR="004969EC" w:rsidRDefault="004969EC" w:rsidP="004969EC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4969EC" w:rsidRDefault="004969EC" w:rsidP="004969EC">
      <w:pPr>
        <w:rPr>
          <w:rFonts w:hint="cs"/>
          <w:rtl/>
        </w:rPr>
      </w:pPr>
    </w:p>
    <w:p w:rsidR="004969EC" w:rsidRDefault="004969EC" w:rsidP="004969EC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:rsidR="004969EC" w:rsidRDefault="004969EC" w:rsidP="007335FC">
      <w:pPr>
        <w:rPr>
          <w:rFonts w:hint="cs"/>
          <w:rtl/>
        </w:rPr>
      </w:pPr>
    </w:p>
    <w:p w:rsidR="007335FC" w:rsidRDefault="004969EC" w:rsidP="007335FC">
      <w:pPr>
        <w:rPr>
          <w:rFonts w:hint="cs"/>
          <w:rtl/>
        </w:rPr>
      </w:pPr>
      <w:bookmarkStart w:id="40" w:name="_ETM_Q1_802294"/>
      <w:bookmarkStart w:id="41" w:name="_ETM_Q1_802532"/>
      <w:bookmarkEnd w:id="40"/>
      <w:bookmarkEnd w:id="41"/>
      <w:r>
        <w:rPr>
          <w:rFonts w:hint="cs"/>
          <w:rtl/>
        </w:rPr>
        <w:t>כמה שנים, עורכת הדין אתי בנדלר, כל הנושאים האלה על הפרק ולא חוקקו?</w:t>
      </w:r>
    </w:p>
    <w:p w:rsidR="00C471AE" w:rsidRDefault="00C471AE" w:rsidP="007335FC">
      <w:pPr>
        <w:rPr>
          <w:rFonts w:hint="cs"/>
          <w:rtl/>
        </w:rPr>
      </w:pPr>
    </w:p>
    <w:p w:rsidR="00C471AE" w:rsidRDefault="00C471AE" w:rsidP="00C471AE">
      <w:pPr>
        <w:pStyle w:val="a"/>
        <w:keepNext/>
        <w:rPr>
          <w:rFonts w:hint="cs"/>
          <w:rtl/>
        </w:rPr>
      </w:pPr>
      <w:bookmarkStart w:id="42" w:name="_ETM_Q1_810033"/>
      <w:bookmarkStart w:id="43" w:name="_ETM_Q1_810421"/>
      <w:bookmarkEnd w:id="42"/>
      <w:bookmarkEnd w:id="43"/>
      <w:r>
        <w:rPr>
          <w:rtl/>
        </w:rPr>
        <w:t>אתי בנדלר:</w:t>
      </w:r>
    </w:p>
    <w:p w:rsidR="00C471AE" w:rsidRDefault="00C471AE" w:rsidP="00C471AE">
      <w:pPr>
        <w:pStyle w:val="KeepWithNext"/>
        <w:rPr>
          <w:rFonts w:hint="cs"/>
          <w:rtl/>
        </w:rPr>
      </w:pPr>
    </w:p>
    <w:p w:rsidR="00C471AE" w:rsidRDefault="00C471AE" w:rsidP="00C471AE">
      <w:pPr>
        <w:rPr>
          <w:rFonts w:hint="cs"/>
          <w:rtl/>
        </w:rPr>
      </w:pPr>
      <w:r>
        <w:rPr>
          <w:rFonts w:hint="cs"/>
          <w:rtl/>
        </w:rPr>
        <w:t>12, 13, 20.</w:t>
      </w:r>
    </w:p>
    <w:p w:rsidR="00C471AE" w:rsidRDefault="00C471AE" w:rsidP="00C471AE">
      <w:pPr>
        <w:rPr>
          <w:rFonts w:hint="cs"/>
          <w:rtl/>
        </w:rPr>
      </w:pPr>
      <w:bookmarkStart w:id="44" w:name="_ETM_Q1_801791"/>
      <w:bookmarkEnd w:id="44"/>
    </w:p>
    <w:p w:rsidR="00C471AE" w:rsidRDefault="00C471AE" w:rsidP="00C471AE">
      <w:pPr>
        <w:pStyle w:val="a"/>
        <w:keepNext/>
        <w:rPr>
          <w:rFonts w:hint="cs"/>
          <w:rtl/>
        </w:rPr>
      </w:pPr>
      <w:bookmarkStart w:id="45" w:name="_ETM_Q1_802215"/>
      <w:bookmarkEnd w:id="45"/>
      <w:r>
        <w:rPr>
          <w:rtl/>
        </w:rPr>
        <w:t>אבישי ברוורמן:</w:t>
      </w:r>
    </w:p>
    <w:p w:rsidR="00C471AE" w:rsidRDefault="00C471AE" w:rsidP="00C471AE">
      <w:pPr>
        <w:pStyle w:val="KeepWithNext"/>
        <w:rPr>
          <w:rFonts w:hint="cs"/>
          <w:rtl/>
        </w:rPr>
      </w:pPr>
    </w:p>
    <w:p w:rsidR="0083312D" w:rsidRDefault="00C471AE" w:rsidP="00C471AE">
      <w:pPr>
        <w:rPr>
          <w:rFonts w:hint="cs"/>
          <w:rtl/>
        </w:rPr>
      </w:pPr>
      <w:r>
        <w:rPr>
          <w:rFonts w:hint="cs"/>
          <w:rtl/>
        </w:rPr>
        <w:t xml:space="preserve">כל פעם מחדש שהנושאים </w:t>
      </w:r>
      <w:bookmarkStart w:id="46" w:name="_ETM_Q1_814368"/>
      <w:bookmarkEnd w:id="46"/>
      <w:r>
        <w:rPr>
          <w:rFonts w:hint="cs"/>
          <w:rtl/>
        </w:rPr>
        <w:t xml:space="preserve">האלה עולים יש או פיליבסטר או דחייה. אני </w:t>
      </w:r>
      <w:r w:rsidR="0083312D">
        <w:rPr>
          <w:rFonts w:hint="cs"/>
          <w:rtl/>
        </w:rPr>
        <w:t xml:space="preserve">חושב שהגיע הזמן. אנחנו ישבנו, אני ישבתי, הממונה על ההגבלים העסקיים, כל הנציגים. </w:t>
      </w:r>
      <w:bookmarkStart w:id="47" w:name="_ETM_Q1_820520"/>
      <w:bookmarkEnd w:id="47"/>
      <w:r w:rsidR="0083312D">
        <w:rPr>
          <w:rFonts w:hint="cs"/>
          <w:rtl/>
        </w:rPr>
        <w:t xml:space="preserve">החוק הזה הוא חוק שיהיה טוב לא רק לצרכנים, הוא גם טוב לחקלאים. עבדנו עליו יום </w:t>
      </w:r>
      <w:bookmarkStart w:id="48" w:name="_ETM_Q1_829613"/>
      <w:bookmarkEnd w:id="48"/>
      <w:r w:rsidR="0083312D">
        <w:rPr>
          <w:rFonts w:hint="cs"/>
          <w:rtl/>
        </w:rPr>
        <w:t>ולילה. אני חושב שאפשר לגמור אותו.</w:t>
      </w:r>
      <w:bookmarkStart w:id="49" w:name="_ETM_Q1_832734"/>
      <w:bookmarkEnd w:id="49"/>
    </w:p>
    <w:p w:rsidR="0083312D" w:rsidRDefault="0083312D" w:rsidP="00C471AE">
      <w:pPr>
        <w:rPr>
          <w:rFonts w:hint="cs"/>
          <w:rtl/>
        </w:rPr>
      </w:pPr>
    </w:p>
    <w:p w:rsidR="0083312D" w:rsidRDefault="0083312D" w:rsidP="00C471AE">
      <w:pPr>
        <w:rPr>
          <w:rFonts w:hint="cs"/>
          <w:rtl/>
        </w:rPr>
      </w:pPr>
      <w:bookmarkStart w:id="50" w:name="_ETM_Q1_832995"/>
      <w:bookmarkEnd w:id="50"/>
      <w:r>
        <w:rPr>
          <w:rFonts w:hint="cs"/>
          <w:rtl/>
        </w:rPr>
        <w:t xml:space="preserve">לגבי הנושאים המשפטיים </w:t>
      </w:r>
      <w:r>
        <w:rPr>
          <w:rtl/>
        </w:rPr>
        <w:t>–</w:t>
      </w:r>
      <w:r>
        <w:rPr>
          <w:rFonts w:hint="cs"/>
          <w:rtl/>
        </w:rPr>
        <w:t xml:space="preserve"> קטונתי. </w:t>
      </w:r>
      <w:bookmarkStart w:id="51" w:name="_ETM_Q1_834314"/>
      <w:bookmarkEnd w:id="51"/>
      <w:r>
        <w:rPr>
          <w:rFonts w:hint="cs"/>
          <w:rtl/>
        </w:rPr>
        <w:t>המשנה ליועץ המשפטי, אתי בנדלר, פרופסור דייויד גילה, יוסיפו.</w:t>
      </w:r>
    </w:p>
    <w:p w:rsidR="0083312D" w:rsidRDefault="0083312D" w:rsidP="00C471AE">
      <w:pPr>
        <w:rPr>
          <w:rFonts w:hint="cs"/>
          <w:rtl/>
        </w:rPr>
      </w:pPr>
    </w:p>
    <w:p w:rsidR="0083312D" w:rsidRDefault="0083312D" w:rsidP="0083312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3312D" w:rsidRDefault="0083312D" w:rsidP="0083312D">
      <w:pPr>
        <w:pStyle w:val="KeepWithNext"/>
        <w:rPr>
          <w:rFonts w:hint="cs"/>
          <w:rtl/>
        </w:rPr>
      </w:pPr>
    </w:p>
    <w:p w:rsidR="0083312D" w:rsidRDefault="00A82A50" w:rsidP="0083312D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52" w:name="_ETM_Q1_831467"/>
      <w:bookmarkEnd w:id="52"/>
      <w:r>
        <w:rPr>
          <w:rFonts w:hint="cs"/>
          <w:rtl/>
        </w:rPr>
        <w:t>אנחנו תיכף - - -. תודה.</w:t>
      </w:r>
    </w:p>
    <w:p w:rsidR="00A82A50" w:rsidRDefault="00A82A50" w:rsidP="0083312D">
      <w:pPr>
        <w:rPr>
          <w:rFonts w:hint="cs"/>
          <w:rtl/>
        </w:rPr>
      </w:pPr>
    </w:p>
    <w:p w:rsidR="00A82A50" w:rsidRDefault="00A82A50" w:rsidP="0083312D">
      <w:pPr>
        <w:rPr>
          <w:rFonts w:hint="cs"/>
          <w:rtl/>
        </w:rPr>
      </w:pPr>
      <w:r>
        <w:rPr>
          <w:rFonts w:hint="cs"/>
          <w:rtl/>
        </w:rPr>
        <w:t>חברת הכנסת גילה גמליאל</w:t>
      </w:r>
      <w:r w:rsidR="0054294F">
        <w:rPr>
          <w:rFonts w:hint="cs"/>
          <w:rtl/>
        </w:rPr>
        <w:t>, בבקשה.</w:t>
      </w:r>
    </w:p>
    <w:p w:rsidR="0054294F" w:rsidRDefault="0054294F" w:rsidP="0083312D">
      <w:pPr>
        <w:rPr>
          <w:rFonts w:hint="cs"/>
          <w:rtl/>
        </w:rPr>
      </w:pPr>
      <w:bookmarkStart w:id="53" w:name="_ETM_Q1_842792"/>
      <w:bookmarkEnd w:id="53"/>
    </w:p>
    <w:p w:rsidR="0054294F" w:rsidRDefault="0054294F" w:rsidP="0054294F">
      <w:pPr>
        <w:pStyle w:val="a"/>
        <w:keepNext/>
        <w:rPr>
          <w:rFonts w:hint="cs"/>
          <w:rtl/>
        </w:rPr>
      </w:pPr>
      <w:bookmarkStart w:id="54" w:name="_ETM_Q1_843070"/>
      <w:bookmarkEnd w:id="54"/>
      <w:r>
        <w:rPr>
          <w:rtl/>
        </w:rPr>
        <w:t>גילה גמליאל:</w:t>
      </w:r>
    </w:p>
    <w:p w:rsidR="0054294F" w:rsidRDefault="0054294F" w:rsidP="0054294F">
      <w:pPr>
        <w:pStyle w:val="KeepWithNext"/>
        <w:rPr>
          <w:rFonts w:hint="cs"/>
          <w:rtl/>
        </w:rPr>
      </w:pPr>
    </w:p>
    <w:p w:rsidR="00FC5878" w:rsidRDefault="0054294F" w:rsidP="0054294F">
      <w:pPr>
        <w:rPr>
          <w:rFonts w:hint="cs"/>
          <w:rtl/>
        </w:rPr>
      </w:pPr>
      <w:r>
        <w:rPr>
          <w:rFonts w:hint="cs"/>
          <w:rtl/>
        </w:rPr>
        <w:t xml:space="preserve">אני רוצה לחזק את דבריו של היושב-ראש של ועדת </w:t>
      </w:r>
      <w:bookmarkStart w:id="55" w:name="_ETM_Q1_846441"/>
      <w:bookmarkEnd w:id="55"/>
      <w:r>
        <w:rPr>
          <w:rFonts w:hint="cs"/>
          <w:rtl/>
        </w:rPr>
        <w:t xml:space="preserve">הכלכלה, פרופסור אבישי ברוורמן. אני חושבת שמדובר בחוק שהוא בדיוק </w:t>
      </w:r>
      <w:bookmarkStart w:id="56" w:name="_ETM_Q1_851833"/>
      <w:bookmarkEnd w:id="56"/>
      <w:r>
        <w:rPr>
          <w:rFonts w:hint="cs"/>
          <w:rtl/>
        </w:rPr>
        <w:t>במדיניות של הממשלה לפתיחת השוק לתחרות. במקרה הזה זה גם יכול להוביל להוזלת מחירים</w:t>
      </w:r>
      <w:r w:rsidR="00185164">
        <w:rPr>
          <w:rFonts w:hint="cs"/>
          <w:rtl/>
        </w:rPr>
        <w:t xml:space="preserve">, וזה יכול להוביל בהחלט גם לטובת </w:t>
      </w:r>
      <w:r w:rsidR="00FC5878">
        <w:rPr>
          <w:rFonts w:hint="cs"/>
          <w:rtl/>
        </w:rPr>
        <w:t>החקלאים,</w:t>
      </w:r>
      <w:r w:rsidR="00185164">
        <w:rPr>
          <w:rFonts w:hint="cs"/>
          <w:rtl/>
        </w:rPr>
        <w:t xml:space="preserve"> ואני </w:t>
      </w:r>
      <w:r w:rsidR="00FC5878">
        <w:rPr>
          <w:rFonts w:hint="cs"/>
          <w:rtl/>
        </w:rPr>
        <w:t>לא רואה שום מניעה.</w:t>
      </w:r>
    </w:p>
    <w:p w:rsidR="00FC5878" w:rsidRDefault="00FC5878" w:rsidP="0054294F">
      <w:pPr>
        <w:rPr>
          <w:rFonts w:hint="cs"/>
          <w:rtl/>
        </w:rPr>
      </w:pPr>
      <w:bookmarkStart w:id="57" w:name="_ETM_Q1_858651"/>
      <w:bookmarkEnd w:id="57"/>
    </w:p>
    <w:p w:rsidR="00FC5878" w:rsidRDefault="00FC5878" w:rsidP="0054294F">
      <w:pPr>
        <w:rPr>
          <w:rFonts w:hint="cs"/>
          <w:rtl/>
        </w:rPr>
      </w:pPr>
      <w:bookmarkStart w:id="58" w:name="_ETM_Q1_858926"/>
      <w:bookmarkEnd w:id="58"/>
      <w:r>
        <w:rPr>
          <w:rFonts w:hint="cs"/>
          <w:rtl/>
        </w:rPr>
        <w:t>אני חושבת שבאמת העניין של המינים והסוגים, - -</w:t>
      </w:r>
    </w:p>
    <w:p w:rsidR="00FC5878" w:rsidRDefault="00FC5878" w:rsidP="0054294F">
      <w:pPr>
        <w:rPr>
          <w:rFonts w:hint="cs"/>
          <w:rtl/>
        </w:rPr>
      </w:pPr>
    </w:p>
    <w:p w:rsidR="00FC5878" w:rsidRDefault="00FC5878" w:rsidP="00FC5878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:rsidR="00FC5878" w:rsidRDefault="00FC5878" w:rsidP="00FC5878">
      <w:pPr>
        <w:pStyle w:val="KeepWithNext"/>
        <w:rPr>
          <w:rFonts w:hint="cs"/>
          <w:rtl/>
        </w:rPr>
      </w:pPr>
    </w:p>
    <w:p w:rsidR="00FC5878" w:rsidRDefault="00FC5878" w:rsidP="00FC5878">
      <w:pPr>
        <w:rPr>
          <w:rFonts w:hint="cs"/>
          <w:rtl/>
        </w:rPr>
      </w:pPr>
      <w:r>
        <w:rPr>
          <w:rFonts w:hint="cs"/>
          <w:rtl/>
        </w:rPr>
        <w:t xml:space="preserve">- - - לפתור את </w:t>
      </w:r>
      <w:bookmarkStart w:id="59" w:name="_ETM_Q1_861208"/>
      <w:bookmarkEnd w:id="59"/>
      <w:r>
        <w:rPr>
          <w:rFonts w:hint="cs"/>
          <w:rtl/>
        </w:rPr>
        <w:t>זה.</w:t>
      </w:r>
    </w:p>
    <w:p w:rsidR="00FC5878" w:rsidRDefault="00FC5878" w:rsidP="0054294F">
      <w:pPr>
        <w:rPr>
          <w:rFonts w:hint="cs"/>
          <w:rtl/>
        </w:rPr>
      </w:pPr>
    </w:p>
    <w:p w:rsidR="00FC5878" w:rsidRDefault="00FC5878" w:rsidP="00FC5878">
      <w:pPr>
        <w:pStyle w:val="a"/>
        <w:keepNext/>
        <w:rPr>
          <w:rFonts w:hint="cs"/>
          <w:rtl/>
        </w:rPr>
      </w:pPr>
      <w:r>
        <w:rPr>
          <w:rtl/>
        </w:rPr>
        <w:t>גילה גמליאל:</w:t>
      </w:r>
    </w:p>
    <w:p w:rsidR="00FC5878" w:rsidRDefault="00FC5878" w:rsidP="00FC5878">
      <w:pPr>
        <w:rPr>
          <w:rFonts w:hint="cs"/>
          <w:rtl/>
        </w:rPr>
      </w:pPr>
    </w:p>
    <w:p w:rsidR="0054294F" w:rsidRDefault="00FC5878" w:rsidP="0054294F">
      <w:pPr>
        <w:rPr>
          <w:rFonts w:hint="cs"/>
          <w:rtl/>
        </w:rPr>
      </w:pPr>
      <w:r>
        <w:rPr>
          <w:rFonts w:hint="cs"/>
          <w:rtl/>
        </w:rPr>
        <w:t xml:space="preserve">- - זה לא בהכרח יכול להוביל למצב של נושא </w:t>
      </w:r>
      <w:bookmarkStart w:id="60" w:name="_ETM_Q1_867495"/>
      <w:bookmarkEnd w:id="60"/>
      <w:r>
        <w:rPr>
          <w:rFonts w:hint="cs"/>
          <w:rtl/>
        </w:rPr>
        <w:t>חדש.</w:t>
      </w:r>
    </w:p>
    <w:p w:rsidR="00FC5878" w:rsidRDefault="00FC5878" w:rsidP="0054294F">
      <w:pPr>
        <w:rPr>
          <w:rFonts w:hint="cs"/>
          <w:rtl/>
        </w:rPr>
      </w:pPr>
      <w:bookmarkStart w:id="61" w:name="_ETM_Q1_868510"/>
      <w:bookmarkEnd w:id="61"/>
    </w:p>
    <w:p w:rsidR="00FC5878" w:rsidRDefault="00FC5878" w:rsidP="00FC5878">
      <w:pPr>
        <w:pStyle w:val="a"/>
        <w:keepNext/>
        <w:rPr>
          <w:rFonts w:hint="cs"/>
          <w:rtl/>
        </w:rPr>
      </w:pPr>
      <w:bookmarkStart w:id="62" w:name="_ETM_Q1_868812"/>
      <w:bookmarkStart w:id="63" w:name="_ETM_Q1_866573"/>
      <w:bookmarkEnd w:id="62"/>
      <w:bookmarkEnd w:id="63"/>
      <w:r>
        <w:rPr>
          <w:rtl/>
        </w:rPr>
        <w:t>היו"ר יריב לוין:</w:t>
      </w:r>
    </w:p>
    <w:p w:rsidR="00FC5878" w:rsidRDefault="00FC5878" w:rsidP="00FC5878">
      <w:pPr>
        <w:pStyle w:val="KeepWithNext"/>
        <w:rPr>
          <w:rFonts w:hint="cs"/>
          <w:rtl/>
        </w:rPr>
      </w:pPr>
    </w:p>
    <w:p w:rsidR="00FC5878" w:rsidRDefault="00FC5878" w:rsidP="00FC5878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FC5878" w:rsidRDefault="00FC5878" w:rsidP="00FC5878">
      <w:pPr>
        <w:rPr>
          <w:rFonts w:hint="cs"/>
          <w:rtl/>
        </w:rPr>
      </w:pPr>
    </w:p>
    <w:p w:rsidR="00FC5878" w:rsidRDefault="00FC5878" w:rsidP="00FC5878">
      <w:pPr>
        <w:pStyle w:val="a"/>
        <w:keepNext/>
        <w:rPr>
          <w:rFonts w:hint="cs"/>
          <w:rtl/>
        </w:rPr>
      </w:pPr>
      <w:r>
        <w:rPr>
          <w:rtl/>
        </w:rPr>
        <w:t>אבשלום וילן:</w:t>
      </w:r>
    </w:p>
    <w:p w:rsidR="00FC5878" w:rsidRDefault="00FC5878" w:rsidP="00FC5878">
      <w:pPr>
        <w:pStyle w:val="KeepWithNext"/>
        <w:rPr>
          <w:rFonts w:hint="cs"/>
          <w:rtl/>
        </w:rPr>
      </w:pPr>
    </w:p>
    <w:p w:rsidR="00920B1C" w:rsidRDefault="00FC6994" w:rsidP="00FC587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מנצל את זכותי כחבר כנסת לשעבר </w:t>
      </w:r>
      <w:bookmarkStart w:id="64" w:name="_ETM_Q1_868500"/>
      <w:bookmarkEnd w:id="64"/>
      <w:r>
        <w:rPr>
          <w:rFonts w:hint="cs"/>
          <w:rtl/>
        </w:rPr>
        <w:t>להסביר במה דברים אמורים: אני 15 שנה עוסק בחוק הזה. אנחנו הודענו, בניגוד לפעמים קו</w:t>
      </w:r>
      <w:r w:rsidR="0021116F">
        <w:rPr>
          <w:rFonts w:hint="cs"/>
          <w:rtl/>
        </w:rPr>
        <w:t xml:space="preserve">דמות, שאנחנו בעד להסדיר את החוק ולסיים אותו. שתבינו רק במה דברים אמורים פה: אני </w:t>
      </w:r>
      <w:bookmarkStart w:id="65" w:name="_ETM_Q1_896696"/>
      <w:bookmarkEnd w:id="65"/>
      <w:r w:rsidR="0021116F">
        <w:rPr>
          <w:rFonts w:hint="cs"/>
          <w:rtl/>
        </w:rPr>
        <w:t>מייצג 15 ארגוני מגדלים שונים. כאשר עושים הסדרים כובלים בנושא</w:t>
      </w:r>
      <w:bookmarkStart w:id="66" w:name="_ETM_Q1_901443"/>
      <w:bookmarkEnd w:id="66"/>
      <w:r w:rsidR="0021116F">
        <w:rPr>
          <w:rFonts w:hint="cs"/>
          <w:rtl/>
        </w:rPr>
        <w:t xml:space="preserve"> ירקות-פירות, אתמול בבוקר קיבלנו רשימה של מאות סוגים שונים, </w:t>
      </w:r>
      <w:bookmarkStart w:id="67" w:name="_ETM_Q1_909414"/>
      <w:bookmarkEnd w:id="67"/>
      <w:r w:rsidR="0021116F">
        <w:rPr>
          <w:rFonts w:hint="cs"/>
          <w:rtl/>
        </w:rPr>
        <w:t xml:space="preserve">שעל כל סוג יצטרכו הסדר. אמרנו: זה נושא חדש </w:t>
      </w:r>
      <w:bookmarkStart w:id="68" w:name="_ETM_Q1_914692"/>
      <w:bookmarkEnd w:id="68"/>
      <w:r w:rsidR="0021116F">
        <w:rPr>
          <w:rFonts w:hint="cs"/>
          <w:rtl/>
        </w:rPr>
        <w:t xml:space="preserve">- - - תיקחו אותו. </w:t>
      </w:r>
      <w:r w:rsidR="00920B1C">
        <w:rPr>
          <w:rFonts w:hint="cs"/>
          <w:rtl/>
        </w:rPr>
        <w:t xml:space="preserve">אם זה עז, תיקחו אותו. </w:t>
      </w:r>
      <w:bookmarkStart w:id="69" w:name="_ETM_Q1_916420"/>
      <w:bookmarkEnd w:id="69"/>
      <w:r w:rsidR="00920B1C">
        <w:rPr>
          <w:rFonts w:hint="cs"/>
          <w:rtl/>
        </w:rPr>
        <w:t>לדוגמה: כבוד היושב-ראש, האם אתה יודע מה ההבדל בין עגבנייה לשלפח?</w:t>
      </w:r>
    </w:p>
    <w:p w:rsidR="00920B1C" w:rsidRDefault="00920B1C" w:rsidP="00FC5878">
      <w:pPr>
        <w:rPr>
          <w:rFonts w:hint="cs"/>
          <w:rtl/>
        </w:rPr>
      </w:pPr>
      <w:bookmarkStart w:id="70" w:name="_ETM_Q1_923250"/>
      <w:bookmarkEnd w:id="70"/>
    </w:p>
    <w:p w:rsidR="00920B1C" w:rsidRDefault="00920B1C" w:rsidP="00920B1C">
      <w:pPr>
        <w:pStyle w:val="a"/>
        <w:keepNext/>
        <w:rPr>
          <w:rFonts w:hint="cs"/>
          <w:rtl/>
        </w:rPr>
      </w:pPr>
      <w:bookmarkStart w:id="71" w:name="_ETM_Q1_923534"/>
      <w:bookmarkEnd w:id="71"/>
      <w:r>
        <w:rPr>
          <w:rtl/>
        </w:rPr>
        <w:t>היו"ר יריב לוין:</w:t>
      </w:r>
    </w:p>
    <w:p w:rsidR="00920B1C" w:rsidRDefault="00920B1C" w:rsidP="00920B1C">
      <w:pPr>
        <w:pStyle w:val="KeepWithNext"/>
        <w:rPr>
          <w:rFonts w:hint="cs"/>
          <w:rtl/>
        </w:rPr>
      </w:pPr>
    </w:p>
    <w:p w:rsidR="00920B1C" w:rsidRDefault="00920B1C" w:rsidP="00920B1C">
      <w:pPr>
        <w:rPr>
          <w:rFonts w:hint="cs"/>
          <w:rtl/>
        </w:rPr>
      </w:pPr>
      <w:r>
        <w:rPr>
          <w:rFonts w:hint="cs"/>
          <w:rtl/>
        </w:rPr>
        <w:t>אם תעשי לי בחינות - - -</w:t>
      </w:r>
    </w:p>
    <w:p w:rsidR="00920B1C" w:rsidRDefault="00920B1C" w:rsidP="00920B1C">
      <w:pPr>
        <w:rPr>
          <w:rFonts w:hint="cs"/>
          <w:rtl/>
        </w:rPr>
      </w:pPr>
      <w:bookmarkStart w:id="72" w:name="_ETM_Q1_921798"/>
      <w:bookmarkEnd w:id="72"/>
    </w:p>
    <w:p w:rsidR="00920B1C" w:rsidRDefault="00920B1C" w:rsidP="00920B1C">
      <w:pPr>
        <w:pStyle w:val="a"/>
        <w:keepNext/>
        <w:rPr>
          <w:rFonts w:hint="cs"/>
          <w:rtl/>
        </w:rPr>
      </w:pPr>
      <w:bookmarkStart w:id="73" w:name="_ETM_Q1_922111"/>
      <w:bookmarkStart w:id="74" w:name="_ETM_Q1_923790"/>
      <w:bookmarkEnd w:id="73"/>
      <w:bookmarkEnd w:id="74"/>
      <w:r>
        <w:rPr>
          <w:rtl/>
        </w:rPr>
        <w:t>אבשלום וילן:</w:t>
      </w:r>
    </w:p>
    <w:p w:rsidR="00920B1C" w:rsidRDefault="00920B1C" w:rsidP="00920B1C">
      <w:pPr>
        <w:pStyle w:val="KeepWithNext"/>
        <w:rPr>
          <w:rFonts w:hint="cs"/>
          <w:rtl/>
        </w:rPr>
      </w:pPr>
    </w:p>
    <w:p w:rsidR="00920B1C" w:rsidRDefault="00A77A6C" w:rsidP="00920B1C">
      <w:pPr>
        <w:rPr>
          <w:rFonts w:hint="cs"/>
          <w:rtl/>
        </w:rPr>
      </w:pPr>
      <w:r>
        <w:rPr>
          <w:rFonts w:hint="cs"/>
          <w:rtl/>
        </w:rPr>
        <w:t xml:space="preserve">אז אני </w:t>
      </w:r>
      <w:bookmarkStart w:id="75" w:name="_ETM_Q1_930359"/>
      <w:bookmarkEnd w:id="75"/>
      <w:r>
        <w:rPr>
          <w:rFonts w:hint="cs"/>
          <w:rtl/>
        </w:rPr>
        <w:t xml:space="preserve">ב-45 שנותיי בחקלאות לראשונה שמעתי: שלפח זו עגבנייה עתיקה. יש </w:t>
      </w:r>
      <w:bookmarkStart w:id="76" w:name="_ETM_Q1_934361"/>
      <w:bookmarkEnd w:id="76"/>
      <w:r>
        <w:rPr>
          <w:rFonts w:hint="cs"/>
          <w:rtl/>
        </w:rPr>
        <w:t xml:space="preserve">איזה מגדל-שניים - - - אותה. עכשיו פה דורשים, במקום </w:t>
      </w:r>
      <w:bookmarkStart w:id="77" w:name="_ETM_Q1_938169"/>
      <w:bookmarkEnd w:id="77"/>
      <w:r>
        <w:rPr>
          <w:rFonts w:hint="cs"/>
          <w:rtl/>
        </w:rPr>
        <w:t xml:space="preserve">שארגון אחד יעשה את ההסכם, דורשים 200 הסכמים. אמרנו: תורידו </w:t>
      </w:r>
      <w:bookmarkStart w:id="78" w:name="_ETM_Q1_940501"/>
      <w:bookmarkEnd w:id="78"/>
      <w:r>
        <w:rPr>
          <w:rFonts w:hint="cs"/>
          <w:rtl/>
        </w:rPr>
        <w:t>את זה מהחוק, ואין בעיה. אנחנו לא פיליבסטר, לא התנגדויות.</w:t>
      </w:r>
      <w:bookmarkStart w:id="79" w:name="_ETM_Q1_946912"/>
      <w:bookmarkStart w:id="80" w:name="_ETM_Q1_947520"/>
      <w:bookmarkEnd w:id="79"/>
      <w:bookmarkEnd w:id="80"/>
    </w:p>
    <w:p w:rsidR="00A77A6C" w:rsidRDefault="00A77A6C" w:rsidP="00920B1C">
      <w:pPr>
        <w:rPr>
          <w:rFonts w:hint="cs"/>
          <w:rtl/>
        </w:rPr>
      </w:pPr>
    </w:p>
    <w:p w:rsidR="00A77A6C" w:rsidRDefault="00A77A6C" w:rsidP="00920B1C">
      <w:pPr>
        <w:rPr>
          <w:rFonts w:hint="cs"/>
          <w:rtl/>
        </w:rPr>
      </w:pPr>
      <w:bookmarkStart w:id="81" w:name="_ETM_Q1_947895"/>
      <w:bookmarkEnd w:id="81"/>
      <w:r>
        <w:rPr>
          <w:rFonts w:hint="cs"/>
          <w:rtl/>
        </w:rPr>
        <w:t>אני מציע לכם, זה באמת לא לעניין, את הזנב הזה</w:t>
      </w:r>
      <w:r w:rsidR="001A3ED2">
        <w:rPr>
          <w:rFonts w:hint="cs"/>
          <w:rtl/>
        </w:rPr>
        <w:t xml:space="preserve"> </w:t>
      </w:r>
      <w:bookmarkStart w:id="82" w:name="_ETM_Q1_950310"/>
      <w:bookmarkEnd w:id="82"/>
      <w:r w:rsidR="001A3ED2">
        <w:rPr>
          <w:rFonts w:hint="cs"/>
          <w:rtl/>
        </w:rPr>
        <w:t xml:space="preserve">לשלוח למקום שזנב צריך להימצא. את כל השאר אפשר לגמור </w:t>
      </w:r>
      <w:bookmarkStart w:id="83" w:name="_ETM_Q1_953119"/>
      <w:bookmarkEnd w:id="83"/>
      <w:r w:rsidR="001A3ED2">
        <w:rPr>
          <w:rFonts w:hint="cs"/>
          <w:rtl/>
        </w:rPr>
        <w:t>היום.</w:t>
      </w:r>
    </w:p>
    <w:p w:rsidR="001A3ED2" w:rsidRDefault="001A3ED2" w:rsidP="00920B1C">
      <w:pPr>
        <w:rPr>
          <w:rFonts w:hint="cs"/>
          <w:rtl/>
        </w:rPr>
      </w:pPr>
      <w:bookmarkStart w:id="84" w:name="_ETM_Q1_954430"/>
      <w:bookmarkEnd w:id="84"/>
    </w:p>
    <w:p w:rsidR="001A3ED2" w:rsidRDefault="001A3ED2" w:rsidP="001A3ED2">
      <w:pPr>
        <w:pStyle w:val="a"/>
        <w:keepNext/>
        <w:rPr>
          <w:rFonts w:hint="cs"/>
          <w:rtl/>
        </w:rPr>
      </w:pPr>
      <w:bookmarkStart w:id="85" w:name="_ETM_Q1_954772"/>
      <w:bookmarkStart w:id="86" w:name="_ETM_Q1_950887"/>
      <w:bookmarkEnd w:id="85"/>
      <w:bookmarkEnd w:id="86"/>
      <w:r>
        <w:rPr>
          <w:rtl/>
        </w:rPr>
        <w:t>היו"ר יריב לוין:</w:t>
      </w:r>
    </w:p>
    <w:p w:rsidR="001A3ED2" w:rsidRDefault="001A3ED2" w:rsidP="001A3ED2">
      <w:pPr>
        <w:pStyle w:val="KeepWithNext"/>
        <w:rPr>
          <w:rFonts w:hint="cs"/>
          <w:rtl/>
        </w:rPr>
      </w:pPr>
    </w:p>
    <w:p w:rsidR="001A3ED2" w:rsidRDefault="001A3ED2" w:rsidP="001A3ED2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1A3ED2" w:rsidRDefault="001A3ED2" w:rsidP="001A3ED2">
      <w:pPr>
        <w:rPr>
          <w:rFonts w:hint="cs"/>
          <w:rtl/>
        </w:rPr>
      </w:pPr>
      <w:bookmarkStart w:id="87" w:name="_ETM_Q1_954024"/>
      <w:bookmarkEnd w:id="87"/>
    </w:p>
    <w:p w:rsidR="001A3ED2" w:rsidRDefault="001A3ED2" w:rsidP="001A3ED2">
      <w:pPr>
        <w:pStyle w:val="a"/>
        <w:keepNext/>
        <w:rPr>
          <w:rFonts w:hint="cs"/>
          <w:rtl/>
        </w:rPr>
      </w:pPr>
      <w:bookmarkStart w:id="88" w:name="_ETM_Q1_954277"/>
      <w:bookmarkStart w:id="89" w:name="_ETM_Q1_954103"/>
      <w:bookmarkEnd w:id="88"/>
      <w:bookmarkEnd w:id="89"/>
      <w:r>
        <w:rPr>
          <w:rtl/>
        </w:rPr>
        <w:t>אורי מקלב:</w:t>
      </w:r>
    </w:p>
    <w:p w:rsidR="001A3ED2" w:rsidRDefault="001A3ED2" w:rsidP="001A3ED2">
      <w:pPr>
        <w:pStyle w:val="KeepWithNext"/>
        <w:rPr>
          <w:rFonts w:hint="cs"/>
          <w:rtl/>
        </w:rPr>
      </w:pPr>
    </w:p>
    <w:p w:rsidR="001A3ED2" w:rsidRDefault="001A3ED2" w:rsidP="001A3ED2">
      <w:pPr>
        <w:rPr>
          <w:rFonts w:hint="cs"/>
          <w:rtl/>
        </w:rPr>
      </w:pPr>
      <w:r>
        <w:rPr>
          <w:rFonts w:hint="cs"/>
          <w:rtl/>
        </w:rPr>
        <w:t>אתה תומך בעמדה של חבר הכנסת זבולון קלפה?</w:t>
      </w:r>
    </w:p>
    <w:p w:rsidR="001A3ED2" w:rsidRDefault="001A3ED2" w:rsidP="001A3ED2">
      <w:pPr>
        <w:rPr>
          <w:rFonts w:hint="cs"/>
          <w:rtl/>
        </w:rPr>
      </w:pPr>
    </w:p>
    <w:p w:rsidR="001A3ED2" w:rsidRDefault="001A3ED2" w:rsidP="001A3ED2">
      <w:pPr>
        <w:pStyle w:val="a"/>
        <w:keepNext/>
        <w:rPr>
          <w:rFonts w:hint="cs"/>
          <w:rtl/>
        </w:rPr>
      </w:pPr>
      <w:r>
        <w:rPr>
          <w:rtl/>
        </w:rPr>
        <w:t>אבשלום וילן:</w:t>
      </w:r>
    </w:p>
    <w:p w:rsidR="001A3ED2" w:rsidRDefault="001A3ED2" w:rsidP="001A3ED2">
      <w:pPr>
        <w:pStyle w:val="KeepWithNext"/>
        <w:rPr>
          <w:rFonts w:hint="cs"/>
          <w:rtl/>
        </w:rPr>
      </w:pPr>
    </w:p>
    <w:p w:rsidR="001A3ED2" w:rsidRDefault="00C161B2" w:rsidP="001A3ED2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r w:rsidR="001A3ED2">
        <w:rPr>
          <w:rFonts w:hint="cs"/>
          <w:rtl/>
        </w:rPr>
        <w:t>כן.</w:t>
      </w:r>
    </w:p>
    <w:p w:rsidR="001A3ED2" w:rsidRDefault="001A3ED2" w:rsidP="001A3ED2">
      <w:pPr>
        <w:rPr>
          <w:rFonts w:hint="cs"/>
          <w:rtl/>
        </w:rPr>
      </w:pPr>
    </w:p>
    <w:p w:rsidR="001A3ED2" w:rsidRDefault="001A3ED2" w:rsidP="001A3ED2">
      <w:pPr>
        <w:pStyle w:val="a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A3ED2" w:rsidRDefault="001A3ED2" w:rsidP="001A3ED2">
      <w:pPr>
        <w:pStyle w:val="KeepWithNext"/>
        <w:rPr>
          <w:rFonts w:hint="cs"/>
          <w:rtl/>
        </w:rPr>
      </w:pPr>
    </w:p>
    <w:p w:rsidR="001A3ED2" w:rsidRDefault="001A3ED2" w:rsidP="001A3ED2">
      <w:pPr>
        <w:rPr>
          <w:rFonts w:hint="cs"/>
          <w:rtl/>
        </w:rPr>
      </w:pPr>
      <w:r>
        <w:rPr>
          <w:rFonts w:hint="cs"/>
          <w:rtl/>
        </w:rPr>
        <w:t xml:space="preserve">עורכת </w:t>
      </w:r>
      <w:r w:rsidR="00C161B2">
        <w:rPr>
          <w:rFonts w:hint="cs"/>
          <w:rtl/>
        </w:rPr>
        <w:t>הדין אתי בנדלר, בבקשה.</w:t>
      </w:r>
    </w:p>
    <w:p w:rsidR="00C161B2" w:rsidRDefault="00C161B2" w:rsidP="001A3ED2">
      <w:pPr>
        <w:rPr>
          <w:rFonts w:hint="cs"/>
          <w:rtl/>
        </w:rPr>
      </w:pPr>
    </w:p>
    <w:p w:rsidR="00C161B2" w:rsidRDefault="00C161B2" w:rsidP="00C161B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C161B2" w:rsidRDefault="00C161B2" w:rsidP="00C161B2">
      <w:pPr>
        <w:pStyle w:val="KeepWithNext"/>
        <w:rPr>
          <w:rFonts w:hint="cs"/>
          <w:rtl/>
        </w:rPr>
      </w:pPr>
    </w:p>
    <w:p w:rsidR="00C161B2" w:rsidRDefault="00C161B2" w:rsidP="00C161B2">
      <w:pPr>
        <w:rPr>
          <w:rFonts w:hint="cs"/>
          <w:rtl/>
        </w:rPr>
      </w:pPr>
      <w:r>
        <w:rPr>
          <w:rFonts w:hint="cs"/>
          <w:rtl/>
        </w:rPr>
        <w:t xml:space="preserve">ובכן אדוני, כידוע סעיף 85(א) קובע </w:t>
      </w:r>
      <w:bookmarkStart w:id="90" w:name="_ETM_Q1_958380"/>
      <w:bookmarkEnd w:id="90"/>
      <w:r>
        <w:rPr>
          <w:rFonts w:hint="cs"/>
          <w:rtl/>
        </w:rPr>
        <w:t xml:space="preserve">את הכלל הבסיסי, </w:t>
      </w:r>
      <w:r w:rsidR="006A61A7">
        <w:rPr>
          <w:rFonts w:hint="cs"/>
          <w:rtl/>
        </w:rPr>
        <w:t xml:space="preserve">שלפיו </w:t>
      </w:r>
      <w:r>
        <w:rPr>
          <w:rFonts w:hint="cs"/>
          <w:rtl/>
        </w:rPr>
        <w:t>ועדה רשאית</w:t>
      </w:r>
      <w:r w:rsidR="006A61A7">
        <w:rPr>
          <w:rFonts w:hint="cs"/>
          <w:rtl/>
        </w:rPr>
        <w:t xml:space="preserve"> לתקן </w:t>
      </w:r>
      <w:bookmarkStart w:id="91" w:name="_ETM_Q1_965192"/>
      <w:bookmarkEnd w:id="91"/>
      <w:r w:rsidR="006A61A7">
        <w:rPr>
          <w:rFonts w:hint="cs"/>
          <w:rtl/>
        </w:rPr>
        <w:t xml:space="preserve">הצעת חוק שהיא דנה בה לפי פרק זה, ורשאית - </w:t>
      </w:r>
      <w:bookmarkStart w:id="92" w:name="_ETM_Q1_967717"/>
      <w:bookmarkEnd w:id="92"/>
      <w:r w:rsidR="006A61A7">
        <w:rPr>
          <w:rFonts w:hint="cs"/>
          <w:rtl/>
        </w:rPr>
        <w:t xml:space="preserve">- - סעיפי חוק שלא נזכרו בהצעת החוק הראשונה, ובלבד </w:t>
      </w:r>
      <w:bookmarkStart w:id="93" w:name="_ETM_Q1_972198"/>
      <w:bookmarkEnd w:id="93"/>
      <w:r w:rsidR="006A61A7">
        <w:rPr>
          <w:rFonts w:hint="cs"/>
          <w:rtl/>
        </w:rPr>
        <w:t>שהתיקונים לא יחרגו מגדר הנושא.</w:t>
      </w:r>
    </w:p>
    <w:p w:rsidR="006A61A7" w:rsidRDefault="006A61A7" w:rsidP="00C161B2">
      <w:pPr>
        <w:rPr>
          <w:rFonts w:hint="cs"/>
          <w:rtl/>
        </w:rPr>
      </w:pPr>
    </w:p>
    <w:p w:rsidR="006A61A7" w:rsidRDefault="006A61A7" w:rsidP="00C161B2">
      <w:pPr>
        <w:rPr>
          <w:rFonts w:hint="cs"/>
          <w:rtl/>
        </w:rPr>
      </w:pPr>
      <w:r>
        <w:rPr>
          <w:rFonts w:hint="cs"/>
          <w:rtl/>
        </w:rPr>
        <w:t xml:space="preserve">ובכן, יש כאן מקרה קלאסי להבנתי </w:t>
      </w:r>
      <w:bookmarkStart w:id="94" w:name="_ETM_Q1_974691"/>
      <w:bookmarkEnd w:id="94"/>
      <w:r>
        <w:rPr>
          <w:rFonts w:hint="cs"/>
          <w:rtl/>
        </w:rPr>
        <w:t xml:space="preserve">של תיקון הצעת החוק. הצעת החוק כפי שהוגשה והתקבלה בקריאה הראשונה דנה - - - הסטטוטורי מהסדרים כובלים בנושא גידול </w:t>
      </w:r>
      <w:bookmarkStart w:id="95" w:name="_ETM_Q1_987432"/>
      <w:bookmarkEnd w:id="95"/>
      <w:r w:rsidR="001942BC">
        <w:rPr>
          <w:rFonts w:hint="cs"/>
          <w:rtl/>
        </w:rPr>
        <w:t>ושיווק של תוצרת חקלאית.</w:t>
      </w:r>
      <w:bookmarkStart w:id="96" w:name="_ETM_Q1_990584"/>
      <w:bookmarkEnd w:id="96"/>
    </w:p>
    <w:p w:rsidR="001942BC" w:rsidRDefault="001942BC" w:rsidP="00C161B2">
      <w:pPr>
        <w:rPr>
          <w:rFonts w:hint="cs"/>
          <w:rtl/>
        </w:rPr>
      </w:pPr>
    </w:p>
    <w:p w:rsidR="001942BC" w:rsidRDefault="001942BC" w:rsidP="00C161B2">
      <w:pPr>
        <w:rPr>
          <w:rFonts w:hint="cs"/>
          <w:rtl/>
        </w:rPr>
      </w:pPr>
      <w:bookmarkStart w:id="97" w:name="_ETM_Q1_990916"/>
      <w:bookmarkEnd w:id="97"/>
      <w:r>
        <w:rPr>
          <w:rFonts w:hint="cs"/>
          <w:rtl/>
        </w:rPr>
        <w:t xml:space="preserve">הוועדה קיימה דיון אחד בנושא </w:t>
      </w:r>
      <w:bookmarkStart w:id="98" w:name="_ETM_Q1_991470"/>
      <w:bookmarkEnd w:id="98"/>
      <w:r>
        <w:rPr>
          <w:rFonts w:hint="cs"/>
          <w:rtl/>
        </w:rPr>
        <w:t xml:space="preserve">הזה. הועלו הרבה מאוד בעיות. נציגי הממשלה התבקשו לבחון את </w:t>
      </w:r>
      <w:bookmarkStart w:id="99" w:name="_ETM_Q1_1001331"/>
      <w:bookmarkEnd w:id="99"/>
      <w:r>
        <w:rPr>
          <w:rFonts w:hint="cs"/>
          <w:rtl/>
        </w:rPr>
        <w:t xml:space="preserve">כל הבעיות ולבוא עם הסדר מתון יותר, לעומת ההסדר שהוצע </w:t>
      </w:r>
      <w:bookmarkStart w:id="100" w:name="_ETM_Q1_1005098"/>
      <w:bookmarkEnd w:id="100"/>
      <w:r>
        <w:rPr>
          <w:rFonts w:hint="cs"/>
          <w:rtl/>
        </w:rPr>
        <w:t>בהצעת החוק. למיטב הבנתי, זו המשמעות של</w:t>
      </w:r>
      <w:r w:rsidR="003330AA">
        <w:rPr>
          <w:rFonts w:hint="cs"/>
          <w:rtl/>
        </w:rPr>
        <w:t xml:space="preserve"> הצעת החוק שהונחה לפני הוועדה, והטענות שנשמעו כאן, אם זה סוג או מין וכיוצא באלה, אלה טענות לגופו של ההסדר המוצע ולא לעניין </w:t>
      </w:r>
      <w:bookmarkStart w:id="101" w:name="_ETM_Q1_1020837"/>
      <w:bookmarkEnd w:id="101"/>
      <w:r w:rsidR="003330AA">
        <w:rPr>
          <w:rFonts w:hint="cs"/>
          <w:rtl/>
        </w:rPr>
        <w:t>נושא חדש. ויכול להרחיב על כך, כמובן, גם הממונה.</w:t>
      </w:r>
    </w:p>
    <w:p w:rsidR="003330AA" w:rsidRDefault="003330AA" w:rsidP="00C161B2">
      <w:pPr>
        <w:rPr>
          <w:rFonts w:hint="cs"/>
          <w:rtl/>
        </w:rPr>
      </w:pPr>
      <w:bookmarkStart w:id="102" w:name="_ETM_Q1_1024877"/>
      <w:bookmarkEnd w:id="102"/>
    </w:p>
    <w:p w:rsidR="003330AA" w:rsidRDefault="003330AA" w:rsidP="003330AA">
      <w:pPr>
        <w:pStyle w:val="af"/>
        <w:keepNext/>
        <w:rPr>
          <w:rFonts w:hint="cs"/>
          <w:rtl/>
        </w:rPr>
      </w:pPr>
      <w:bookmarkStart w:id="103" w:name="_ETM_Q1_1025317"/>
      <w:bookmarkEnd w:id="103"/>
      <w:r>
        <w:rPr>
          <w:rtl/>
        </w:rPr>
        <w:t>היו"ר יריב לוין:</w:t>
      </w:r>
    </w:p>
    <w:p w:rsidR="003330AA" w:rsidRDefault="003330AA" w:rsidP="003330AA">
      <w:pPr>
        <w:pStyle w:val="KeepWithNext"/>
        <w:rPr>
          <w:rFonts w:hint="cs"/>
          <w:rtl/>
        </w:rPr>
      </w:pPr>
    </w:p>
    <w:p w:rsidR="003330AA" w:rsidRDefault="003330AA" w:rsidP="003330AA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104" w:name="_ETM_Q1_1025012"/>
      <w:bookmarkEnd w:id="104"/>
      <w:r>
        <w:rPr>
          <w:rFonts w:hint="cs"/>
          <w:rtl/>
        </w:rPr>
        <w:t>חושב שהתמונה היא ברורה.</w:t>
      </w:r>
    </w:p>
    <w:p w:rsidR="003330AA" w:rsidRDefault="003330AA" w:rsidP="003330AA">
      <w:pPr>
        <w:rPr>
          <w:rFonts w:hint="cs"/>
          <w:rtl/>
        </w:rPr>
      </w:pPr>
      <w:bookmarkStart w:id="105" w:name="_ETM_Q1_1026972"/>
      <w:bookmarkEnd w:id="105"/>
    </w:p>
    <w:p w:rsidR="003330AA" w:rsidRDefault="003330AA" w:rsidP="003330AA">
      <w:pPr>
        <w:rPr>
          <w:rFonts w:hint="cs"/>
          <w:rtl/>
        </w:rPr>
      </w:pPr>
      <w:bookmarkStart w:id="106" w:name="_ETM_Q1_1027348"/>
      <w:bookmarkEnd w:id="106"/>
      <w:r>
        <w:rPr>
          <w:rFonts w:hint="cs"/>
          <w:rtl/>
        </w:rPr>
        <w:t xml:space="preserve">רבותיי, אני עובר להצבעה: מי - - </w:t>
      </w:r>
      <w:bookmarkStart w:id="107" w:name="_ETM_Q1_1025516"/>
      <w:bookmarkEnd w:id="107"/>
      <w:r>
        <w:rPr>
          <w:rFonts w:hint="cs"/>
          <w:rtl/>
        </w:rPr>
        <w:t>-</w:t>
      </w:r>
    </w:p>
    <w:p w:rsidR="003330AA" w:rsidRDefault="003330AA" w:rsidP="003330AA">
      <w:pPr>
        <w:rPr>
          <w:rFonts w:hint="cs"/>
          <w:rtl/>
        </w:rPr>
      </w:pPr>
    </w:p>
    <w:p w:rsidR="003330AA" w:rsidRDefault="003330AA" w:rsidP="003330A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330AA" w:rsidRDefault="003330AA" w:rsidP="003330AA">
      <w:pPr>
        <w:pStyle w:val="KeepWithNext"/>
        <w:rPr>
          <w:rFonts w:hint="cs"/>
          <w:rtl/>
        </w:rPr>
      </w:pPr>
    </w:p>
    <w:p w:rsidR="003330AA" w:rsidRDefault="003330AA" w:rsidP="003330AA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</w:t>
      </w:r>
      <w:r w:rsidR="006B0532">
        <w:rPr>
          <w:rFonts w:hint="cs"/>
          <w:rtl/>
        </w:rPr>
        <w:t xml:space="preserve">השאלה אם אנחנו דנים רק בנושא חדש </w:t>
      </w:r>
      <w:bookmarkStart w:id="108" w:name="_ETM_Q1_1033958"/>
      <w:bookmarkEnd w:id="108"/>
      <w:r w:rsidR="006B0532">
        <w:rPr>
          <w:rFonts w:hint="cs"/>
          <w:rtl/>
        </w:rPr>
        <w:t>או לא או שיש כאן את זעקת החקלאים?</w:t>
      </w:r>
    </w:p>
    <w:p w:rsidR="006B0532" w:rsidRDefault="006B0532" w:rsidP="003330AA">
      <w:pPr>
        <w:rPr>
          <w:rFonts w:hint="cs"/>
          <w:rtl/>
        </w:rPr>
      </w:pPr>
      <w:bookmarkStart w:id="109" w:name="_ETM_Q1_1035102"/>
      <w:bookmarkEnd w:id="109"/>
    </w:p>
    <w:p w:rsidR="006B0532" w:rsidRDefault="006B0532" w:rsidP="006B0532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6B0532" w:rsidRDefault="006B0532" w:rsidP="006B0532">
      <w:pPr>
        <w:pStyle w:val="KeepWithNext"/>
        <w:rPr>
          <w:rFonts w:hint="cs"/>
          <w:rtl/>
        </w:rPr>
      </w:pPr>
    </w:p>
    <w:p w:rsidR="006B0532" w:rsidRDefault="006B0532" w:rsidP="006B0532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B0532" w:rsidRDefault="006B0532" w:rsidP="006B0532">
      <w:pPr>
        <w:rPr>
          <w:rFonts w:hint="cs"/>
          <w:rtl/>
        </w:rPr>
      </w:pPr>
    </w:p>
    <w:p w:rsidR="006B0532" w:rsidRDefault="006B0532" w:rsidP="006B053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:rsidR="006B0532" w:rsidRDefault="006B0532" w:rsidP="006B0532">
      <w:pPr>
        <w:pStyle w:val="KeepWithNext"/>
        <w:rPr>
          <w:rFonts w:hint="cs"/>
          <w:rtl/>
        </w:rPr>
      </w:pPr>
    </w:p>
    <w:p w:rsidR="006B0532" w:rsidRDefault="006B0532" w:rsidP="006B0532">
      <w:pPr>
        <w:rPr>
          <w:rFonts w:hint="cs"/>
          <w:rtl/>
        </w:rPr>
      </w:pPr>
      <w:r>
        <w:rPr>
          <w:rFonts w:hint="cs"/>
          <w:rtl/>
        </w:rPr>
        <w:t xml:space="preserve">- - - במסגרת </w:t>
      </w:r>
      <w:bookmarkStart w:id="110" w:name="_ETM_Q1_1032209"/>
      <w:bookmarkEnd w:id="110"/>
      <w:r>
        <w:rPr>
          <w:rFonts w:hint="cs"/>
          <w:rtl/>
        </w:rPr>
        <w:t>הדיון.</w:t>
      </w:r>
    </w:p>
    <w:p w:rsidR="006B0532" w:rsidRDefault="006B0532" w:rsidP="006B0532">
      <w:pPr>
        <w:rPr>
          <w:rFonts w:hint="cs"/>
          <w:rtl/>
        </w:rPr>
      </w:pPr>
    </w:p>
    <w:p w:rsidR="006B0532" w:rsidRDefault="006B0532" w:rsidP="006B0532">
      <w:pPr>
        <w:pStyle w:val="a"/>
        <w:keepNext/>
        <w:rPr>
          <w:rFonts w:hint="cs"/>
          <w:rtl/>
        </w:rPr>
      </w:pPr>
      <w:r>
        <w:rPr>
          <w:rtl/>
        </w:rPr>
        <w:t>גילה גמליאל:</w:t>
      </w:r>
    </w:p>
    <w:p w:rsidR="006B0532" w:rsidRDefault="006B0532" w:rsidP="006B0532">
      <w:pPr>
        <w:pStyle w:val="KeepWithNext"/>
        <w:rPr>
          <w:rFonts w:hint="cs"/>
          <w:rtl/>
        </w:rPr>
      </w:pPr>
    </w:p>
    <w:p w:rsidR="006B0532" w:rsidRDefault="006B0532" w:rsidP="006B0532">
      <w:pPr>
        <w:rPr>
          <w:rFonts w:hint="cs"/>
          <w:rtl/>
        </w:rPr>
      </w:pPr>
      <w:r>
        <w:rPr>
          <w:rFonts w:hint="cs"/>
          <w:rtl/>
        </w:rPr>
        <w:t xml:space="preserve">לא, לא, לא, </w:t>
      </w:r>
      <w:bookmarkStart w:id="111" w:name="_ETM_Q1_1031945"/>
      <w:bookmarkEnd w:id="111"/>
      <w:r>
        <w:rPr>
          <w:rFonts w:hint="cs"/>
          <w:rtl/>
        </w:rPr>
        <w:t>אין זעקת החקלאים.</w:t>
      </w:r>
    </w:p>
    <w:p w:rsidR="006B0532" w:rsidRDefault="006B0532" w:rsidP="006B0532">
      <w:pPr>
        <w:rPr>
          <w:rFonts w:hint="cs"/>
          <w:rtl/>
        </w:rPr>
      </w:pPr>
      <w:bookmarkStart w:id="112" w:name="_ETM_Q1_1032627"/>
      <w:bookmarkEnd w:id="112"/>
    </w:p>
    <w:p w:rsidR="006B0532" w:rsidRDefault="006B0532" w:rsidP="006B0532">
      <w:pPr>
        <w:pStyle w:val="af"/>
        <w:keepNext/>
        <w:rPr>
          <w:rFonts w:hint="cs"/>
          <w:rtl/>
        </w:rPr>
      </w:pPr>
      <w:bookmarkStart w:id="113" w:name="_ETM_Q1_1032952"/>
      <w:bookmarkEnd w:id="113"/>
      <w:r>
        <w:rPr>
          <w:rtl/>
        </w:rPr>
        <w:t>היו"ר יריב לוין:</w:t>
      </w:r>
    </w:p>
    <w:p w:rsidR="006B0532" w:rsidRDefault="006B0532" w:rsidP="006B0532">
      <w:pPr>
        <w:pStyle w:val="KeepWithNext"/>
        <w:rPr>
          <w:rFonts w:hint="cs"/>
          <w:rtl/>
        </w:rPr>
      </w:pPr>
    </w:p>
    <w:p w:rsidR="008E17CA" w:rsidRDefault="008E17CA" w:rsidP="006B0532">
      <w:pPr>
        <w:rPr>
          <w:rFonts w:hint="cs"/>
          <w:rtl/>
        </w:rPr>
      </w:pPr>
      <w:r>
        <w:rPr>
          <w:rFonts w:hint="cs"/>
          <w:rtl/>
        </w:rPr>
        <w:t xml:space="preserve">לא, הדיון הוא בנושא חדש. זעקות החקלאים זה במגרש. גם </w:t>
      </w:r>
      <w:bookmarkStart w:id="114" w:name="_ETM_Q1_1039937"/>
      <w:bookmarkEnd w:id="114"/>
      <w:r>
        <w:rPr>
          <w:rFonts w:hint="cs"/>
          <w:rtl/>
        </w:rPr>
        <w:t xml:space="preserve">ככה אני כבר גרמתי כמה עוולות לחבר הכנסת </w:t>
      </w:r>
      <w:r w:rsidR="004B7E3F">
        <w:rPr>
          <w:rFonts w:hint="cs"/>
          <w:rtl/>
        </w:rPr>
        <w:t xml:space="preserve">אבישי </w:t>
      </w:r>
      <w:r>
        <w:rPr>
          <w:rFonts w:hint="cs"/>
          <w:rtl/>
        </w:rPr>
        <w:t xml:space="preserve">ברוורמן, אל </w:t>
      </w:r>
      <w:bookmarkStart w:id="115" w:name="_ETM_Q1_1045674"/>
      <w:bookmarkEnd w:id="115"/>
      <w:r>
        <w:rPr>
          <w:rFonts w:hint="cs"/>
          <w:rtl/>
        </w:rPr>
        <w:t xml:space="preserve">תוסיף לי עוד אחת. זה במגרש שלו, אני לא נכנס </w:t>
      </w:r>
      <w:bookmarkStart w:id="116" w:name="_ETM_Q1_1042699"/>
      <w:bookmarkEnd w:id="116"/>
      <w:r>
        <w:rPr>
          <w:rFonts w:hint="cs"/>
          <w:rtl/>
        </w:rPr>
        <w:t>לשם.</w:t>
      </w:r>
    </w:p>
    <w:p w:rsidR="008E17CA" w:rsidRDefault="008E17CA" w:rsidP="006B0532">
      <w:pPr>
        <w:rPr>
          <w:rFonts w:hint="cs"/>
          <w:rtl/>
        </w:rPr>
      </w:pPr>
      <w:bookmarkStart w:id="117" w:name="_ETM_Q1_1047637"/>
      <w:bookmarkEnd w:id="117"/>
    </w:p>
    <w:p w:rsidR="006B0532" w:rsidRDefault="008E17CA" w:rsidP="006B0532">
      <w:pPr>
        <w:rPr>
          <w:rFonts w:hint="cs"/>
          <w:rtl/>
        </w:rPr>
      </w:pPr>
      <w:bookmarkStart w:id="118" w:name="_ETM_Q1_1048067"/>
      <w:bookmarkEnd w:id="118"/>
      <w:r>
        <w:rPr>
          <w:rFonts w:hint="cs"/>
          <w:rtl/>
        </w:rPr>
        <w:t xml:space="preserve">רבותיי, אני עובר להצבעה: רבותיי, מי שמצביע </w:t>
      </w:r>
      <w:bookmarkStart w:id="119" w:name="_ETM_Q1_1055535"/>
      <w:bookmarkEnd w:id="119"/>
      <w:r>
        <w:rPr>
          <w:rFonts w:hint="cs"/>
          <w:rtl/>
        </w:rPr>
        <w:t xml:space="preserve">בעד, מצביע בעד הקביעה שמדובר בנושא חדש; ומי שמצביע נגד, </w:t>
      </w:r>
      <w:bookmarkStart w:id="120" w:name="_ETM_Q1_1061282"/>
      <w:bookmarkEnd w:id="120"/>
      <w:r>
        <w:rPr>
          <w:rFonts w:hint="cs"/>
          <w:rtl/>
        </w:rPr>
        <w:t xml:space="preserve">מצביע נגד הקביעה שמדובר בנושא חדש. קרי, שהוועדה יכולה להמשיך </w:t>
      </w:r>
      <w:bookmarkStart w:id="121" w:name="_ETM_Q1_1062361"/>
      <w:bookmarkEnd w:id="121"/>
      <w:r>
        <w:rPr>
          <w:rFonts w:hint="cs"/>
          <w:rtl/>
        </w:rPr>
        <w:t>ולדון.</w:t>
      </w:r>
    </w:p>
    <w:p w:rsidR="008E17CA" w:rsidRDefault="008E17CA" w:rsidP="006B0532">
      <w:pPr>
        <w:rPr>
          <w:rFonts w:hint="cs"/>
          <w:rtl/>
        </w:rPr>
      </w:pPr>
      <w:bookmarkStart w:id="122" w:name="_ETM_Q1_1068409"/>
      <w:bookmarkEnd w:id="122"/>
    </w:p>
    <w:p w:rsidR="008E17CA" w:rsidRDefault="004B7E3F" w:rsidP="008E17CA">
      <w:pPr>
        <w:pStyle w:val="ae"/>
        <w:keepNext/>
        <w:rPr>
          <w:rFonts w:hint="cs"/>
          <w:rtl/>
        </w:rPr>
      </w:pPr>
      <w:bookmarkStart w:id="123" w:name="_ETM_Q1_1068782"/>
      <w:bookmarkEnd w:id="123"/>
      <w:r>
        <w:rPr>
          <w:rtl/>
        </w:rPr>
        <w:t>קריא</w:t>
      </w:r>
      <w:r>
        <w:rPr>
          <w:rFonts w:hint="cs"/>
          <w:rtl/>
        </w:rPr>
        <w:t>ות</w:t>
      </w:r>
      <w:r w:rsidR="008E17CA">
        <w:rPr>
          <w:rtl/>
        </w:rPr>
        <w:t>:</w:t>
      </w:r>
    </w:p>
    <w:p w:rsidR="008E17CA" w:rsidRDefault="008E17CA" w:rsidP="008E17CA">
      <w:pPr>
        <w:pStyle w:val="KeepWithNext"/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E17CA" w:rsidRDefault="008E17CA" w:rsidP="008E17CA">
      <w:pPr>
        <w:rPr>
          <w:rFonts w:hint="cs"/>
          <w:rtl/>
        </w:rPr>
      </w:pPr>
    </w:p>
    <w:p w:rsidR="008E17CA" w:rsidRDefault="008E17CA" w:rsidP="008E17C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E17CA" w:rsidRDefault="008E17CA" w:rsidP="008E17CA">
      <w:pPr>
        <w:pStyle w:val="KeepWithNext"/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 xml:space="preserve">אני חוזר עוד פעם: בעד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124" w:name="_ETM_Q1_1072350"/>
      <w:bookmarkEnd w:id="124"/>
      <w:r>
        <w:rPr>
          <w:rFonts w:hint="cs"/>
          <w:rtl/>
        </w:rPr>
        <w:t xml:space="preserve">נושא חדש. נגד </w:t>
      </w:r>
      <w:r>
        <w:rPr>
          <w:rtl/>
        </w:rPr>
        <w:t>–</w:t>
      </w:r>
      <w:r>
        <w:rPr>
          <w:rFonts w:hint="cs"/>
          <w:rtl/>
        </w:rPr>
        <w:t xml:space="preserve"> זה לא נושא חדש. מאה אחוז.</w:t>
      </w:r>
    </w:p>
    <w:p w:rsidR="008E17CA" w:rsidRDefault="008E17CA" w:rsidP="008E17CA">
      <w:pPr>
        <w:rPr>
          <w:rFonts w:hint="cs"/>
          <w:rtl/>
        </w:rPr>
      </w:pPr>
      <w:bookmarkStart w:id="125" w:name="_ETM_Q1_1073609"/>
      <w:bookmarkEnd w:id="125"/>
    </w:p>
    <w:p w:rsidR="008E17CA" w:rsidRDefault="008E17CA" w:rsidP="008E17CA">
      <w:pPr>
        <w:rPr>
          <w:rFonts w:hint="cs"/>
          <w:rtl/>
        </w:rPr>
      </w:pPr>
      <w:bookmarkStart w:id="126" w:name="_ETM_Q1_1073913"/>
      <w:bookmarkEnd w:id="126"/>
      <w:r>
        <w:rPr>
          <w:rFonts w:hint="cs"/>
          <w:rtl/>
        </w:rPr>
        <w:t>רבותיי, מי בעד? שניים. מי נגד?</w:t>
      </w:r>
    </w:p>
    <w:p w:rsidR="008E17CA" w:rsidRDefault="008E17CA" w:rsidP="008E17CA">
      <w:pPr>
        <w:rPr>
          <w:rFonts w:hint="cs"/>
          <w:rtl/>
        </w:rPr>
      </w:pPr>
    </w:p>
    <w:p w:rsidR="008E17CA" w:rsidRDefault="008E17CA" w:rsidP="008E17CA">
      <w:pPr>
        <w:pStyle w:val="a"/>
        <w:keepNext/>
        <w:rPr>
          <w:rFonts w:hint="cs"/>
          <w:rtl/>
        </w:rPr>
      </w:pPr>
      <w:bookmarkStart w:id="127" w:name="_ETM_Q1_1077121"/>
      <w:bookmarkEnd w:id="127"/>
      <w:r>
        <w:rPr>
          <w:rtl/>
        </w:rPr>
        <w:t>אבישי ברוורמן:</w:t>
      </w:r>
    </w:p>
    <w:p w:rsidR="008E17CA" w:rsidRDefault="008E17CA" w:rsidP="008E17CA">
      <w:pPr>
        <w:pStyle w:val="KeepWithNext"/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>רגע, מה אני מצביע?</w:t>
      </w:r>
    </w:p>
    <w:p w:rsidR="008E17CA" w:rsidRDefault="008E17CA" w:rsidP="008E17CA">
      <w:pPr>
        <w:rPr>
          <w:rFonts w:hint="cs"/>
          <w:rtl/>
        </w:rPr>
      </w:pPr>
      <w:bookmarkStart w:id="128" w:name="_ETM_Q1_1080775"/>
      <w:bookmarkEnd w:id="128"/>
    </w:p>
    <w:p w:rsidR="008E17CA" w:rsidRDefault="008E17CA" w:rsidP="008E17CA">
      <w:pPr>
        <w:pStyle w:val="af"/>
        <w:keepNext/>
        <w:rPr>
          <w:rFonts w:hint="cs"/>
          <w:rtl/>
        </w:rPr>
      </w:pPr>
      <w:bookmarkStart w:id="129" w:name="_ETM_Q1_1081091"/>
      <w:bookmarkEnd w:id="129"/>
      <w:r>
        <w:rPr>
          <w:rtl/>
        </w:rPr>
        <w:t>היו"ר יריב לוין:</w:t>
      </w:r>
    </w:p>
    <w:p w:rsidR="008E17CA" w:rsidRDefault="008E17CA" w:rsidP="008E17CA">
      <w:pPr>
        <w:pStyle w:val="KeepWithNext"/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30" w:name="_ETM_Q1_1085607"/>
      <w:bookmarkEnd w:id="130"/>
      <w:r>
        <w:rPr>
          <w:rFonts w:hint="cs"/>
          <w:rtl/>
        </w:rPr>
        <w:t>אתה יכול להצביע במקום מפלגת העבודה. אין שום בעיה.</w:t>
      </w:r>
      <w:r w:rsidR="004B7E3F">
        <w:rPr>
          <w:rFonts w:hint="cs"/>
          <w:rtl/>
        </w:rPr>
        <w:t xml:space="preserve"> כן.</w:t>
      </w:r>
      <w:r w:rsidR="008F4A66">
        <w:rPr>
          <w:rFonts w:hint="cs"/>
          <w:rtl/>
        </w:rPr>
        <w:t xml:space="preserve"> שום בעיה.</w:t>
      </w:r>
    </w:p>
    <w:p w:rsidR="008E17CA" w:rsidRDefault="008E17CA" w:rsidP="008E17CA">
      <w:pPr>
        <w:rPr>
          <w:rFonts w:hint="cs"/>
          <w:rtl/>
        </w:rPr>
      </w:pPr>
      <w:bookmarkStart w:id="131" w:name="_ETM_Q1_1084118"/>
      <w:bookmarkEnd w:id="131"/>
    </w:p>
    <w:p w:rsidR="008E17CA" w:rsidRDefault="008E17CA" w:rsidP="008E17CA">
      <w:pPr>
        <w:pStyle w:val="a"/>
        <w:keepNext/>
        <w:rPr>
          <w:rFonts w:hint="cs"/>
          <w:rtl/>
        </w:rPr>
      </w:pPr>
      <w:bookmarkStart w:id="132" w:name="_ETM_Q1_1084438"/>
      <w:bookmarkStart w:id="133" w:name="_ETM_Q1_1080344"/>
      <w:bookmarkEnd w:id="132"/>
      <w:bookmarkEnd w:id="133"/>
      <w:r>
        <w:rPr>
          <w:rtl/>
        </w:rPr>
        <w:t>אבישי ברוורמן:</w:t>
      </w:r>
    </w:p>
    <w:p w:rsidR="008E17CA" w:rsidRDefault="008E17CA" w:rsidP="008E17CA">
      <w:pPr>
        <w:pStyle w:val="KeepWithNext"/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>אני יכול. במקום חבר הכנסת איתן כבל. נכון, נכון.</w:t>
      </w:r>
    </w:p>
    <w:p w:rsidR="008E17CA" w:rsidRDefault="008E17CA" w:rsidP="008E17CA">
      <w:pPr>
        <w:rPr>
          <w:rFonts w:hint="cs"/>
          <w:rtl/>
        </w:rPr>
      </w:pPr>
      <w:bookmarkStart w:id="134" w:name="_ETM_Q1_1079924"/>
      <w:bookmarkEnd w:id="134"/>
    </w:p>
    <w:p w:rsidR="008E17CA" w:rsidRDefault="008E17CA" w:rsidP="008E17CA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8E17CA" w:rsidRDefault="008E17CA" w:rsidP="008E17CA">
      <w:pPr>
        <w:pStyle w:val="KeepWithNext"/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>חמישה.</w:t>
      </w:r>
    </w:p>
    <w:p w:rsidR="008E17CA" w:rsidRDefault="008E17CA" w:rsidP="008E17CA">
      <w:pPr>
        <w:rPr>
          <w:rFonts w:hint="cs"/>
          <w:rtl/>
        </w:rPr>
      </w:pPr>
    </w:p>
    <w:p w:rsidR="008E17CA" w:rsidRDefault="008E17CA" w:rsidP="008E17CA">
      <w:pPr>
        <w:pStyle w:val="af"/>
        <w:keepNext/>
        <w:rPr>
          <w:rFonts w:hint="cs"/>
          <w:rtl/>
        </w:rPr>
      </w:pPr>
      <w:bookmarkStart w:id="135" w:name="_ETM_Q1_1080262"/>
      <w:bookmarkEnd w:id="135"/>
      <w:r>
        <w:rPr>
          <w:rtl/>
        </w:rPr>
        <w:t>היו"ר יריב לוין:</w:t>
      </w:r>
    </w:p>
    <w:p w:rsidR="008E17CA" w:rsidRDefault="008E17CA" w:rsidP="008E17CA">
      <w:pPr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  <w:r>
        <w:rPr>
          <w:rFonts w:hint="cs"/>
          <w:rtl/>
        </w:rPr>
        <w:t>חמישה.</w:t>
      </w:r>
      <w:bookmarkStart w:id="136" w:name="_ETM_Q1_1071648"/>
      <w:bookmarkStart w:id="137" w:name="_ETM_Q1_1071947"/>
      <w:bookmarkStart w:id="138" w:name="_ETM_Q1_1067896"/>
      <w:bookmarkEnd w:id="136"/>
      <w:bookmarkEnd w:id="137"/>
      <w:bookmarkEnd w:id="138"/>
      <w:r>
        <w:rPr>
          <w:rFonts w:hint="cs"/>
          <w:rtl/>
        </w:rPr>
        <w:t xml:space="preserve"> נמנעים? אחד.</w:t>
      </w:r>
    </w:p>
    <w:p w:rsidR="008E17CA" w:rsidRDefault="008E17CA" w:rsidP="008E17CA">
      <w:pPr>
        <w:rPr>
          <w:rFonts w:hint="cs"/>
          <w:rtl/>
        </w:rPr>
      </w:pPr>
    </w:p>
    <w:p w:rsidR="008E17CA" w:rsidRDefault="008E17CA" w:rsidP="008E17CA">
      <w:pPr>
        <w:rPr>
          <w:rFonts w:hint="cs"/>
          <w:rtl/>
        </w:rPr>
      </w:pPr>
    </w:p>
    <w:p w:rsidR="008E17CA" w:rsidRPr="008E17CA" w:rsidRDefault="008E17CA" w:rsidP="008E17CA">
      <w:pPr>
        <w:keepNext/>
        <w:spacing w:line="360" w:lineRule="auto"/>
        <w:jc w:val="center"/>
        <w:rPr>
          <w:rFonts w:ascii="David" w:hAnsi="David"/>
        </w:rPr>
      </w:pPr>
      <w:r w:rsidRPr="008E17CA">
        <w:rPr>
          <w:rFonts w:ascii="David" w:hAnsi="David" w:hint="cs"/>
          <w:rtl/>
        </w:rPr>
        <w:t>הצבעה</w:t>
      </w:r>
    </w:p>
    <w:p w:rsidR="008E17CA" w:rsidRPr="008E17CA" w:rsidRDefault="008E17CA" w:rsidP="008E17CA">
      <w:pPr>
        <w:keepNext/>
        <w:spacing w:line="360" w:lineRule="auto"/>
        <w:jc w:val="center"/>
        <w:rPr>
          <w:rFonts w:ascii="David" w:hAnsi="David" w:hint="cs"/>
          <w:rtl/>
        </w:rPr>
      </w:pPr>
    </w:p>
    <w:p w:rsidR="008E17CA" w:rsidRPr="008E17CA" w:rsidRDefault="008C18AD" w:rsidP="008E17CA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בעד – 2</w:t>
      </w:r>
    </w:p>
    <w:p w:rsidR="008E17CA" w:rsidRPr="008E17CA" w:rsidRDefault="008E17CA" w:rsidP="008E17CA">
      <w:pPr>
        <w:keepNext/>
        <w:spacing w:line="360" w:lineRule="auto"/>
        <w:jc w:val="center"/>
        <w:rPr>
          <w:rFonts w:ascii="David" w:hAnsi="David" w:hint="cs"/>
          <w:rtl/>
        </w:rPr>
      </w:pPr>
      <w:r w:rsidRPr="008E17CA">
        <w:rPr>
          <w:rFonts w:ascii="David" w:hAnsi="David" w:hint="cs"/>
          <w:rtl/>
        </w:rPr>
        <w:t>נגד – 5</w:t>
      </w:r>
    </w:p>
    <w:p w:rsidR="008E17CA" w:rsidRPr="008E17CA" w:rsidRDefault="008E17CA" w:rsidP="008C18AD">
      <w:pPr>
        <w:keepNext/>
        <w:spacing w:line="360" w:lineRule="auto"/>
        <w:jc w:val="center"/>
        <w:rPr>
          <w:rFonts w:ascii="David" w:hAnsi="David" w:hint="cs"/>
          <w:rtl/>
        </w:rPr>
      </w:pPr>
      <w:r w:rsidRPr="008E17CA">
        <w:rPr>
          <w:rFonts w:ascii="David" w:hAnsi="David" w:hint="cs"/>
          <w:rtl/>
        </w:rPr>
        <w:t xml:space="preserve">נמנעים – </w:t>
      </w:r>
      <w:r w:rsidR="008C18AD">
        <w:rPr>
          <w:rFonts w:ascii="David" w:hAnsi="David" w:hint="cs"/>
          <w:rtl/>
        </w:rPr>
        <w:t>1</w:t>
      </w:r>
    </w:p>
    <w:p w:rsidR="008E17CA" w:rsidRPr="008E17CA" w:rsidRDefault="008C18AD" w:rsidP="00502069">
      <w:pPr>
        <w:jc w:val="center"/>
        <w:rPr>
          <w:rFonts w:hint="cs"/>
          <w:rtl/>
        </w:rPr>
      </w:pPr>
      <w:r>
        <w:rPr>
          <w:rFonts w:hint="cs"/>
          <w:rtl/>
        </w:rPr>
        <w:t>טענת נושא חדש</w:t>
      </w:r>
      <w:r w:rsidR="008E17CA" w:rsidRPr="008E17CA">
        <w:rPr>
          <w:rFonts w:hint="cs"/>
          <w:rtl/>
        </w:rPr>
        <w:t xml:space="preserve"> </w:t>
      </w:r>
      <w:r w:rsidR="00502069">
        <w:rPr>
          <w:rFonts w:hint="cs"/>
          <w:rtl/>
        </w:rPr>
        <w:t>נדחתה</w:t>
      </w:r>
      <w:r w:rsidR="008E17CA" w:rsidRPr="008E17CA">
        <w:rPr>
          <w:rFonts w:hint="cs"/>
          <w:rtl/>
        </w:rPr>
        <w:t>.</w:t>
      </w:r>
    </w:p>
    <w:p w:rsidR="008E17CA" w:rsidRPr="008E17CA" w:rsidRDefault="008E17CA" w:rsidP="008E17CA">
      <w:pPr>
        <w:rPr>
          <w:rFonts w:hint="cs"/>
          <w:rtl/>
        </w:rPr>
      </w:pPr>
    </w:p>
    <w:p w:rsidR="001A3ED2" w:rsidRDefault="008C18AD" w:rsidP="008C18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C18AD" w:rsidRDefault="008C18AD" w:rsidP="008C18AD">
      <w:pPr>
        <w:pStyle w:val="KeepWithNext"/>
        <w:rPr>
          <w:rFonts w:hint="cs"/>
          <w:rtl/>
        </w:rPr>
      </w:pPr>
    </w:p>
    <w:p w:rsidR="008C18AD" w:rsidRDefault="008C18AD" w:rsidP="008C18AD">
      <w:pPr>
        <w:rPr>
          <w:rFonts w:hint="cs"/>
          <w:rtl/>
        </w:rPr>
      </w:pPr>
      <w:r>
        <w:rPr>
          <w:rFonts w:hint="cs"/>
          <w:rtl/>
        </w:rPr>
        <w:t xml:space="preserve">לפיכך, שניים </w:t>
      </w:r>
      <w:r>
        <w:rPr>
          <w:rtl/>
        </w:rPr>
        <w:t>–</w:t>
      </w:r>
      <w:r>
        <w:rPr>
          <w:rFonts w:hint="cs"/>
          <w:rtl/>
        </w:rPr>
        <w:t xml:space="preserve"> בעד, חמישה </w:t>
      </w:r>
      <w:r>
        <w:rPr>
          <w:rtl/>
        </w:rPr>
        <w:t>–</w:t>
      </w:r>
      <w:r>
        <w:rPr>
          <w:rFonts w:hint="cs"/>
          <w:rtl/>
        </w:rPr>
        <w:t xml:space="preserve"> נגד, נמנע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9" w:name="_ETM_Q1_1096215"/>
      <w:bookmarkEnd w:id="139"/>
      <w:r>
        <w:rPr>
          <w:rFonts w:hint="cs"/>
          <w:rtl/>
        </w:rPr>
        <w:t>אחד. לפיכך, אני קובע שאין נושא חדש. חבר הכנסת אבישי ברוורמן, הוועדה יכולה להמשיך כמובן לדון.</w:t>
      </w:r>
    </w:p>
    <w:p w:rsidR="008C18AD" w:rsidRDefault="008C18AD" w:rsidP="008C18AD">
      <w:pPr>
        <w:rPr>
          <w:rFonts w:hint="cs"/>
          <w:rtl/>
        </w:rPr>
      </w:pPr>
      <w:bookmarkStart w:id="140" w:name="_ETM_Q1_1111076"/>
      <w:bookmarkEnd w:id="140"/>
    </w:p>
    <w:p w:rsidR="008C18AD" w:rsidRDefault="008C18AD" w:rsidP="008C18AD">
      <w:pPr>
        <w:pStyle w:val="a0"/>
        <w:keepNext/>
        <w:rPr>
          <w:rFonts w:hint="cs"/>
          <w:rtl/>
        </w:rPr>
      </w:pPr>
      <w:bookmarkStart w:id="141" w:name="_ETM_Q1_1111435"/>
      <w:bookmarkEnd w:id="141"/>
      <w:r>
        <w:rPr>
          <w:rtl/>
        </w:rPr>
        <w:br w:type="page"/>
      </w:r>
      <w:r w:rsidR="00502069" w:rsidRPr="00502069">
        <w:rPr>
          <w:rFonts w:hint="cs"/>
          <w:u w:val="none"/>
          <w:rtl/>
        </w:rPr>
        <w:t xml:space="preserve">2. </w:t>
      </w:r>
      <w:r>
        <w:rPr>
          <w:rtl/>
        </w:rPr>
        <w:t>הצעת חוק התאמת יצירות, ביצועים ושידורים לאנשים עם מוגבלות (תיקוני חקיקה), התשע"ד-2013</w:t>
      </w:r>
    </w:p>
    <w:p w:rsidR="008C18AD" w:rsidRDefault="008C18AD" w:rsidP="008C18AD">
      <w:pPr>
        <w:pStyle w:val="KeepWithNext"/>
        <w:rPr>
          <w:rFonts w:hint="cs"/>
          <w:rtl/>
        </w:rPr>
      </w:pPr>
    </w:p>
    <w:p w:rsidR="008C18AD" w:rsidRDefault="008C18AD" w:rsidP="008C18AD">
      <w:pPr>
        <w:rPr>
          <w:rFonts w:hint="cs"/>
          <w:rtl/>
        </w:rPr>
      </w:pPr>
    </w:p>
    <w:p w:rsidR="008C18AD" w:rsidRDefault="008C18AD" w:rsidP="008C18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C18AD" w:rsidRDefault="008C18AD" w:rsidP="008C18AD">
      <w:pPr>
        <w:pStyle w:val="KeepWithNext"/>
        <w:rPr>
          <w:rFonts w:hint="cs"/>
          <w:rtl/>
        </w:rPr>
      </w:pPr>
    </w:p>
    <w:p w:rsidR="008C18AD" w:rsidRDefault="008C18AD" w:rsidP="008C18AD">
      <w:pPr>
        <w:rPr>
          <w:rFonts w:hint="cs"/>
          <w:rtl/>
        </w:rPr>
      </w:pPr>
      <w:r>
        <w:rPr>
          <w:rFonts w:hint="cs"/>
          <w:rtl/>
        </w:rPr>
        <w:t>נושא הבא על סדר היום: פניית יושב ראש ועדת הכלכלה למיזוג הצעות החוק הבאות:</w:t>
      </w:r>
      <w:r w:rsidR="00DF1060">
        <w:rPr>
          <w:rFonts w:hint="cs"/>
          <w:rtl/>
        </w:rPr>
        <w:t xml:space="preserve"> הצעת חוק התאמת יצירות, ביצועים ושידורים לאנשים עם מוגבלות (תיקוני חקיקה), התשע"ד-2013 (מ/823)</w:t>
      </w:r>
      <w:r w:rsidR="008F4A66">
        <w:rPr>
          <w:rFonts w:hint="cs"/>
          <w:rtl/>
        </w:rPr>
        <w:t>;</w:t>
      </w:r>
      <w:r w:rsidR="00DF1060">
        <w:rPr>
          <w:rFonts w:hint="cs"/>
          <w:rtl/>
        </w:rPr>
        <w:t xml:space="preserve"> והצעת חוק זכות יוצרים (תיקון </w:t>
      </w:r>
      <w:r w:rsidR="00DF1060">
        <w:rPr>
          <w:rtl/>
        </w:rPr>
        <w:t>–</w:t>
      </w:r>
      <w:r w:rsidR="00DF1060">
        <w:rPr>
          <w:rFonts w:hint="cs"/>
          <w:rtl/>
        </w:rPr>
        <w:t xml:space="preserve"> נגישות יצירה ספרותית לאדם עם מוגבלות), התשע"ג-2013 (פ/641/19).</w:t>
      </w:r>
    </w:p>
    <w:p w:rsidR="00DF1060" w:rsidRDefault="00DF1060" w:rsidP="008C18AD">
      <w:pPr>
        <w:rPr>
          <w:rFonts w:hint="cs"/>
          <w:rtl/>
        </w:rPr>
      </w:pPr>
      <w:bookmarkStart w:id="142" w:name="_ETM_Q1_1143533"/>
      <w:bookmarkEnd w:id="142"/>
    </w:p>
    <w:p w:rsidR="00DF1060" w:rsidRDefault="008F4A66" w:rsidP="008C18AD">
      <w:pPr>
        <w:rPr>
          <w:rFonts w:hint="cs"/>
          <w:rtl/>
        </w:rPr>
      </w:pPr>
      <w:bookmarkStart w:id="143" w:name="_ETM_Q1_1143944"/>
      <w:bookmarkEnd w:id="143"/>
      <w:r>
        <w:rPr>
          <w:rFonts w:hint="cs"/>
          <w:rtl/>
        </w:rPr>
        <w:t xml:space="preserve">בבקשה. </w:t>
      </w:r>
      <w:r w:rsidR="00DF1060">
        <w:rPr>
          <w:rFonts w:hint="cs"/>
          <w:rtl/>
        </w:rPr>
        <w:t xml:space="preserve">ההנמקה של בקשת </w:t>
      </w:r>
      <w:bookmarkStart w:id="144" w:name="_ETM_Q1_1146251"/>
      <w:bookmarkEnd w:id="144"/>
      <w:r w:rsidR="00DF1060">
        <w:rPr>
          <w:rFonts w:hint="cs"/>
          <w:rtl/>
        </w:rPr>
        <w:t>המיזוג.</w:t>
      </w:r>
    </w:p>
    <w:p w:rsidR="00DF1060" w:rsidRDefault="00DF1060" w:rsidP="008C18AD">
      <w:pPr>
        <w:rPr>
          <w:rFonts w:hint="cs"/>
          <w:rtl/>
        </w:rPr>
      </w:pPr>
      <w:bookmarkStart w:id="145" w:name="_ETM_Q1_1142582"/>
      <w:bookmarkEnd w:id="145"/>
    </w:p>
    <w:p w:rsidR="00DF1060" w:rsidRDefault="00DF1060" w:rsidP="00DF1060">
      <w:pPr>
        <w:pStyle w:val="a"/>
        <w:keepNext/>
        <w:rPr>
          <w:rFonts w:hint="cs"/>
          <w:rtl/>
        </w:rPr>
      </w:pPr>
      <w:bookmarkStart w:id="146" w:name="_ETM_Q1_1142913"/>
      <w:bookmarkStart w:id="147" w:name="_ETM_Q1_1139235"/>
      <w:bookmarkEnd w:id="146"/>
      <w:bookmarkEnd w:id="147"/>
      <w:r>
        <w:rPr>
          <w:rtl/>
        </w:rPr>
        <w:t>אבישי ברוורמן:</w:t>
      </w:r>
    </w:p>
    <w:p w:rsidR="00DF1060" w:rsidRDefault="00DF1060" w:rsidP="00DF1060">
      <w:pPr>
        <w:pStyle w:val="KeepWithNext"/>
        <w:rPr>
          <w:rFonts w:hint="cs"/>
          <w:rtl/>
        </w:rPr>
      </w:pPr>
    </w:p>
    <w:p w:rsidR="00DF1060" w:rsidRDefault="00DF1060" w:rsidP="00DF1060">
      <w:pPr>
        <w:rPr>
          <w:rFonts w:hint="cs"/>
          <w:rtl/>
        </w:rPr>
      </w:pPr>
      <w:r>
        <w:rPr>
          <w:rFonts w:hint="cs"/>
          <w:rtl/>
        </w:rPr>
        <w:t>הצעת החוק של חבר הכנסת מיקי רוזנטל מתאימה בדיוק לרוח</w:t>
      </w:r>
      <w:bookmarkStart w:id="148" w:name="_ETM_Q1_1144711"/>
      <w:bookmarkEnd w:id="148"/>
      <w:r>
        <w:rPr>
          <w:rFonts w:hint="cs"/>
          <w:rtl/>
        </w:rPr>
        <w:t xml:space="preserve"> החוק הממשלתי, ולכן אנחנו נשמח מאוד למזג אותה.</w:t>
      </w:r>
    </w:p>
    <w:p w:rsidR="00DF1060" w:rsidRDefault="00DF1060" w:rsidP="00DF1060">
      <w:pPr>
        <w:rPr>
          <w:rFonts w:hint="cs"/>
          <w:rtl/>
        </w:rPr>
      </w:pPr>
    </w:p>
    <w:p w:rsidR="00DF1060" w:rsidRDefault="00DF1060" w:rsidP="00DF106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F1060" w:rsidRDefault="00DF1060" w:rsidP="00DF1060">
      <w:pPr>
        <w:pStyle w:val="KeepWithNext"/>
        <w:rPr>
          <w:rFonts w:hint="cs"/>
          <w:rtl/>
        </w:rPr>
      </w:pPr>
    </w:p>
    <w:p w:rsidR="00DF1060" w:rsidRDefault="00DF1060" w:rsidP="00DF1060">
      <w:pPr>
        <w:rPr>
          <w:rFonts w:hint="cs"/>
          <w:rtl/>
        </w:rPr>
      </w:pPr>
      <w:r>
        <w:rPr>
          <w:rFonts w:hint="cs"/>
          <w:rtl/>
        </w:rPr>
        <w:t xml:space="preserve">מאה אחוז. רבותיי, </w:t>
      </w:r>
      <w:bookmarkStart w:id="149" w:name="_ETM_Q1_1153521"/>
      <w:bookmarkEnd w:id="149"/>
      <w:r>
        <w:rPr>
          <w:rFonts w:hint="cs"/>
          <w:rtl/>
        </w:rPr>
        <w:t>הערות, התייחסויות.</w:t>
      </w:r>
    </w:p>
    <w:p w:rsidR="00DF1060" w:rsidRDefault="00DF1060" w:rsidP="00DF1060">
      <w:pPr>
        <w:rPr>
          <w:rFonts w:hint="cs"/>
          <w:rtl/>
        </w:rPr>
      </w:pPr>
      <w:bookmarkStart w:id="150" w:name="_ETM_Q1_1152656"/>
      <w:bookmarkEnd w:id="150"/>
    </w:p>
    <w:p w:rsidR="00DF1060" w:rsidRDefault="00DF1060" w:rsidP="00DF1060">
      <w:pPr>
        <w:pStyle w:val="a"/>
        <w:keepNext/>
        <w:rPr>
          <w:rFonts w:hint="cs"/>
          <w:rtl/>
        </w:rPr>
      </w:pPr>
      <w:bookmarkStart w:id="151" w:name="_ETM_Q1_1152973"/>
      <w:bookmarkEnd w:id="151"/>
      <w:r>
        <w:rPr>
          <w:rtl/>
        </w:rPr>
        <w:t>אתי בנדלר:</w:t>
      </w:r>
    </w:p>
    <w:p w:rsidR="00DF1060" w:rsidRDefault="00DF1060" w:rsidP="00DF1060">
      <w:pPr>
        <w:pStyle w:val="KeepWithNext"/>
        <w:rPr>
          <w:rFonts w:hint="cs"/>
          <w:rtl/>
        </w:rPr>
      </w:pPr>
    </w:p>
    <w:p w:rsidR="00DF1060" w:rsidRDefault="00DF1060" w:rsidP="00DF1060">
      <w:pPr>
        <w:rPr>
          <w:rFonts w:hint="cs"/>
          <w:rtl/>
        </w:rPr>
      </w:pPr>
      <w:r>
        <w:rPr>
          <w:rFonts w:hint="cs"/>
          <w:rtl/>
        </w:rPr>
        <w:t>- - - כמובן על בסיס הצעת החוק הממשלתית.</w:t>
      </w:r>
    </w:p>
    <w:p w:rsidR="00DF1060" w:rsidRDefault="00DF1060" w:rsidP="00DF1060">
      <w:pPr>
        <w:rPr>
          <w:rFonts w:hint="cs"/>
          <w:rtl/>
        </w:rPr>
      </w:pPr>
    </w:p>
    <w:p w:rsidR="00DF1060" w:rsidRDefault="00DF1060" w:rsidP="00DF106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F1060" w:rsidRDefault="00DF1060" w:rsidP="00DF1060">
      <w:pPr>
        <w:pStyle w:val="KeepWithNext"/>
        <w:rPr>
          <w:rFonts w:hint="cs"/>
          <w:rtl/>
        </w:rPr>
      </w:pPr>
    </w:p>
    <w:p w:rsidR="00FB655C" w:rsidRDefault="00FB655C" w:rsidP="00DF1060">
      <w:pPr>
        <w:rPr>
          <w:rFonts w:hint="cs"/>
          <w:rtl/>
        </w:rPr>
      </w:pPr>
      <w:r>
        <w:rPr>
          <w:rFonts w:hint="cs"/>
          <w:rtl/>
        </w:rPr>
        <w:t>כן.</w:t>
      </w:r>
      <w:r w:rsidR="001644CF">
        <w:rPr>
          <w:rFonts w:hint="cs"/>
          <w:rtl/>
        </w:rPr>
        <w:t xml:space="preserve"> כן.</w:t>
      </w:r>
    </w:p>
    <w:p w:rsidR="00FB655C" w:rsidRDefault="00FB655C" w:rsidP="00DF1060">
      <w:pPr>
        <w:rPr>
          <w:rFonts w:hint="cs"/>
          <w:rtl/>
        </w:rPr>
      </w:pPr>
    </w:p>
    <w:p w:rsidR="000A1B38" w:rsidRDefault="001644CF" w:rsidP="00DF1060">
      <w:pPr>
        <w:rPr>
          <w:rFonts w:hint="cs"/>
          <w:rtl/>
        </w:rPr>
      </w:pPr>
      <w:r>
        <w:rPr>
          <w:rFonts w:hint="cs"/>
          <w:rtl/>
        </w:rPr>
        <w:t>הערות?</w:t>
      </w:r>
      <w:r w:rsidR="00DF1060">
        <w:rPr>
          <w:rFonts w:hint="cs"/>
          <w:rtl/>
        </w:rPr>
        <w:t xml:space="preserve"> התייחסויות</w:t>
      </w:r>
      <w:r>
        <w:rPr>
          <w:rFonts w:hint="cs"/>
          <w:rtl/>
        </w:rPr>
        <w:t>?</w:t>
      </w:r>
      <w:r w:rsidR="00DF1060">
        <w:rPr>
          <w:rFonts w:hint="cs"/>
          <w:rtl/>
        </w:rPr>
        <w:t xml:space="preserve"> אין.</w:t>
      </w:r>
    </w:p>
    <w:p w:rsidR="000A1B38" w:rsidRDefault="000A1B38" w:rsidP="00DF1060">
      <w:pPr>
        <w:rPr>
          <w:rFonts w:hint="cs"/>
          <w:rtl/>
        </w:rPr>
      </w:pPr>
    </w:p>
    <w:p w:rsidR="00DF1060" w:rsidRDefault="001644CF" w:rsidP="00DF1060">
      <w:pPr>
        <w:rPr>
          <w:rFonts w:hint="cs"/>
          <w:rtl/>
        </w:rPr>
      </w:pPr>
      <w:r>
        <w:rPr>
          <w:rFonts w:hint="cs"/>
          <w:rtl/>
        </w:rPr>
        <w:t xml:space="preserve">מי בעד הבקשה? נראה לי </w:t>
      </w:r>
      <w:bookmarkStart w:id="152" w:name="_ETM_Q1_1159573"/>
      <w:bookmarkEnd w:id="152"/>
      <w:r>
        <w:rPr>
          <w:rFonts w:hint="cs"/>
          <w:rtl/>
        </w:rPr>
        <w:t xml:space="preserve">פה אחד. מתנגדים </w:t>
      </w:r>
      <w:r>
        <w:rPr>
          <w:rtl/>
        </w:rPr>
        <w:t>–</w:t>
      </w:r>
      <w:r w:rsidR="004B7E3F">
        <w:rPr>
          <w:rFonts w:hint="cs"/>
          <w:rtl/>
        </w:rPr>
        <w:t xml:space="preserve"> אין</w:t>
      </w:r>
      <w:r w:rsidR="008F4A66">
        <w:rPr>
          <w:rFonts w:hint="cs"/>
          <w:rtl/>
        </w:rPr>
        <w:t>,</w:t>
      </w:r>
      <w:r>
        <w:rPr>
          <w:rFonts w:hint="cs"/>
          <w:rtl/>
        </w:rPr>
        <w:t xml:space="preserve"> נמנעים </w:t>
      </w:r>
      <w:r>
        <w:rPr>
          <w:rtl/>
        </w:rPr>
        <w:t>–</w:t>
      </w:r>
      <w:r>
        <w:rPr>
          <w:rFonts w:hint="cs"/>
          <w:rtl/>
        </w:rPr>
        <w:t xml:space="preserve"> אין.</w:t>
      </w:r>
    </w:p>
    <w:p w:rsidR="001644CF" w:rsidRDefault="001644CF" w:rsidP="00DF1060">
      <w:pPr>
        <w:rPr>
          <w:rFonts w:hint="cs"/>
          <w:rtl/>
        </w:rPr>
      </w:pPr>
    </w:p>
    <w:p w:rsidR="001644CF" w:rsidRDefault="001644CF" w:rsidP="00DF1060">
      <w:pPr>
        <w:rPr>
          <w:rFonts w:hint="cs"/>
          <w:rtl/>
        </w:rPr>
      </w:pPr>
    </w:p>
    <w:p w:rsidR="001644CF" w:rsidRPr="008E17CA" w:rsidRDefault="001644CF" w:rsidP="001644CF">
      <w:pPr>
        <w:keepNext/>
        <w:spacing w:line="360" w:lineRule="auto"/>
        <w:jc w:val="center"/>
        <w:rPr>
          <w:rFonts w:ascii="David" w:hAnsi="David"/>
        </w:rPr>
      </w:pPr>
      <w:r w:rsidRPr="008E17CA">
        <w:rPr>
          <w:rFonts w:ascii="David" w:hAnsi="David" w:hint="cs"/>
          <w:rtl/>
        </w:rPr>
        <w:t>הצבעה</w:t>
      </w:r>
    </w:p>
    <w:p w:rsidR="001644CF" w:rsidRPr="008E17CA" w:rsidRDefault="001644CF" w:rsidP="001644CF">
      <w:pPr>
        <w:keepNext/>
        <w:spacing w:line="360" w:lineRule="auto"/>
        <w:jc w:val="center"/>
        <w:rPr>
          <w:rFonts w:ascii="David" w:hAnsi="David" w:hint="cs"/>
          <w:rtl/>
        </w:rPr>
      </w:pPr>
    </w:p>
    <w:p w:rsidR="001644CF" w:rsidRPr="008E17CA" w:rsidRDefault="001644CF" w:rsidP="001644CF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בעד – פה אחד</w:t>
      </w:r>
    </w:p>
    <w:p w:rsidR="001644CF" w:rsidRPr="008E17CA" w:rsidRDefault="001644CF" w:rsidP="001644CF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נגד – אין</w:t>
      </w:r>
    </w:p>
    <w:p w:rsidR="001644CF" w:rsidRPr="008E17CA" w:rsidRDefault="001644CF" w:rsidP="001644CF">
      <w:pPr>
        <w:keepNext/>
        <w:spacing w:line="360" w:lineRule="auto"/>
        <w:jc w:val="center"/>
        <w:rPr>
          <w:rFonts w:ascii="David" w:hAnsi="David" w:hint="cs"/>
          <w:rtl/>
        </w:rPr>
      </w:pPr>
      <w:r>
        <w:rPr>
          <w:rFonts w:ascii="David" w:hAnsi="David" w:hint="cs"/>
          <w:rtl/>
        </w:rPr>
        <w:t>נמנעים – אין</w:t>
      </w:r>
    </w:p>
    <w:p w:rsidR="001644CF" w:rsidRDefault="001644CF" w:rsidP="001644CF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הבקשה למיזוג הצעת חוק התאמת יצירות, ביצועים ושידורים לאנשים עם מוגבלות (תיקוני חקיקה), התשע"ד-2013 (מ/823), עם הצעת חוק זכות יוצרים (תיקון </w:t>
      </w:r>
      <w:r>
        <w:rPr>
          <w:rtl/>
        </w:rPr>
        <w:t>–</w:t>
      </w:r>
      <w:r>
        <w:rPr>
          <w:rFonts w:hint="cs"/>
          <w:rtl/>
        </w:rPr>
        <w:t xml:space="preserve"> נגישות יצירה ספרותית לאדם עם מ</w:t>
      </w:r>
      <w:r w:rsidR="00502069">
        <w:rPr>
          <w:rFonts w:hint="cs"/>
          <w:rtl/>
        </w:rPr>
        <w:t>וגבלות), התשע"ג-2013 (פ/641/19)</w:t>
      </w:r>
      <w:r>
        <w:rPr>
          <w:rFonts w:hint="cs"/>
          <w:rtl/>
        </w:rPr>
        <w:t xml:space="preserve"> נתקבלה.</w:t>
      </w:r>
    </w:p>
    <w:p w:rsidR="004B7E3F" w:rsidRDefault="004B7E3F" w:rsidP="001644CF">
      <w:pPr>
        <w:jc w:val="center"/>
        <w:rPr>
          <w:rFonts w:hint="cs"/>
          <w:rtl/>
        </w:rPr>
      </w:pPr>
    </w:p>
    <w:p w:rsidR="00DF1060" w:rsidRDefault="004B7E3F" w:rsidP="004B7E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B7E3F" w:rsidRDefault="004B7E3F" w:rsidP="004B7E3F">
      <w:pPr>
        <w:pStyle w:val="KeepWithNext"/>
        <w:rPr>
          <w:rFonts w:hint="cs"/>
          <w:rtl/>
        </w:rPr>
      </w:pPr>
    </w:p>
    <w:p w:rsidR="004B7E3F" w:rsidRDefault="004B7E3F" w:rsidP="004B7E3F">
      <w:pPr>
        <w:rPr>
          <w:rFonts w:hint="cs"/>
          <w:rtl/>
        </w:rPr>
      </w:pPr>
      <w:r>
        <w:rPr>
          <w:rFonts w:hint="cs"/>
          <w:rtl/>
        </w:rPr>
        <w:t>הבקשה אושרה. תודה רבה, הישיבה נעולה.</w:t>
      </w:r>
    </w:p>
    <w:p w:rsidR="004B7E3F" w:rsidRDefault="004B7E3F" w:rsidP="004B7E3F">
      <w:pPr>
        <w:rPr>
          <w:rFonts w:hint="cs"/>
          <w:rtl/>
        </w:rPr>
      </w:pPr>
    </w:p>
    <w:p w:rsidR="004B7E3F" w:rsidRDefault="004B7E3F" w:rsidP="004B7E3F">
      <w:pPr>
        <w:rPr>
          <w:rFonts w:hint="cs"/>
          <w:rtl/>
        </w:rPr>
      </w:pPr>
    </w:p>
    <w:p w:rsidR="007872B4" w:rsidRPr="008713A4" w:rsidRDefault="004B7E3F" w:rsidP="00502069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10:56.</w:t>
      </w:r>
    </w:p>
    <w:sectPr w:rsidR="007872B4" w:rsidRPr="008713A4" w:rsidSect="004A64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3F6" w:rsidRDefault="001373F6">
      <w:r>
        <w:separator/>
      </w:r>
    </w:p>
  </w:endnote>
  <w:endnote w:type="continuationSeparator" w:id="0">
    <w:p w:rsidR="001373F6" w:rsidRDefault="0013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3F6" w:rsidRDefault="001373F6">
      <w:r>
        <w:separator/>
      </w:r>
    </w:p>
  </w:footnote>
  <w:footnote w:type="continuationSeparator" w:id="0">
    <w:p w:rsidR="001373F6" w:rsidRDefault="00137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206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E77F9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77F98" w:rsidP="008E5E3F">
    <w:pPr>
      <w:pStyle w:val="Header"/>
      <w:ind w:firstLine="0"/>
      <w:rPr>
        <w:rFonts w:hint="cs"/>
        <w:rtl/>
      </w:rPr>
    </w:pPr>
    <w:r>
      <w:rPr>
        <w:rtl/>
      </w:rPr>
      <w:t>05/03/2014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8883713">
    <w:abstractNumId w:val="0"/>
  </w:num>
  <w:num w:numId="2" w16cid:durableId="136906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1ECB"/>
    <w:rsid w:val="00092B80"/>
    <w:rsid w:val="000A1B38"/>
    <w:rsid w:val="000B2EE6"/>
    <w:rsid w:val="000E3314"/>
    <w:rsid w:val="000F2459"/>
    <w:rsid w:val="001373F6"/>
    <w:rsid w:val="001644CF"/>
    <w:rsid w:val="00167294"/>
    <w:rsid w:val="001673D4"/>
    <w:rsid w:val="00171E7F"/>
    <w:rsid w:val="001758C1"/>
    <w:rsid w:val="0017779F"/>
    <w:rsid w:val="00185164"/>
    <w:rsid w:val="001942BC"/>
    <w:rsid w:val="001A3ED2"/>
    <w:rsid w:val="001A74E9"/>
    <w:rsid w:val="001C44DA"/>
    <w:rsid w:val="001C4FDA"/>
    <w:rsid w:val="001D440C"/>
    <w:rsid w:val="0021116F"/>
    <w:rsid w:val="00227FEF"/>
    <w:rsid w:val="00261554"/>
    <w:rsid w:val="00275C03"/>
    <w:rsid w:val="00280D58"/>
    <w:rsid w:val="00283593"/>
    <w:rsid w:val="00303B4C"/>
    <w:rsid w:val="00321E62"/>
    <w:rsid w:val="00326752"/>
    <w:rsid w:val="003330AA"/>
    <w:rsid w:val="00340AFA"/>
    <w:rsid w:val="003658CB"/>
    <w:rsid w:val="00366CFB"/>
    <w:rsid w:val="00373508"/>
    <w:rsid w:val="003C279D"/>
    <w:rsid w:val="003F0A5F"/>
    <w:rsid w:val="00420E41"/>
    <w:rsid w:val="00424C94"/>
    <w:rsid w:val="00437F3C"/>
    <w:rsid w:val="00447608"/>
    <w:rsid w:val="00451746"/>
    <w:rsid w:val="00470EAC"/>
    <w:rsid w:val="0049458B"/>
    <w:rsid w:val="00495FD8"/>
    <w:rsid w:val="004969EC"/>
    <w:rsid w:val="004A642E"/>
    <w:rsid w:val="004B0A65"/>
    <w:rsid w:val="004B1BE9"/>
    <w:rsid w:val="004B7E3F"/>
    <w:rsid w:val="004D5CA6"/>
    <w:rsid w:val="00500C0C"/>
    <w:rsid w:val="00502069"/>
    <w:rsid w:val="0054294F"/>
    <w:rsid w:val="00546678"/>
    <w:rsid w:val="005756EA"/>
    <w:rsid w:val="005817EC"/>
    <w:rsid w:val="00590B77"/>
    <w:rsid w:val="005A342D"/>
    <w:rsid w:val="005C363E"/>
    <w:rsid w:val="005D3F35"/>
    <w:rsid w:val="005D61F3"/>
    <w:rsid w:val="005F76B0"/>
    <w:rsid w:val="00612478"/>
    <w:rsid w:val="006155F9"/>
    <w:rsid w:val="00634F61"/>
    <w:rsid w:val="0065077B"/>
    <w:rsid w:val="006929CD"/>
    <w:rsid w:val="00695A47"/>
    <w:rsid w:val="006A0CB7"/>
    <w:rsid w:val="006A61A7"/>
    <w:rsid w:val="006B0532"/>
    <w:rsid w:val="006C3B38"/>
    <w:rsid w:val="006E6C5C"/>
    <w:rsid w:val="006F0259"/>
    <w:rsid w:val="00702755"/>
    <w:rsid w:val="0070472C"/>
    <w:rsid w:val="007270F9"/>
    <w:rsid w:val="007335FC"/>
    <w:rsid w:val="007872B4"/>
    <w:rsid w:val="008320F6"/>
    <w:rsid w:val="0083312D"/>
    <w:rsid w:val="00841223"/>
    <w:rsid w:val="00846BE9"/>
    <w:rsid w:val="00853207"/>
    <w:rsid w:val="008713A4"/>
    <w:rsid w:val="00875F10"/>
    <w:rsid w:val="008C18AD"/>
    <w:rsid w:val="008C6035"/>
    <w:rsid w:val="008C7015"/>
    <w:rsid w:val="008D0A7C"/>
    <w:rsid w:val="008D1DFB"/>
    <w:rsid w:val="008E17CA"/>
    <w:rsid w:val="008E5E3F"/>
    <w:rsid w:val="008E65BA"/>
    <w:rsid w:val="008F4A66"/>
    <w:rsid w:val="0090279B"/>
    <w:rsid w:val="00914904"/>
    <w:rsid w:val="009150DC"/>
    <w:rsid w:val="00920B1C"/>
    <w:rsid w:val="009258CE"/>
    <w:rsid w:val="00935B95"/>
    <w:rsid w:val="009515F0"/>
    <w:rsid w:val="009525DD"/>
    <w:rsid w:val="009726F9"/>
    <w:rsid w:val="009830CB"/>
    <w:rsid w:val="009859E1"/>
    <w:rsid w:val="009D478A"/>
    <w:rsid w:val="009E6E93"/>
    <w:rsid w:val="009F1518"/>
    <w:rsid w:val="009F5773"/>
    <w:rsid w:val="00A15971"/>
    <w:rsid w:val="00A22C90"/>
    <w:rsid w:val="00A66020"/>
    <w:rsid w:val="00A77A6C"/>
    <w:rsid w:val="00A82A5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4A2A"/>
    <w:rsid w:val="00C161B2"/>
    <w:rsid w:val="00C22DCB"/>
    <w:rsid w:val="00C3598A"/>
    <w:rsid w:val="00C360BC"/>
    <w:rsid w:val="00C44800"/>
    <w:rsid w:val="00C471AE"/>
    <w:rsid w:val="00C52EC2"/>
    <w:rsid w:val="00C61DC1"/>
    <w:rsid w:val="00C64AFF"/>
    <w:rsid w:val="00C763E4"/>
    <w:rsid w:val="00C8624A"/>
    <w:rsid w:val="00CA5363"/>
    <w:rsid w:val="00CB6D60"/>
    <w:rsid w:val="00CC3898"/>
    <w:rsid w:val="00CC5815"/>
    <w:rsid w:val="00CE24B8"/>
    <w:rsid w:val="00CE5849"/>
    <w:rsid w:val="00D17749"/>
    <w:rsid w:val="00D26DA8"/>
    <w:rsid w:val="00D278F7"/>
    <w:rsid w:val="00D45D27"/>
    <w:rsid w:val="00D66987"/>
    <w:rsid w:val="00D86E57"/>
    <w:rsid w:val="00D96B24"/>
    <w:rsid w:val="00DD4E5A"/>
    <w:rsid w:val="00DE1B4F"/>
    <w:rsid w:val="00DF1060"/>
    <w:rsid w:val="00E30268"/>
    <w:rsid w:val="00E52835"/>
    <w:rsid w:val="00E61903"/>
    <w:rsid w:val="00E64116"/>
    <w:rsid w:val="00E77F98"/>
    <w:rsid w:val="00EB057D"/>
    <w:rsid w:val="00EB5C85"/>
    <w:rsid w:val="00EE09AD"/>
    <w:rsid w:val="00F053E5"/>
    <w:rsid w:val="00F07801"/>
    <w:rsid w:val="00F10D2D"/>
    <w:rsid w:val="00F16831"/>
    <w:rsid w:val="00F303CB"/>
    <w:rsid w:val="00F41C33"/>
    <w:rsid w:val="00F423F1"/>
    <w:rsid w:val="00F53584"/>
    <w:rsid w:val="00F549E5"/>
    <w:rsid w:val="00F72368"/>
    <w:rsid w:val="00F821F6"/>
    <w:rsid w:val="00FB0768"/>
    <w:rsid w:val="00FB655C"/>
    <w:rsid w:val="00FC5878"/>
    <w:rsid w:val="00FC699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E005EC6-CE4C-4D28-82DB-7D69392E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07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1112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