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271F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174F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271F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271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45</w:t>
      </w:r>
    </w:p>
    <w:p w:rsidR="00E64116" w:rsidRPr="008713A4" w:rsidRDefault="005271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271F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בחשון התשע"ו (14 באוקטובר 2015), שעה 16:30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4741D1" w:rsidRPr="008713A4" w:rsidRDefault="004741D1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קביעת הוועדה לדיון בהצעות החוק הבאות:</w:t>
      </w:r>
    </w:p>
    <w:p w:rsidR="00916DBB" w:rsidRDefault="00916DBB" w:rsidP="00916DBB">
      <w:pPr>
        <w:ind w:firstLine="0"/>
        <w:rPr>
          <w:rtl/>
        </w:rPr>
      </w:pPr>
      <w:r>
        <w:rPr>
          <w:rFonts w:hint="cs"/>
          <w:rtl/>
        </w:rPr>
        <w:t>1</w:t>
      </w:r>
      <w:r w:rsidRPr="005271FD">
        <w:rPr>
          <w:rtl/>
        </w:rPr>
        <w:t>. הצעת חוק נתוני אשראי, התשע"ו-2015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(מ/954/20) </w:t>
      </w:r>
      <w:r>
        <w:rPr>
          <w:rtl/>
        </w:rPr>
        <w:t>–</w:t>
      </w:r>
      <w:r>
        <w:rPr>
          <w:rFonts w:hint="cs"/>
          <w:rtl/>
        </w:rPr>
        <w:t xml:space="preserve"> רביזיה</w:t>
      </w:r>
    </w:p>
    <w:p w:rsidR="00E64116" w:rsidRPr="008713A4" w:rsidRDefault="00916DBB" w:rsidP="00916DBB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5271FD" w:rsidRPr="005271FD">
        <w:rPr>
          <w:rtl/>
        </w:rPr>
        <w:t>. הצעת חוק להעמקת גביית המסים והגברת האכיפה (אמצעים לאכיפת תשלום מסים ולהרתעה מפני הלבנת הון) (תיקוני חקיקה), התשע"ה-2015</w:t>
      </w:r>
      <w:r w:rsidR="008E0970">
        <w:rPr>
          <w:rFonts w:hint="cs"/>
          <w:rtl/>
        </w:rPr>
        <w:t xml:space="preserve"> </w:t>
      </w:r>
      <w:r w:rsidR="008E0970">
        <w:rPr>
          <w:rtl/>
        </w:rPr>
        <w:t>–</w:t>
      </w:r>
      <w:r w:rsidR="008E0970">
        <w:rPr>
          <w:rFonts w:hint="cs"/>
          <w:rtl/>
        </w:rPr>
        <w:t xml:space="preserve"> (מ/953/20)</w:t>
      </w:r>
    </w:p>
    <w:p w:rsidR="005271FD" w:rsidRDefault="005271FD" w:rsidP="008320F6">
      <w:pPr>
        <w:ind w:firstLine="0"/>
        <w:rPr>
          <w:rtl/>
        </w:rPr>
      </w:pPr>
    </w:p>
    <w:p w:rsidR="005271FD" w:rsidRPr="008713A4" w:rsidRDefault="005271F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דוד ביטן – היו"ר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מכלוף מיקי זוהר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אורן אסף חזן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מרב מיכאלי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אברהם נגוסה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רועי פולקמן</w:t>
      </w:r>
    </w:p>
    <w:p w:rsidR="005271FD" w:rsidRPr="001270B3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יואב קיש</w:t>
      </w:r>
    </w:p>
    <w:p w:rsidR="005271FD" w:rsidRDefault="005271FD" w:rsidP="008320F6">
      <w:pPr>
        <w:ind w:firstLine="0"/>
        <w:outlineLvl w:val="0"/>
        <w:rPr>
          <w:rtl/>
        </w:rPr>
      </w:pPr>
      <w:r w:rsidRPr="001270B3">
        <w:rPr>
          <w:rtl/>
        </w:rPr>
        <w:t>אלעזר שטרן</w:t>
      </w:r>
    </w:p>
    <w:p w:rsidR="005271FD" w:rsidRPr="008713A4" w:rsidRDefault="005271FD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27B24" w:rsidRDefault="00F27B2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:rsidR="00F27B24" w:rsidRDefault="00F27B2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F27B24" w:rsidRDefault="00F27B2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0C47F5" w:rsidRDefault="00D50181" w:rsidP="008320F6">
      <w:pPr>
        <w:ind w:firstLine="0"/>
        <w:outlineLvl w:val="0"/>
        <w:rPr>
          <w:rFonts w:hint="cs"/>
          <w:rtl/>
        </w:rPr>
      </w:pPr>
      <w:bookmarkStart w:id="0" w:name="_ETM_Q1_1131682"/>
      <w:bookmarkEnd w:id="0"/>
      <w:r w:rsidRPr="00D50181">
        <w:rPr>
          <w:rFonts w:hint="cs"/>
          <w:rtl/>
        </w:rPr>
        <w:t>איתן כבל</w:t>
      </w:r>
    </w:p>
    <w:p w:rsidR="00D50181" w:rsidRDefault="00D50181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bookmarkStart w:id="1" w:name="_ETM_Q1_1104129"/>
      <w:bookmarkStart w:id="2" w:name="_ETM_Q1_1085314"/>
      <w:bookmarkEnd w:id="1"/>
      <w:bookmarkEnd w:id="2"/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271FD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D5018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271F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271FD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D50181" w:rsidRDefault="00E64116" w:rsidP="00763EC7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113560">
        <w:rPr>
          <w:rFonts w:hint="cs"/>
          <w:rtl/>
        </w:rPr>
        <w:lastRenderedPageBreak/>
        <w:t xml:space="preserve">1. </w:t>
      </w:r>
      <w:r w:rsidR="00113560">
        <w:rPr>
          <w:rtl/>
        </w:rPr>
        <w:t>הצעת חוק נתוני אשראי, התשע"ו-2015</w:t>
      </w:r>
      <w:r w:rsidR="00916DBB">
        <w:rPr>
          <w:rFonts w:hint="cs"/>
          <w:rtl/>
        </w:rPr>
        <w:t xml:space="preserve"> </w:t>
      </w:r>
      <w:r w:rsidR="00916DBB">
        <w:rPr>
          <w:rtl/>
        </w:rPr>
        <w:t>–</w:t>
      </w:r>
      <w:r w:rsidR="00916DBB">
        <w:rPr>
          <w:rFonts w:hint="cs"/>
          <w:rtl/>
        </w:rPr>
        <w:t xml:space="preserve"> (מ/954/20) </w:t>
      </w:r>
      <w:r w:rsidR="00916DBB">
        <w:rPr>
          <w:rtl/>
        </w:rPr>
        <w:t>–</w:t>
      </w:r>
      <w:r w:rsidR="00916DBB">
        <w:rPr>
          <w:rFonts w:hint="cs"/>
          <w:rtl/>
        </w:rPr>
        <w:t xml:space="preserve"> רביזיה</w:t>
      </w:r>
    </w:p>
    <w:p w:rsidR="00113560" w:rsidRDefault="00113560" w:rsidP="00113560">
      <w:pPr>
        <w:rPr>
          <w:rFonts w:hint="cs"/>
          <w:rtl/>
        </w:rPr>
      </w:pPr>
    </w:p>
    <w:p w:rsidR="0064226D" w:rsidRPr="00113560" w:rsidRDefault="0064226D" w:rsidP="00113560">
      <w:pPr>
        <w:rPr>
          <w:rFonts w:hint="cs"/>
          <w:rtl/>
        </w:rPr>
      </w:pPr>
    </w:p>
    <w:p w:rsidR="00D50181" w:rsidRDefault="00D50181" w:rsidP="00D50181">
      <w:pPr>
        <w:pStyle w:val="af"/>
        <w:keepNext/>
        <w:rPr>
          <w:rFonts w:hint="cs"/>
          <w:rtl/>
        </w:rPr>
      </w:pPr>
      <w:bookmarkStart w:id="3" w:name="_ETM_Q1_11147"/>
      <w:bookmarkEnd w:id="3"/>
      <w:r>
        <w:rPr>
          <w:rtl/>
        </w:rPr>
        <w:t>היו"ר דוד ביטן:</w:t>
      </w:r>
    </w:p>
    <w:p w:rsidR="00D50181" w:rsidRDefault="00D50181" w:rsidP="00D50181">
      <w:pPr>
        <w:pStyle w:val="KeepWithNext"/>
        <w:rPr>
          <w:rFonts w:hint="cs"/>
          <w:rtl/>
        </w:rPr>
      </w:pPr>
    </w:p>
    <w:p w:rsidR="00D50181" w:rsidRDefault="00556A51" w:rsidP="00556A51">
      <w:pPr>
        <w:rPr>
          <w:rFonts w:hint="cs"/>
          <w:rtl/>
        </w:rPr>
      </w:pPr>
      <w:r>
        <w:rPr>
          <w:rFonts w:hint="cs"/>
          <w:rtl/>
        </w:rPr>
        <w:t xml:space="preserve">רבותי, אני מתנצל על האיחור, אבל </w:t>
      </w:r>
      <w:bookmarkStart w:id="4" w:name="_ETM_Q1_1141309"/>
      <w:bookmarkEnd w:id="4"/>
      <w:r>
        <w:rPr>
          <w:rFonts w:hint="cs"/>
          <w:rtl/>
        </w:rPr>
        <w:t xml:space="preserve">ישבתי עם מנכ"ל הכנסת על תקציב הכנסת. </w:t>
      </w:r>
      <w:r w:rsidR="00763EC7">
        <w:rPr>
          <w:rFonts w:hint="cs"/>
          <w:rtl/>
        </w:rPr>
        <w:t xml:space="preserve">בואו נגמור </w:t>
      </w:r>
      <w:bookmarkStart w:id="5" w:name="_ETM_Q1_1233099"/>
      <w:bookmarkEnd w:id="5"/>
      <w:r w:rsidR="00763EC7">
        <w:rPr>
          <w:rFonts w:hint="cs"/>
          <w:rtl/>
        </w:rPr>
        <w:t>סעיף אחד ונעבור לסעיף השני.</w:t>
      </w:r>
    </w:p>
    <w:p w:rsidR="00763EC7" w:rsidRDefault="00763EC7" w:rsidP="00556A51">
      <w:pPr>
        <w:rPr>
          <w:rFonts w:hint="cs"/>
          <w:rtl/>
        </w:rPr>
      </w:pPr>
      <w:bookmarkStart w:id="6" w:name="_ETM_Q1_1240468"/>
      <w:bookmarkEnd w:id="6"/>
    </w:p>
    <w:p w:rsidR="00763EC7" w:rsidRDefault="00763EC7" w:rsidP="00763EC7">
      <w:pPr>
        <w:rPr>
          <w:rFonts w:hint="cs"/>
          <w:rtl/>
        </w:rPr>
      </w:pPr>
      <w:bookmarkStart w:id="7" w:name="_ETM_Q1_1240837"/>
      <w:bookmarkEnd w:id="7"/>
      <w:r>
        <w:rPr>
          <w:rFonts w:hint="cs"/>
          <w:rtl/>
        </w:rPr>
        <w:t xml:space="preserve">הוגשה רביזיה להחלטה שלנו </w:t>
      </w:r>
      <w:bookmarkStart w:id="8" w:name="_ETM_Q1_1242159"/>
      <w:bookmarkEnd w:id="8"/>
      <w:r>
        <w:rPr>
          <w:rFonts w:hint="cs"/>
          <w:rtl/>
        </w:rPr>
        <w:t xml:space="preserve">לגבי הצעת חוק נתוני אשראי. מגישת הרביזיה לא הגיעה. אבל </w:t>
      </w:r>
      <w:bookmarkStart w:id="9" w:name="_ETM_Q1_1251417"/>
      <w:bookmarkEnd w:id="9"/>
      <w:r w:rsidR="0041789A">
        <w:rPr>
          <w:rFonts w:hint="cs"/>
          <w:rtl/>
        </w:rPr>
        <w:t>מירב גם הגשת את הרביזיה, לא?</w:t>
      </w:r>
    </w:p>
    <w:p w:rsidR="0041789A" w:rsidRDefault="0041789A" w:rsidP="00763EC7">
      <w:pPr>
        <w:rPr>
          <w:rFonts w:hint="cs"/>
          <w:rtl/>
        </w:rPr>
      </w:pPr>
    </w:p>
    <w:p w:rsidR="0041789A" w:rsidRDefault="0041789A" w:rsidP="0041789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41789A" w:rsidRDefault="0041789A" w:rsidP="0041789A">
      <w:pPr>
        <w:pStyle w:val="KeepWithNext"/>
        <w:rPr>
          <w:rFonts w:hint="cs"/>
          <w:rtl/>
        </w:rPr>
      </w:pPr>
    </w:p>
    <w:p w:rsidR="0041789A" w:rsidRDefault="0041789A" w:rsidP="0041789A">
      <w:pPr>
        <w:rPr>
          <w:rFonts w:hint="cs"/>
          <w:rtl/>
        </w:rPr>
      </w:pPr>
      <w:r>
        <w:rPr>
          <w:rFonts w:hint="cs"/>
          <w:rtl/>
        </w:rPr>
        <w:t>כן, גם אני הגשתי.</w:t>
      </w:r>
    </w:p>
    <w:p w:rsidR="0041789A" w:rsidRDefault="0041789A" w:rsidP="0041789A">
      <w:pPr>
        <w:rPr>
          <w:rFonts w:hint="cs"/>
          <w:rtl/>
        </w:rPr>
      </w:pPr>
      <w:bookmarkStart w:id="10" w:name="_ETM_Q1_1254099"/>
      <w:bookmarkEnd w:id="10"/>
    </w:p>
    <w:p w:rsidR="0041789A" w:rsidRDefault="0041789A" w:rsidP="0041789A">
      <w:pPr>
        <w:pStyle w:val="af"/>
        <w:keepNext/>
        <w:rPr>
          <w:rFonts w:hint="cs"/>
          <w:rtl/>
        </w:rPr>
      </w:pPr>
      <w:bookmarkStart w:id="11" w:name="_ETM_Q1_1254464"/>
      <w:bookmarkEnd w:id="11"/>
      <w:r>
        <w:rPr>
          <w:rtl/>
        </w:rPr>
        <w:t>היו"ר דוד ביטן:</w:t>
      </w:r>
    </w:p>
    <w:p w:rsidR="0041789A" w:rsidRDefault="0041789A" w:rsidP="0041789A">
      <w:pPr>
        <w:pStyle w:val="KeepWithNext"/>
        <w:rPr>
          <w:rFonts w:hint="cs"/>
          <w:rtl/>
        </w:rPr>
      </w:pPr>
    </w:p>
    <w:p w:rsidR="0041789A" w:rsidRDefault="0041789A" w:rsidP="0041789A">
      <w:pPr>
        <w:rPr>
          <w:rFonts w:hint="cs"/>
          <w:rtl/>
        </w:rPr>
      </w:pPr>
      <w:r>
        <w:rPr>
          <w:rFonts w:hint="cs"/>
          <w:rtl/>
        </w:rPr>
        <w:t xml:space="preserve">אז תסבירי </w:t>
      </w:r>
      <w:bookmarkStart w:id="12" w:name="_ETM_Q1_1254472"/>
      <w:bookmarkEnd w:id="12"/>
      <w:r>
        <w:rPr>
          <w:rFonts w:hint="cs"/>
          <w:rtl/>
        </w:rPr>
        <w:t>לנו למה לדעתך, כי אנחנו צריכים לקבל את הרביזיה.</w:t>
      </w:r>
    </w:p>
    <w:p w:rsidR="0041789A" w:rsidRDefault="0041789A" w:rsidP="0041789A">
      <w:pPr>
        <w:rPr>
          <w:rFonts w:hint="cs"/>
          <w:rtl/>
        </w:rPr>
      </w:pPr>
      <w:bookmarkStart w:id="13" w:name="_ETM_Q1_1253215"/>
      <w:bookmarkEnd w:id="13"/>
    </w:p>
    <w:p w:rsidR="0041789A" w:rsidRDefault="0041789A" w:rsidP="0041789A">
      <w:pPr>
        <w:pStyle w:val="-"/>
        <w:keepNext/>
        <w:rPr>
          <w:rFonts w:hint="cs"/>
          <w:rtl/>
        </w:rPr>
      </w:pPr>
      <w:bookmarkStart w:id="14" w:name="_ETM_Q1_1253538"/>
      <w:bookmarkEnd w:id="14"/>
      <w:r>
        <w:rPr>
          <w:rtl/>
        </w:rPr>
        <w:t>מרב מיכאלי (המחנה הציוני):</w:t>
      </w:r>
    </w:p>
    <w:p w:rsidR="0041789A" w:rsidRDefault="0041789A" w:rsidP="0041789A">
      <w:pPr>
        <w:pStyle w:val="KeepWithNext"/>
        <w:rPr>
          <w:rFonts w:hint="cs"/>
          <w:rtl/>
        </w:rPr>
      </w:pPr>
    </w:p>
    <w:p w:rsidR="0041789A" w:rsidRDefault="0041789A" w:rsidP="00C07D89">
      <w:pPr>
        <w:rPr>
          <w:rFonts w:hint="cs"/>
          <w:rtl/>
        </w:rPr>
      </w:pPr>
      <w:r>
        <w:rPr>
          <w:rFonts w:hint="cs"/>
          <w:rtl/>
        </w:rPr>
        <w:t xml:space="preserve">הדברים </w:t>
      </w:r>
      <w:bookmarkStart w:id="15" w:name="_ETM_Q1_1255903"/>
      <w:bookmarkEnd w:id="15"/>
      <w:r>
        <w:rPr>
          <w:rFonts w:hint="cs"/>
          <w:rtl/>
        </w:rPr>
        <w:t xml:space="preserve">נאמרו בסך-הכול. נתוני אשראי מאז ומעולם נידונו בוועדת הכלכלה, </w:t>
      </w:r>
      <w:bookmarkStart w:id="16" w:name="_ETM_Q1_1263885"/>
      <w:bookmarkEnd w:id="16"/>
      <w:r>
        <w:rPr>
          <w:rFonts w:hint="cs"/>
          <w:rtl/>
        </w:rPr>
        <w:t>הי</w:t>
      </w:r>
      <w:r w:rsidR="00C07D89">
        <w:rPr>
          <w:rFonts w:hint="cs"/>
          <w:rtl/>
        </w:rPr>
        <w:t>א</w:t>
      </w:r>
      <w:r>
        <w:rPr>
          <w:rFonts w:hint="cs"/>
          <w:rtl/>
        </w:rPr>
        <w:t xml:space="preserve"> הוועדה שיש לה כל הכלים המקצועיים לעשות את זה</w:t>
      </w:r>
      <w:r w:rsidR="00C07D89">
        <w:rPr>
          <w:rFonts w:hint="cs"/>
          <w:rtl/>
        </w:rPr>
        <w:t xml:space="preserve">, </w:t>
      </w:r>
      <w:bookmarkStart w:id="17" w:name="_ETM_Q1_1262133"/>
      <w:bookmarkEnd w:id="17"/>
      <w:r w:rsidR="00C07D89">
        <w:rPr>
          <w:rFonts w:hint="cs"/>
          <w:rtl/>
        </w:rPr>
        <w:t>ולכן זה הדבר הראוי לעשותו. לפעמים היגיון ישר מדבר בעד עצמו.</w:t>
      </w:r>
    </w:p>
    <w:p w:rsidR="00C07D89" w:rsidRDefault="00C07D89" w:rsidP="00C07D89">
      <w:pPr>
        <w:rPr>
          <w:rFonts w:hint="cs"/>
          <w:rtl/>
        </w:rPr>
      </w:pPr>
      <w:bookmarkStart w:id="18" w:name="_ETM_Q1_1274578"/>
      <w:bookmarkEnd w:id="18"/>
    </w:p>
    <w:p w:rsidR="00C07D89" w:rsidRDefault="00C07D89" w:rsidP="00C07D89">
      <w:pPr>
        <w:pStyle w:val="af"/>
        <w:keepNext/>
        <w:rPr>
          <w:rFonts w:hint="cs"/>
          <w:rtl/>
        </w:rPr>
      </w:pPr>
      <w:bookmarkStart w:id="19" w:name="_ETM_Q1_1274962"/>
      <w:bookmarkEnd w:id="19"/>
      <w:r>
        <w:rPr>
          <w:rtl/>
        </w:rPr>
        <w:t>היו"ר דוד ביטן:</w:t>
      </w:r>
    </w:p>
    <w:p w:rsidR="00C07D89" w:rsidRDefault="00C07D89" w:rsidP="00C07D89">
      <w:pPr>
        <w:pStyle w:val="KeepWithNext"/>
        <w:rPr>
          <w:rFonts w:hint="cs"/>
          <w:rtl/>
        </w:rPr>
      </w:pPr>
    </w:p>
    <w:p w:rsidR="00C07D89" w:rsidRDefault="00C07D89" w:rsidP="00C07D89">
      <w:pPr>
        <w:rPr>
          <w:rFonts w:hint="cs"/>
          <w:rtl/>
        </w:rPr>
      </w:pPr>
      <w:r>
        <w:rPr>
          <w:rFonts w:hint="cs"/>
          <w:rtl/>
        </w:rPr>
        <w:t xml:space="preserve">מה אתה אומר, יושב ראש ועדת הכלכלה? יש לך </w:t>
      </w:r>
      <w:bookmarkStart w:id="20" w:name="_ETM_Q1_1275554"/>
      <w:bookmarkEnd w:id="20"/>
      <w:r>
        <w:rPr>
          <w:rFonts w:hint="cs"/>
          <w:rtl/>
        </w:rPr>
        <w:t>את הכלים המקצועיים?</w:t>
      </w:r>
    </w:p>
    <w:p w:rsidR="00C07D89" w:rsidRDefault="00C07D89" w:rsidP="00C07D89">
      <w:pPr>
        <w:rPr>
          <w:rFonts w:hint="cs"/>
          <w:rtl/>
        </w:rPr>
      </w:pPr>
      <w:bookmarkStart w:id="21" w:name="_ETM_Q1_1274958"/>
      <w:bookmarkEnd w:id="21"/>
    </w:p>
    <w:p w:rsidR="00C07D89" w:rsidRDefault="00C07D89" w:rsidP="00C07D89">
      <w:pPr>
        <w:pStyle w:val="a"/>
        <w:keepNext/>
        <w:rPr>
          <w:rFonts w:hint="cs"/>
          <w:rtl/>
        </w:rPr>
      </w:pPr>
      <w:bookmarkStart w:id="22" w:name="_ETM_Q1_1275287"/>
      <w:bookmarkStart w:id="23" w:name="_ETM_Q1_1276158"/>
      <w:bookmarkEnd w:id="22"/>
      <w:bookmarkEnd w:id="23"/>
      <w:r>
        <w:rPr>
          <w:rtl/>
        </w:rPr>
        <w:t>איתן כבל (יו"ר ועדת הכלכלה):</w:t>
      </w:r>
    </w:p>
    <w:p w:rsidR="00C07D89" w:rsidRDefault="00C07D89" w:rsidP="00C07D89">
      <w:pPr>
        <w:pStyle w:val="KeepWithNext"/>
        <w:rPr>
          <w:rFonts w:hint="cs"/>
          <w:rtl/>
        </w:rPr>
      </w:pPr>
    </w:p>
    <w:p w:rsidR="00C07D89" w:rsidRDefault="00C07D89" w:rsidP="00C07D89">
      <w:pPr>
        <w:rPr>
          <w:rFonts w:hint="cs"/>
          <w:rtl/>
        </w:rPr>
      </w:pPr>
      <w:r>
        <w:rPr>
          <w:rFonts w:hint="cs"/>
          <w:rtl/>
        </w:rPr>
        <w:t>אני חושב שנאמרו דברים מפי הגבורה.</w:t>
      </w:r>
    </w:p>
    <w:p w:rsidR="00C07D89" w:rsidRDefault="00C07D89" w:rsidP="00C07D89">
      <w:pPr>
        <w:rPr>
          <w:rFonts w:hint="cs"/>
          <w:rtl/>
        </w:rPr>
      </w:pPr>
    </w:p>
    <w:p w:rsidR="00C07D89" w:rsidRDefault="00C07D89" w:rsidP="00C07D89">
      <w:pPr>
        <w:pStyle w:val="af"/>
        <w:keepNext/>
        <w:rPr>
          <w:rFonts w:hint="cs"/>
          <w:rtl/>
        </w:rPr>
      </w:pPr>
      <w:bookmarkStart w:id="24" w:name="_ETM_Q1_1284714"/>
      <w:bookmarkStart w:id="25" w:name="_ETM_Q1_1284724"/>
      <w:bookmarkEnd w:id="24"/>
      <w:bookmarkEnd w:id="25"/>
      <w:r>
        <w:rPr>
          <w:rtl/>
        </w:rPr>
        <w:t>היו"ר דוד ביטן:</w:t>
      </w:r>
    </w:p>
    <w:p w:rsidR="00C07D89" w:rsidRDefault="00C07D89" w:rsidP="00C07D89">
      <w:pPr>
        <w:pStyle w:val="KeepWithNext"/>
        <w:rPr>
          <w:rFonts w:hint="cs"/>
          <w:rtl/>
        </w:rPr>
      </w:pPr>
    </w:p>
    <w:p w:rsidR="00C07D89" w:rsidRDefault="00C07D89" w:rsidP="00C07D89">
      <w:pPr>
        <w:rPr>
          <w:rFonts w:hint="cs"/>
          <w:rtl/>
        </w:rPr>
      </w:pPr>
      <w:r>
        <w:rPr>
          <w:rFonts w:hint="cs"/>
          <w:rtl/>
        </w:rPr>
        <w:t xml:space="preserve">אני מציע לקבל </w:t>
      </w:r>
      <w:bookmarkStart w:id="26" w:name="_ETM_Q1_1283045"/>
      <w:bookmarkEnd w:id="26"/>
      <w:r>
        <w:rPr>
          <w:rFonts w:hint="cs"/>
          <w:rtl/>
        </w:rPr>
        <w:t>את ה</w:t>
      </w:r>
      <w:r w:rsidR="00916DBB">
        <w:rPr>
          <w:rFonts w:hint="cs"/>
          <w:rtl/>
        </w:rPr>
        <w:t xml:space="preserve">רביזיה במקרה הזה. מי בעד לקבל את הרביזיה? מי </w:t>
      </w:r>
      <w:bookmarkStart w:id="27" w:name="_ETM_Q1_1293837"/>
      <w:bookmarkEnd w:id="27"/>
      <w:r w:rsidR="00916DBB">
        <w:rPr>
          <w:rFonts w:hint="cs"/>
          <w:rtl/>
        </w:rPr>
        <w:t>נגד?</w:t>
      </w:r>
    </w:p>
    <w:p w:rsidR="00916DBB" w:rsidRDefault="00916DBB" w:rsidP="00C07D89">
      <w:pPr>
        <w:rPr>
          <w:rFonts w:hint="cs"/>
          <w:rtl/>
        </w:rPr>
      </w:pPr>
    </w:p>
    <w:p w:rsidR="00916DBB" w:rsidRDefault="00916DBB" w:rsidP="00C07D89">
      <w:pPr>
        <w:rPr>
          <w:rFonts w:hint="cs"/>
          <w:rtl/>
        </w:rPr>
      </w:pPr>
      <w:bookmarkStart w:id="28" w:name="_ETM_Q1_1292639"/>
      <w:bookmarkEnd w:id="28"/>
    </w:p>
    <w:p w:rsidR="00916DBB" w:rsidRDefault="00916DBB" w:rsidP="00916DBB">
      <w:pPr>
        <w:pStyle w:val="aa"/>
        <w:keepNext/>
        <w:rPr>
          <w:rFonts w:hint="eastAsia"/>
          <w:rtl/>
        </w:rPr>
      </w:pPr>
      <w:bookmarkStart w:id="29" w:name="_ETM_Q1_1293217"/>
      <w:bookmarkEnd w:id="29"/>
      <w:r>
        <w:rPr>
          <w:rFonts w:hint="eastAsia"/>
          <w:rtl/>
        </w:rPr>
        <w:t>הצבעה</w:t>
      </w:r>
    </w:p>
    <w:p w:rsidR="00916DBB" w:rsidRDefault="00916DBB" w:rsidP="00916DBB">
      <w:pPr>
        <w:pStyle w:val="--"/>
        <w:keepNext/>
        <w:rPr>
          <w:rFonts w:hint="cs"/>
          <w:rtl/>
        </w:rPr>
      </w:pPr>
    </w:p>
    <w:p w:rsidR="00916DBB" w:rsidRDefault="00916DBB" w:rsidP="002120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בקש</w:t>
      </w:r>
      <w:r w:rsidR="00C64E6B">
        <w:rPr>
          <w:rFonts w:hint="cs"/>
          <w:rtl/>
        </w:rPr>
        <w:t>ת הרביזיה</w:t>
      </w:r>
      <w:r>
        <w:rPr>
          <w:rtl/>
        </w:rPr>
        <w:t xml:space="preserve">– </w:t>
      </w:r>
      <w:r w:rsidR="00C64E6B">
        <w:rPr>
          <w:rFonts w:hint="cs"/>
          <w:rtl/>
        </w:rPr>
        <w:t>פה אחד</w:t>
      </w:r>
    </w:p>
    <w:p w:rsidR="00916DBB" w:rsidRPr="00916DBB" w:rsidRDefault="00C64E6B" w:rsidP="00916DBB">
      <w:pPr>
        <w:pStyle w:val="ab"/>
        <w:rPr>
          <w:rFonts w:hint="cs"/>
          <w:rtl/>
        </w:rPr>
      </w:pPr>
      <w:r>
        <w:rPr>
          <w:rFonts w:hint="cs"/>
          <w:rtl/>
        </w:rPr>
        <w:t>בקשת הרביזיה נתקבלה.</w:t>
      </w:r>
    </w:p>
    <w:p w:rsidR="00916DBB" w:rsidRDefault="00916DBB" w:rsidP="00C07D89">
      <w:pPr>
        <w:rPr>
          <w:rFonts w:hint="cs"/>
          <w:rtl/>
        </w:rPr>
      </w:pPr>
    </w:p>
    <w:p w:rsidR="00C07D89" w:rsidRDefault="00C64E6B" w:rsidP="00C64E6B">
      <w:pPr>
        <w:pStyle w:val="af"/>
        <w:keepNext/>
        <w:rPr>
          <w:rFonts w:hint="cs"/>
          <w:rtl/>
        </w:rPr>
      </w:pPr>
      <w:bookmarkStart w:id="30" w:name="_ETM_Q1_1276975"/>
      <w:bookmarkEnd w:id="30"/>
      <w:r>
        <w:rPr>
          <w:rtl/>
        </w:rPr>
        <w:t>היו"ר דוד ביטן:</w:t>
      </w:r>
    </w:p>
    <w:p w:rsidR="00C64E6B" w:rsidRDefault="00C64E6B" w:rsidP="00C64E6B">
      <w:pPr>
        <w:pStyle w:val="KeepWithNext"/>
        <w:rPr>
          <w:rFonts w:hint="cs"/>
          <w:rtl/>
        </w:rPr>
      </w:pPr>
    </w:p>
    <w:p w:rsidR="00C64E6B" w:rsidRDefault="00C64E6B" w:rsidP="00C64E6B">
      <w:pPr>
        <w:rPr>
          <w:rFonts w:hint="cs"/>
          <w:rtl/>
        </w:rPr>
      </w:pPr>
      <w:r>
        <w:rPr>
          <w:rFonts w:hint="cs"/>
          <w:rtl/>
        </w:rPr>
        <w:t xml:space="preserve">הרביזיה </w:t>
      </w:r>
      <w:bookmarkStart w:id="31" w:name="_ETM_Q1_1296955"/>
      <w:bookmarkEnd w:id="31"/>
      <w:r>
        <w:rPr>
          <w:rFonts w:hint="cs"/>
          <w:rtl/>
        </w:rPr>
        <w:t>התקבלה, זה עובר לוועדת הכלכלה.</w:t>
      </w:r>
    </w:p>
    <w:p w:rsidR="00C64E6B" w:rsidRDefault="00C64E6B" w:rsidP="00C64E6B">
      <w:pPr>
        <w:rPr>
          <w:rFonts w:hint="cs"/>
          <w:rtl/>
        </w:rPr>
      </w:pPr>
    </w:p>
    <w:p w:rsidR="00212007" w:rsidRDefault="00212007" w:rsidP="0021200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C64E6B">
      <w:pPr>
        <w:rPr>
          <w:rFonts w:hint="cs"/>
          <w:rtl/>
        </w:rPr>
      </w:pPr>
      <w:bookmarkStart w:id="32" w:name="_ETM_Q1_1294101"/>
      <w:bookmarkEnd w:id="32"/>
      <w:r>
        <w:rPr>
          <w:rFonts w:hint="cs"/>
          <w:rtl/>
        </w:rPr>
        <w:t xml:space="preserve">לא. עכשיו הנושא פתוח. אתה </w:t>
      </w:r>
      <w:bookmarkStart w:id="33" w:name="_ETM_Q1_1299136"/>
      <w:bookmarkEnd w:id="33"/>
      <w:r>
        <w:rPr>
          <w:rFonts w:hint="cs"/>
          <w:rtl/>
        </w:rPr>
        <w:t>צריך להצביע - - -</w:t>
      </w:r>
    </w:p>
    <w:p w:rsidR="00212007" w:rsidRDefault="00212007" w:rsidP="00C64E6B">
      <w:pPr>
        <w:rPr>
          <w:rFonts w:hint="cs"/>
          <w:rtl/>
        </w:rPr>
      </w:pPr>
      <w:bookmarkStart w:id="34" w:name="_ETM_Q1_1299343"/>
      <w:bookmarkEnd w:id="34"/>
    </w:p>
    <w:p w:rsidR="00212007" w:rsidRDefault="00212007" w:rsidP="00212007">
      <w:pPr>
        <w:pStyle w:val="af"/>
        <w:keepNext/>
        <w:rPr>
          <w:rFonts w:hint="cs"/>
          <w:rtl/>
        </w:rPr>
      </w:pPr>
      <w:bookmarkStart w:id="35" w:name="_ETM_Q1_1299686"/>
      <w:bookmarkEnd w:id="35"/>
      <w:r>
        <w:rPr>
          <w:rtl/>
        </w:rPr>
        <w:t>היו"ר דוד ביטן: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212007">
      <w:pPr>
        <w:rPr>
          <w:rFonts w:hint="cs"/>
          <w:rtl/>
        </w:rPr>
      </w:pPr>
      <w:r>
        <w:rPr>
          <w:rFonts w:hint="cs"/>
          <w:rtl/>
        </w:rPr>
        <w:t>אה, אוק</w:t>
      </w:r>
      <w:r w:rsidR="00D174F7">
        <w:rPr>
          <w:rFonts w:hint="cs"/>
          <w:rtl/>
        </w:rPr>
        <w:t>י</w:t>
      </w:r>
      <w:r>
        <w:rPr>
          <w:rFonts w:hint="cs"/>
          <w:rtl/>
        </w:rPr>
        <w:t>י. עוד פעם להצביע?</w:t>
      </w:r>
    </w:p>
    <w:p w:rsidR="00212007" w:rsidRDefault="00212007" w:rsidP="00212007">
      <w:pPr>
        <w:rPr>
          <w:rFonts w:hint="cs"/>
          <w:rtl/>
        </w:rPr>
      </w:pPr>
      <w:bookmarkStart w:id="36" w:name="_ETM_Q1_1299368"/>
      <w:bookmarkEnd w:id="36"/>
    </w:p>
    <w:p w:rsidR="00212007" w:rsidRDefault="00212007" w:rsidP="00212007">
      <w:pPr>
        <w:pStyle w:val="a"/>
        <w:keepNext/>
        <w:rPr>
          <w:rFonts w:hint="cs"/>
          <w:rtl/>
        </w:rPr>
      </w:pPr>
      <w:bookmarkStart w:id="37" w:name="_ETM_Q1_1299962"/>
      <w:bookmarkStart w:id="38" w:name="_ETM_Q1_1302346"/>
      <w:bookmarkEnd w:id="37"/>
      <w:bookmarkEnd w:id="38"/>
      <w:r>
        <w:rPr>
          <w:rtl/>
        </w:rPr>
        <w:lastRenderedPageBreak/>
        <w:t>ארבל אסטרחן: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212007">
      <w:pPr>
        <w:rPr>
          <w:rFonts w:hint="cs"/>
          <w:rtl/>
        </w:rPr>
      </w:pPr>
      <w:r>
        <w:rPr>
          <w:rFonts w:hint="cs"/>
          <w:rtl/>
        </w:rPr>
        <w:t>לכלכלה.</w:t>
      </w:r>
    </w:p>
    <w:p w:rsidR="00212007" w:rsidRDefault="00212007" w:rsidP="00212007">
      <w:pPr>
        <w:rPr>
          <w:rFonts w:hint="cs"/>
          <w:rtl/>
        </w:rPr>
      </w:pPr>
      <w:bookmarkStart w:id="39" w:name="_ETM_Q1_1299661"/>
      <w:bookmarkEnd w:id="39"/>
    </w:p>
    <w:p w:rsidR="00212007" w:rsidRDefault="00212007" w:rsidP="00212007">
      <w:pPr>
        <w:pStyle w:val="af"/>
        <w:keepNext/>
        <w:rPr>
          <w:rFonts w:hint="cs"/>
          <w:rtl/>
        </w:rPr>
      </w:pPr>
      <w:bookmarkStart w:id="40" w:name="_ETM_Q1_1300008"/>
      <w:bookmarkEnd w:id="40"/>
      <w:r>
        <w:rPr>
          <w:rtl/>
        </w:rPr>
        <w:t>היו"ר דוד ביטן: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212007">
      <w:pPr>
        <w:rPr>
          <w:rFonts w:hint="cs"/>
          <w:rtl/>
        </w:rPr>
      </w:pPr>
      <w:r>
        <w:rPr>
          <w:rFonts w:hint="cs"/>
          <w:rtl/>
        </w:rPr>
        <w:t>אב</w:t>
      </w:r>
      <w:bookmarkStart w:id="41" w:name="_ETM_Q1_1302349"/>
      <w:bookmarkEnd w:id="41"/>
      <w:r>
        <w:rPr>
          <w:rFonts w:hint="cs"/>
          <w:rtl/>
        </w:rPr>
        <w:t>ל אם אני מקבל את הרביזיה, אז באופן אוטומטי.</w:t>
      </w:r>
    </w:p>
    <w:p w:rsidR="00212007" w:rsidRDefault="00212007" w:rsidP="00212007">
      <w:pPr>
        <w:rPr>
          <w:rFonts w:hint="cs"/>
          <w:rtl/>
        </w:rPr>
      </w:pPr>
      <w:bookmarkStart w:id="42" w:name="_ETM_Q1_1306436"/>
      <w:bookmarkEnd w:id="42"/>
    </w:p>
    <w:p w:rsidR="00212007" w:rsidRDefault="00212007" w:rsidP="00212007">
      <w:pPr>
        <w:pStyle w:val="a"/>
        <w:keepNext/>
        <w:rPr>
          <w:rFonts w:hint="cs"/>
          <w:rtl/>
        </w:rPr>
      </w:pPr>
      <w:bookmarkStart w:id="43" w:name="_ETM_Q1_1304993"/>
      <w:bookmarkStart w:id="44" w:name="_ETM_Q1_1306768"/>
      <w:bookmarkEnd w:id="43"/>
      <w:bookmarkEnd w:id="44"/>
      <w:r>
        <w:rPr>
          <w:rtl/>
        </w:rPr>
        <w:t>ארבל אסטרחן: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212007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45" w:name="_ETM_Q1_1308018"/>
      <w:bookmarkEnd w:id="45"/>
      <w:r>
        <w:rPr>
          <w:rFonts w:hint="cs"/>
          <w:rtl/>
        </w:rPr>
        <w:t>-</w:t>
      </w:r>
    </w:p>
    <w:p w:rsidR="00212007" w:rsidRDefault="00212007" w:rsidP="00212007">
      <w:pPr>
        <w:rPr>
          <w:rFonts w:hint="cs"/>
          <w:rtl/>
        </w:rPr>
      </w:pPr>
      <w:bookmarkStart w:id="46" w:name="_ETM_Q1_1308401"/>
      <w:bookmarkEnd w:id="46"/>
    </w:p>
    <w:p w:rsidR="00212007" w:rsidRDefault="00212007" w:rsidP="00212007">
      <w:pPr>
        <w:pStyle w:val="af"/>
        <w:keepNext/>
        <w:rPr>
          <w:rFonts w:hint="cs"/>
          <w:rtl/>
        </w:rPr>
      </w:pPr>
      <w:bookmarkStart w:id="47" w:name="_ETM_Q1_1308747"/>
      <w:bookmarkEnd w:id="47"/>
      <w:r>
        <w:rPr>
          <w:rtl/>
        </w:rPr>
        <w:t>היו"ר דוד ביטן:</w:t>
      </w:r>
    </w:p>
    <w:p w:rsidR="00212007" w:rsidRDefault="00212007" w:rsidP="00212007">
      <w:pPr>
        <w:pStyle w:val="KeepWithNext"/>
        <w:rPr>
          <w:rFonts w:hint="cs"/>
          <w:rtl/>
        </w:rPr>
      </w:pPr>
    </w:p>
    <w:p w:rsidR="00212007" w:rsidRDefault="00212007" w:rsidP="00212007">
      <w:pPr>
        <w:rPr>
          <w:rFonts w:hint="cs"/>
          <w:rtl/>
        </w:rPr>
      </w:pPr>
      <w:bookmarkStart w:id="48" w:name="_ETM_Q1_1306743"/>
      <w:bookmarkEnd w:id="48"/>
      <w:r>
        <w:rPr>
          <w:rFonts w:hint="cs"/>
          <w:rtl/>
        </w:rPr>
        <w:t>טוב. למרות ש</w:t>
      </w:r>
      <w:bookmarkStart w:id="49" w:name="_ETM_Q1_1304728"/>
      <w:bookmarkEnd w:id="49"/>
      <w:r>
        <w:rPr>
          <w:rFonts w:hint="cs"/>
          <w:rtl/>
        </w:rPr>
        <w:t>לדעתי אפשר בהצבעה אחת, אבל נעשה את זה בשתיים.</w:t>
      </w:r>
    </w:p>
    <w:p w:rsidR="00212007" w:rsidRDefault="00212007" w:rsidP="00212007">
      <w:pPr>
        <w:rPr>
          <w:rFonts w:hint="cs"/>
          <w:rtl/>
        </w:rPr>
      </w:pPr>
      <w:bookmarkStart w:id="50" w:name="_ETM_Q1_1298613"/>
      <w:bookmarkEnd w:id="50"/>
    </w:p>
    <w:p w:rsidR="00212007" w:rsidRDefault="00212007" w:rsidP="00212007">
      <w:pPr>
        <w:rPr>
          <w:rFonts w:hint="cs"/>
          <w:rtl/>
        </w:rPr>
      </w:pPr>
      <w:bookmarkStart w:id="51" w:name="_ETM_Q1_1298953"/>
      <w:bookmarkEnd w:id="51"/>
      <w:r>
        <w:rPr>
          <w:rFonts w:hint="cs"/>
          <w:rtl/>
        </w:rPr>
        <w:t>מי בעד להעביר את זה לוועדת הכלכלה? למרות שהצ</w:t>
      </w:r>
      <w:bookmarkStart w:id="52" w:name="_ETM_Q1_1314818"/>
      <w:bookmarkEnd w:id="52"/>
      <w:r>
        <w:rPr>
          <w:rFonts w:hint="cs"/>
          <w:rtl/>
        </w:rPr>
        <w:t>בענו על זה, אבל נצביע עוד פעם.</w:t>
      </w:r>
    </w:p>
    <w:p w:rsidR="00212007" w:rsidRDefault="00212007" w:rsidP="00212007">
      <w:pPr>
        <w:rPr>
          <w:rFonts w:hint="cs"/>
          <w:rtl/>
        </w:rPr>
      </w:pPr>
      <w:bookmarkStart w:id="53" w:name="_ETM_Q1_1318815"/>
      <w:bookmarkEnd w:id="53"/>
    </w:p>
    <w:p w:rsidR="00212007" w:rsidRDefault="00212007" w:rsidP="00212007">
      <w:pPr>
        <w:rPr>
          <w:rFonts w:hint="cs"/>
          <w:rtl/>
        </w:rPr>
      </w:pPr>
      <w:bookmarkStart w:id="54" w:name="_ETM_Q1_1324694"/>
      <w:bookmarkEnd w:id="54"/>
    </w:p>
    <w:p w:rsidR="00212007" w:rsidRDefault="00212007" w:rsidP="00212007">
      <w:pPr>
        <w:pStyle w:val="aa"/>
        <w:keepNext/>
        <w:rPr>
          <w:rFonts w:hint="eastAsia"/>
          <w:rtl/>
        </w:rPr>
      </w:pPr>
      <w:bookmarkStart w:id="55" w:name="_ETM_Q1_1319154"/>
      <w:bookmarkEnd w:id="55"/>
      <w:r>
        <w:rPr>
          <w:rFonts w:hint="eastAsia"/>
          <w:rtl/>
        </w:rPr>
        <w:t>הצבעה</w:t>
      </w:r>
    </w:p>
    <w:p w:rsidR="00212007" w:rsidRDefault="00212007" w:rsidP="00212007">
      <w:pPr>
        <w:pStyle w:val="--"/>
        <w:keepNext/>
        <w:rPr>
          <w:rFonts w:hint="cs"/>
          <w:rtl/>
        </w:rPr>
      </w:pPr>
    </w:p>
    <w:p w:rsidR="00212007" w:rsidRDefault="00212007" w:rsidP="002C36AD">
      <w:pPr>
        <w:spacing w:before="60"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הבקשה </w:t>
      </w:r>
      <w:r>
        <w:rPr>
          <w:rtl/>
        </w:rPr>
        <w:t xml:space="preserve">– </w:t>
      </w:r>
      <w:r w:rsidR="00CA70B5">
        <w:rPr>
          <w:rFonts w:hint="cs"/>
          <w:rtl/>
        </w:rPr>
        <w:t>פה אחד</w:t>
      </w:r>
    </w:p>
    <w:p w:rsidR="00212007" w:rsidRPr="00212007" w:rsidRDefault="00CA70B5" w:rsidP="002C36AD">
      <w:pPr>
        <w:pStyle w:val="ab"/>
        <w:spacing w:before="60"/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56" w:name="_ETM_Q1_1352873"/>
      <w:bookmarkEnd w:id="56"/>
      <w:r w:rsidR="00D174F7">
        <w:rPr>
          <w:rFonts w:hint="cs"/>
          <w:rtl/>
        </w:rPr>
        <w:t xml:space="preserve">להעביר את הצעת חוק נתוני אשראי, התשע"ו-2015, (מ/954/20) לדיון בוועדת הכלכלה </w:t>
      </w:r>
      <w:r>
        <w:rPr>
          <w:rFonts w:hint="cs"/>
          <w:rtl/>
        </w:rPr>
        <w:t>נתקבלה.</w:t>
      </w:r>
    </w:p>
    <w:p w:rsidR="00C07D89" w:rsidRDefault="00C07D89" w:rsidP="00C07D89">
      <w:pPr>
        <w:rPr>
          <w:rFonts w:hint="cs"/>
          <w:rtl/>
        </w:rPr>
      </w:pPr>
      <w:bookmarkStart w:id="57" w:name="_ETM_Q1_1277296"/>
      <w:bookmarkEnd w:id="57"/>
    </w:p>
    <w:p w:rsidR="00CA70B5" w:rsidRDefault="00CA70B5" w:rsidP="00C07D89">
      <w:pPr>
        <w:rPr>
          <w:rFonts w:hint="cs"/>
          <w:rtl/>
        </w:rPr>
      </w:pPr>
    </w:p>
    <w:p w:rsidR="00CA70B5" w:rsidRDefault="00CA70B5" w:rsidP="00CA70B5">
      <w:pPr>
        <w:pStyle w:val="a"/>
        <w:keepNext/>
        <w:rPr>
          <w:rFonts w:hint="cs"/>
          <w:rtl/>
        </w:rPr>
      </w:pPr>
      <w:bookmarkStart w:id="58" w:name="_ETM_Q1_1271253"/>
      <w:bookmarkEnd w:id="58"/>
      <w:r>
        <w:rPr>
          <w:rtl/>
        </w:rPr>
        <w:t>יואב קיש (הליכוד):</w:t>
      </w:r>
    </w:p>
    <w:p w:rsidR="00CA70B5" w:rsidRDefault="00CA70B5" w:rsidP="00CA70B5">
      <w:pPr>
        <w:pStyle w:val="KeepWithNext"/>
        <w:rPr>
          <w:rFonts w:hint="cs"/>
          <w:rtl/>
        </w:rPr>
      </w:pPr>
    </w:p>
    <w:p w:rsidR="00CA70B5" w:rsidRDefault="00CA70B5" w:rsidP="00CA70B5">
      <w:pPr>
        <w:rPr>
          <w:rFonts w:hint="cs"/>
          <w:rtl/>
        </w:rPr>
      </w:pPr>
      <w:r>
        <w:rPr>
          <w:rFonts w:hint="cs"/>
          <w:rtl/>
        </w:rPr>
        <w:t xml:space="preserve">זו פעם ראשונה מאז שאתה יושב-ראש ועדת הכנסת שהתקבלה </w:t>
      </w:r>
      <w:bookmarkStart w:id="59" w:name="_ETM_Q1_1328381"/>
      <w:bookmarkEnd w:id="59"/>
      <w:r>
        <w:rPr>
          <w:rFonts w:hint="cs"/>
          <w:rtl/>
        </w:rPr>
        <w:t>רביזיה.</w:t>
      </w:r>
    </w:p>
    <w:p w:rsidR="00CA70B5" w:rsidRDefault="00CA70B5" w:rsidP="00CA70B5">
      <w:pPr>
        <w:rPr>
          <w:rFonts w:hint="cs"/>
          <w:rtl/>
        </w:rPr>
      </w:pPr>
      <w:bookmarkStart w:id="60" w:name="_ETM_Q1_1331572"/>
      <w:bookmarkEnd w:id="60"/>
    </w:p>
    <w:p w:rsidR="00CA70B5" w:rsidRDefault="00CA70B5" w:rsidP="00CA70B5">
      <w:pPr>
        <w:pStyle w:val="af"/>
        <w:keepNext/>
        <w:rPr>
          <w:rFonts w:hint="cs"/>
          <w:rtl/>
        </w:rPr>
      </w:pPr>
      <w:bookmarkStart w:id="61" w:name="_ETM_Q1_1331945"/>
      <w:bookmarkEnd w:id="61"/>
      <w:r>
        <w:rPr>
          <w:rtl/>
        </w:rPr>
        <w:t>היו"ר דוד ביטן:</w:t>
      </w:r>
    </w:p>
    <w:p w:rsidR="00CA70B5" w:rsidRDefault="00CA70B5" w:rsidP="00CA70B5">
      <w:pPr>
        <w:pStyle w:val="KeepWithNext"/>
        <w:rPr>
          <w:rFonts w:hint="cs"/>
          <w:rtl/>
        </w:rPr>
      </w:pPr>
    </w:p>
    <w:p w:rsidR="00CA70B5" w:rsidRDefault="00CA70B5" w:rsidP="00CA70B5">
      <w:pPr>
        <w:rPr>
          <w:rFonts w:hint="cs"/>
          <w:rtl/>
        </w:rPr>
      </w:pPr>
      <w:r>
        <w:rPr>
          <w:rFonts w:hint="cs"/>
          <w:rtl/>
        </w:rPr>
        <w:t>לא, לא. היו פעמים שאני הצבעתי נגד הרביזיה של עצמי.</w:t>
      </w:r>
    </w:p>
    <w:p w:rsidR="00CA70B5" w:rsidRDefault="00CA70B5" w:rsidP="00CA70B5">
      <w:pPr>
        <w:rPr>
          <w:rFonts w:hint="cs"/>
          <w:rtl/>
        </w:rPr>
      </w:pPr>
    </w:p>
    <w:p w:rsidR="00CA70B5" w:rsidRDefault="00CA70B5" w:rsidP="00CA70B5">
      <w:pPr>
        <w:pStyle w:val="-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A70B5" w:rsidRDefault="00CA70B5" w:rsidP="00CA70B5">
      <w:pPr>
        <w:pStyle w:val="KeepWithNext"/>
        <w:rPr>
          <w:rFonts w:hint="cs"/>
          <w:rtl/>
        </w:rPr>
      </w:pPr>
    </w:p>
    <w:p w:rsidR="00CA70B5" w:rsidRDefault="00CA70B5" w:rsidP="00CA70B5">
      <w:pPr>
        <w:rPr>
          <w:rFonts w:hint="cs"/>
          <w:rtl/>
        </w:rPr>
      </w:pPr>
      <w:r>
        <w:rPr>
          <w:rFonts w:hint="cs"/>
          <w:rtl/>
        </w:rPr>
        <w:t>אבל היא לא התקבלה. זו פעם ראשונה שרביזיה מתקבלת.</w:t>
      </w:r>
    </w:p>
    <w:p w:rsidR="00CA70B5" w:rsidRDefault="00CA70B5" w:rsidP="00CA70B5">
      <w:pPr>
        <w:rPr>
          <w:rFonts w:hint="cs"/>
          <w:rtl/>
        </w:rPr>
      </w:pPr>
      <w:bookmarkStart w:id="62" w:name="_ETM_Q1_1334801"/>
      <w:bookmarkEnd w:id="62"/>
    </w:p>
    <w:p w:rsidR="00CA70B5" w:rsidRDefault="00CA70B5" w:rsidP="00CA70B5">
      <w:pPr>
        <w:pStyle w:val="af"/>
        <w:keepNext/>
        <w:rPr>
          <w:rFonts w:hint="cs"/>
          <w:rtl/>
        </w:rPr>
      </w:pPr>
      <w:bookmarkStart w:id="63" w:name="_ETM_Q1_1335136"/>
      <w:bookmarkEnd w:id="63"/>
      <w:r>
        <w:rPr>
          <w:rtl/>
        </w:rPr>
        <w:t>היו"ר דוד ביטן:</w:t>
      </w:r>
    </w:p>
    <w:p w:rsidR="00CA70B5" w:rsidRDefault="00CA70B5" w:rsidP="00CA70B5">
      <w:pPr>
        <w:pStyle w:val="KeepWithNext"/>
        <w:rPr>
          <w:rFonts w:hint="cs"/>
          <w:rtl/>
        </w:rPr>
      </w:pPr>
    </w:p>
    <w:p w:rsidR="00CA70B5" w:rsidRDefault="00CA70B5" w:rsidP="00CA70B5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64" w:name="_ETM_Q1_1338042"/>
      <w:bookmarkStart w:id="65" w:name="_ETM_Q1_1338353"/>
      <w:bookmarkEnd w:id="64"/>
      <w:bookmarkEnd w:id="65"/>
    </w:p>
    <w:p w:rsidR="00C07D89" w:rsidRPr="00D50181" w:rsidRDefault="00C07D89" w:rsidP="00C07D89">
      <w:pPr>
        <w:rPr>
          <w:rFonts w:hint="cs"/>
          <w:rtl/>
        </w:rPr>
      </w:pPr>
      <w:bookmarkStart w:id="66" w:name="_ETM_Q1_1271613"/>
      <w:bookmarkEnd w:id="66"/>
    </w:p>
    <w:p w:rsidR="00212007" w:rsidRDefault="00212007">
      <w:pPr>
        <w:rPr>
          <w:rFonts w:hint="cs"/>
          <w:rtl/>
        </w:rPr>
      </w:pPr>
    </w:p>
    <w:p w:rsidR="00CA70B5" w:rsidRDefault="00CA70B5">
      <w:pPr>
        <w:rPr>
          <w:rFonts w:hint="cs"/>
          <w:rtl/>
        </w:rPr>
      </w:pPr>
      <w:bookmarkStart w:id="67" w:name="_ETM_Q1_1347905"/>
      <w:bookmarkEnd w:id="67"/>
    </w:p>
    <w:p w:rsidR="00CA70B5" w:rsidRDefault="00CA70B5">
      <w:pPr>
        <w:rPr>
          <w:rFonts w:hint="cs"/>
          <w:rtl/>
        </w:rPr>
      </w:pPr>
    </w:p>
    <w:p w:rsidR="00CA70B5" w:rsidRDefault="00CA70B5">
      <w:pPr>
        <w:rPr>
          <w:rFonts w:hint="cs"/>
          <w:rtl/>
        </w:rPr>
      </w:pPr>
      <w:bookmarkStart w:id="68" w:name="_ETM_Q1_1348251"/>
      <w:bookmarkEnd w:id="68"/>
    </w:p>
    <w:p w:rsidR="00CA70B5" w:rsidRDefault="00CA70B5">
      <w:pPr>
        <w:rPr>
          <w:rFonts w:hint="cs"/>
          <w:rtl/>
        </w:rPr>
      </w:pPr>
    </w:p>
    <w:p w:rsidR="00CA70B5" w:rsidRDefault="00CA70B5" w:rsidP="00CA70B5">
      <w:pPr>
        <w:pStyle w:val="a0"/>
        <w:keepNext/>
        <w:rPr>
          <w:rtl/>
        </w:rPr>
      </w:pPr>
      <w:bookmarkStart w:id="69" w:name="_ETM_Q1_1348554"/>
      <w:bookmarkStart w:id="70" w:name="_ETM_Q1_1348848"/>
      <w:bookmarkStart w:id="71" w:name="_ETM_Q1_1349147"/>
      <w:bookmarkEnd w:id="69"/>
      <w:bookmarkEnd w:id="70"/>
      <w:bookmarkEnd w:id="71"/>
      <w:r>
        <w:rPr>
          <w:rtl/>
        </w:rPr>
        <w:br w:type="page"/>
      </w:r>
      <w:r w:rsidR="00EC5092">
        <w:rPr>
          <w:rFonts w:hint="cs"/>
          <w:rtl/>
        </w:rPr>
        <w:t xml:space="preserve">2. </w:t>
      </w:r>
      <w:r>
        <w:rPr>
          <w:rtl/>
        </w:rPr>
        <w:t>הצעת חוק להעמקת גביית המסים והגברת האכיפה (אמצעים לאכיפת תשלום מסים ולהרתעה מפני הלבנת הון) (תיקוני חקיקה), התשע"ה-2015</w:t>
      </w:r>
      <w:r w:rsidR="008E0970">
        <w:rPr>
          <w:rFonts w:hint="cs"/>
          <w:rtl/>
        </w:rPr>
        <w:t xml:space="preserve"> </w:t>
      </w:r>
      <w:r w:rsidR="008E0970">
        <w:rPr>
          <w:rtl/>
        </w:rPr>
        <w:t>–</w:t>
      </w:r>
      <w:r w:rsidR="008E0970">
        <w:rPr>
          <w:rFonts w:hint="cs"/>
          <w:rtl/>
        </w:rPr>
        <w:t xml:space="preserve"> (מ/953/20)</w:t>
      </w:r>
    </w:p>
    <w:p w:rsidR="00CA70B5" w:rsidRDefault="00CA70B5" w:rsidP="00CA70B5">
      <w:pPr>
        <w:pStyle w:val="KeepWithNext"/>
        <w:rPr>
          <w:rtl/>
        </w:rPr>
      </w:pPr>
    </w:p>
    <w:p w:rsidR="00CA70B5" w:rsidRDefault="00CA70B5" w:rsidP="00CA70B5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CA70B5" w:rsidRDefault="00CA70B5" w:rsidP="00CA70B5">
      <w:pPr>
        <w:pStyle w:val="KeepWithNext"/>
        <w:rPr>
          <w:rtl/>
        </w:rPr>
      </w:pPr>
    </w:p>
    <w:p w:rsidR="00CA70B5" w:rsidRDefault="00CA70B5" w:rsidP="001270B3">
      <w:pPr>
        <w:rPr>
          <w:rFonts w:hint="cs"/>
          <w:rtl/>
        </w:rPr>
      </w:pPr>
      <w:r>
        <w:rPr>
          <w:rFonts w:hint="cs"/>
          <w:rtl/>
        </w:rPr>
        <w:t>עכשיו הגענו לסעיף השני.</w:t>
      </w:r>
      <w:r w:rsidR="001270B3">
        <w:rPr>
          <w:rFonts w:hint="cs"/>
          <w:rtl/>
        </w:rPr>
        <w:t xml:space="preserve"> אני עושה הפסקה </w:t>
      </w:r>
      <w:bookmarkStart w:id="72" w:name="_ETM_Q1_1410856"/>
      <w:bookmarkEnd w:id="72"/>
      <w:r w:rsidR="001270B3">
        <w:rPr>
          <w:rFonts w:hint="cs"/>
          <w:rtl/>
        </w:rPr>
        <w:t>של חמש דקות להתייעצויות על הסעיף השני.</w:t>
      </w:r>
    </w:p>
    <w:p w:rsidR="00063749" w:rsidRDefault="00063749" w:rsidP="001270B3">
      <w:pPr>
        <w:pStyle w:val="af2"/>
        <w:keepNext/>
        <w:rPr>
          <w:rFonts w:hint="cs"/>
          <w:rtl/>
        </w:rPr>
      </w:pPr>
      <w:bookmarkStart w:id="73" w:name="_ETM_Q1_1416158"/>
      <w:bookmarkStart w:id="74" w:name="_ETM_Q1_1416509"/>
      <w:bookmarkEnd w:id="73"/>
      <w:bookmarkEnd w:id="74"/>
    </w:p>
    <w:p w:rsidR="00063749" w:rsidRDefault="00063749" w:rsidP="001270B3">
      <w:pPr>
        <w:pStyle w:val="af2"/>
        <w:keepNext/>
        <w:rPr>
          <w:rFonts w:hint="cs"/>
          <w:rtl/>
        </w:rPr>
      </w:pPr>
      <w:bookmarkStart w:id="75" w:name="_ETM_Q1_3373787"/>
      <w:bookmarkStart w:id="76" w:name="_ETM_Q1_3374795"/>
      <w:bookmarkEnd w:id="75"/>
      <w:bookmarkEnd w:id="76"/>
    </w:p>
    <w:p w:rsidR="001270B3" w:rsidRDefault="001270B3" w:rsidP="001270B3">
      <w:pPr>
        <w:pStyle w:val="af2"/>
        <w:keepNext/>
        <w:rPr>
          <w:rtl/>
        </w:rPr>
      </w:pPr>
      <w:r>
        <w:rPr>
          <w:rtl/>
        </w:rPr>
        <w:t>(הישיבה נפסקה בשעה 16:54 ונתחדשה בשעה 17:26.)</w:t>
      </w:r>
    </w:p>
    <w:p w:rsidR="001270B3" w:rsidRDefault="001270B3" w:rsidP="001270B3">
      <w:pPr>
        <w:pStyle w:val="KeepWithNext"/>
        <w:rPr>
          <w:rFonts w:hint="cs"/>
          <w:rtl/>
        </w:rPr>
      </w:pPr>
    </w:p>
    <w:p w:rsidR="00EF232B" w:rsidRPr="00EF232B" w:rsidRDefault="00EF232B" w:rsidP="00EF232B">
      <w:pPr>
        <w:rPr>
          <w:rtl/>
        </w:rPr>
      </w:pPr>
      <w:bookmarkStart w:id="77" w:name="_ETM_Q1_3365868"/>
      <w:bookmarkEnd w:id="77"/>
    </w:p>
    <w:p w:rsidR="0082356A" w:rsidRDefault="0082356A" w:rsidP="0082356A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82356A" w:rsidRDefault="0082356A" w:rsidP="0082356A">
      <w:pPr>
        <w:pStyle w:val="KeepWithNext"/>
        <w:rPr>
          <w:rtl/>
        </w:rPr>
      </w:pPr>
    </w:p>
    <w:p w:rsidR="0082356A" w:rsidRDefault="0082356A" w:rsidP="0082356A">
      <w:pPr>
        <w:rPr>
          <w:rFonts w:hint="cs"/>
          <w:rtl/>
        </w:rPr>
      </w:pPr>
      <w:r>
        <w:rPr>
          <w:rFonts w:hint="cs"/>
          <w:rtl/>
        </w:rPr>
        <w:t xml:space="preserve">הדיון נדחה ליום </w:t>
      </w:r>
      <w:bookmarkStart w:id="78" w:name="_ETM_Q1_3335062"/>
      <w:bookmarkEnd w:id="78"/>
      <w:r>
        <w:rPr>
          <w:rFonts w:hint="cs"/>
          <w:rtl/>
        </w:rPr>
        <w:t>שני.</w:t>
      </w:r>
    </w:p>
    <w:p w:rsidR="0082356A" w:rsidRDefault="0082356A" w:rsidP="0082356A">
      <w:pPr>
        <w:rPr>
          <w:rFonts w:hint="cs"/>
          <w:rtl/>
        </w:rPr>
      </w:pPr>
      <w:bookmarkStart w:id="79" w:name="_ETM_Q1_3336645"/>
      <w:bookmarkEnd w:id="79"/>
    </w:p>
    <w:p w:rsidR="00EF232B" w:rsidRDefault="00EF232B" w:rsidP="0082356A">
      <w:pPr>
        <w:rPr>
          <w:rFonts w:hint="cs"/>
          <w:rtl/>
        </w:rPr>
      </w:pPr>
      <w:bookmarkStart w:id="80" w:name="_ETM_Q1_3363252"/>
      <w:bookmarkEnd w:id="80"/>
    </w:p>
    <w:p w:rsidR="0082356A" w:rsidRDefault="0082356A" w:rsidP="0082356A">
      <w:pPr>
        <w:pStyle w:val="af4"/>
        <w:keepNext/>
        <w:rPr>
          <w:rFonts w:hint="cs"/>
          <w:rtl/>
        </w:rPr>
      </w:pPr>
      <w:bookmarkStart w:id="81" w:name="_ETM_Q1_3336994"/>
      <w:bookmarkStart w:id="82" w:name="_ETM_Q1_3338182"/>
      <w:bookmarkEnd w:id="81"/>
      <w:bookmarkEnd w:id="82"/>
      <w:r>
        <w:rPr>
          <w:rtl/>
        </w:rPr>
        <w:t>הישיבה ננעלה בשעה 17:27.</w:t>
      </w:r>
    </w:p>
    <w:p w:rsidR="0082356A" w:rsidRDefault="0082356A" w:rsidP="0082356A">
      <w:pPr>
        <w:pStyle w:val="KeepWithNext"/>
        <w:rPr>
          <w:rFonts w:hint="cs"/>
          <w:rtl/>
        </w:rPr>
      </w:pPr>
    </w:p>
    <w:sectPr w:rsidR="0082356A" w:rsidSect="00D174F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267" w:rsidRDefault="00A65267">
      <w:r>
        <w:separator/>
      </w:r>
    </w:p>
  </w:endnote>
  <w:endnote w:type="continuationSeparator" w:id="0">
    <w:p w:rsidR="00A65267" w:rsidRDefault="00A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267" w:rsidRDefault="00A65267">
      <w:r>
        <w:separator/>
      </w:r>
    </w:p>
  </w:footnote>
  <w:footnote w:type="continuationSeparator" w:id="0">
    <w:p w:rsidR="00A65267" w:rsidRDefault="00A65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36A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271F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271FD" w:rsidP="008E5E3F">
    <w:pPr>
      <w:pStyle w:val="Header"/>
      <w:ind w:firstLine="0"/>
      <w:rPr>
        <w:rFonts w:hint="cs"/>
        <w:rtl/>
      </w:rPr>
    </w:pPr>
    <w:r>
      <w:rPr>
        <w:rtl/>
      </w:rPr>
      <w:t>14/10/2015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1785862">
    <w:abstractNumId w:val="0"/>
  </w:num>
  <w:num w:numId="2" w16cid:durableId="176183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749"/>
    <w:rsid w:val="000672B5"/>
    <w:rsid w:val="00067F42"/>
    <w:rsid w:val="00092B80"/>
    <w:rsid w:val="000A17C6"/>
    <w:rsid w:val="000B060C"/>
    <w:rsid w:val="000B2EE6"/>
    <w:rsid w:val="000C47F5"/>
    <w:rsid w:val="000E3314"/>
    <w:rsid w:val="000F2459"/>
    <w:rsid w:val="00113560"/>
    <w:rsid w:val="001270B3"/>
    <w:rsid w:val="00150436"/>
    <w:rsid w:val="00167294"/>
    <w:rsid w:val="001673D4"/>
    <w:rsid w:val="00171E7F"/>
    <w:rsid w:val="001758C1"/>
    <w:rsid w:val="0017779F"/>
    <w:rsid w:val="001A74E9"/>
    <w:rsid w:val="001B59D3"/>
    <w:rsid w:val="001C2A88"/>
    <w:rsid w:val="001C44DA"/>
    <w:rsid w:val="001C4FDA"/>
    <w:rsid w:val="001D440C"/>
    <w:rsid w:val="00212007"/>
    <w:rsid w:val="00227FEF"/>
    <w:rsid w:val="00261554"/>
    <w:rsid w:val="00275C03"/>
    <w:rsid w:val="00280D58"/>
    <w:rsid w:val="002C36AD"/>
    <w:rsid w:val="002D4BDB"/>
    <w:rsid w:val="002E5E31"/>
    <w:rsid w:val="00303B4C"/>
    <w:rsid w:val="00321E62"/>
    <w:rsid w:val="00327BF8"/>
    <w:rsid w:val="00340AFA"/>
    <w:rsid w:val="00342F2D"/>
    <w:rsid w:val="003658CB"/>
    <w:rsid w:val="00366CFB"/>
    <w:rsid w:val="00373508"/>
    <w:rsid w:val="00396023"/>
    <w:rsid w:val="003C279D"/>
    <w:rsid w:val="003F0A5F"/>
    <w:rsid w:val="0041789A"/>
    <w:rsid w:val="00420E41"/>
    <w:rsid w:val="00424C94"/>
    <w:rsid w:val="00447608"/>
    <w:rsid w:val="00451746"/>
    <w:rsid w:val="00470EAC"/>
    <w:rsid w:val="004741D1"/>
    <w:rsid w:val="0049458B"/>
    <w:rsid w:val="00495FD8"/>
    <w:rsid w:val="004B0A65"/>
    <w:rsid w:val="004B1BE9"/>
    <w:rsid w:val="00500C0C"/>
    <w:rsid w:val="005271FD"/>
    <w:rsid w:val="00546678"/>
    <w:rsid w:val="00556A51"/>
    <w:rsid w:val="005817EC"/>
    <w:rsid w:val="00590B77"/>
    <w:rsid w:val="005A342D"/>
    <w:rsid w:val="005C363E"/>
    <w:rsid w:val="005D61F3"/>
    <w:rsid w:val="005E1C6B"/>
    <w:rsid w:val="005F76B0"/>
    <w:rsid w:val="00634F61"/>
    <w:rsid w:val="0064226D"/>
    <w:rsid w:val="00695A47"/>
    <w:rsid w:val="006A0CB7"/>
    <w:rsid w:val="006D25F2"/>
    <w:rsid w:val="006F0259"/>
    <w:rsid w:val="00700433"/>
    <w:rsid w:val="00702755"/>
    <w:rsid w:val="0070472C"/>
    <w:rsid w:val="00763EC7"/>
    <w:rsid w:val="007872B4"/>
    <w:rsid w:val="0082356A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0970"/>
    <w:rsid w:val="008E5E3F"/>
    <w:rsid w:val="0090279B"/>
    <w:rsid w:val="00914904"/>
    <w:rsid w:val="00916DBB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3A67"/>
    <w:rsid w:val="00A64A6D"/>
    <w:rsid w:val="00A65267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7D89"/>
    <w:rsid w:val="00C135D5"/>
    <w:rsid w:val="00C22DCB"/>
    <w:rsid w:val="00C3598A"/>
    <w:rsid w:val="00C360BC"/>
    <w:rsid w:val="00C44800"/>
    <w:rsid w:val="00C52EC2"/>
    <w:rsid w:val="00C61DC1"/>
    <w:rsid w:val="00C64AFF"/>
    <w:rsid w:val="00C64E6B"/>
    <w:rsid w:val="00C661EE"/>
    <w:rsid w:val="00C763E4"/>
    <w:rsid w:val="00C8624A"/>
    <w:rsid w:val="00CA5363"/>
    <w:rsid w:val="00CA70B5"/>
    <w:rsid w:val="00CB6D60"/>
    <w:rsid w:val="00CC5815"/>
    <w:rsid w:val="00CE24B8"/>
    <w:rsid w:val="00CE5849"/>
    <w:rsid w:val="00D174F7"/>
    <w:rsid w:val="00D278F7"/>
    <w:rsid w:val="00D45D27"/>
    <w:rsid w:val="00D50181"/>
    <w:rsid w:val="00D86E57"/>
    <w:rsid w:val="00D96B24"/>
    <w:rsid w:val="00E61903"/>
    <w:rsid w:val="00E64116"/>
    <w:rsid w:val="00EA624B"/>
    <w:rsid w:val="00EB057D"/>
    <w:rsid w:val="00EB5C85"/>
    <w:rsid w:val="00EC0AC2"/>
    <w:rsid w:val="00EC5092"/>
    <w:rsid w:val="00EE09AD"/>
    <w:rsid w:val="00EF232B"/>
    <w:rsid w:val="00F053E5"/>
    <w:rsid w:val="00F10D2D"/>
    <w:rsid w:val="00F16831"/>
    <w:rsid w:val="00F27B24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ED1C50-7901-4AFC-AE75-AD7FB0BE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B27D-A057-4EE6-BE54-737371B5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