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522C79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45ED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522C79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522C7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174</w:t>
      </w:r>
    </w:p>
    <w:p w:rsidR="00E64116" w:rsidRPr="008713A4" w:rsidRDefault="00522C79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522C79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ה' בכסלו התשע"ז (05 בדצמבר 2016), שעה 13:30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522C79" w:rsidP="008320F6">
      <w:pPr>
        <w:ind w:firstLine="0"/>
        <w:rPr>
          <w:rFonts w:hint="cs"/>
          <w:rtl/>
        </w:rPr>
      </w:pPr>
      <w:r w:rsidRPr="00522C79">
        <w:rPr>
          <w:rtl/>
        </w:rPr>
        <w:t>בקשת הממשלה להקדמת הדיון בהצעת חוק, לפני הקריאה ראשונה</w:t>
      </w:r>
    </w:p>
    <w:p w:rsidR="00522C79" w:rsidRDefault="00522C79" w:rsidP="008320F6">
      <w:pPr>
        <w:ind w:firstLine="0"/>
        <w:rPr>
          <w:rFonts w:hint="cs"/>
          <w:rtl/>
        </w:rPr>
      </w:pPr>
    </w:p>
    <w:p w:rsidR="00BF5066" w:rsidRPr="008713A4" w:rsidRDefault="00BF506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A866A5" w:rsidRDefault="00A866A5" w:rsidP="00A866A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קיש – היו"ר</w:t>
      </w:r>
    </w:p>
    <w:p w:rsidR="00A866A5" w:rsidRDefault="00A866A5" w:rsidP="00A866A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אמיר אוחנה</w:t>
      </w:r>
    </w:p>
    <w:p w:rsidR="00A866A5" w:rsidRDefault="00A866A5" w:rsidP="00A866A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ביטן</w:t>
      </w:r>
    </w:p>
    <w:p w:rsidR="00A866A5" w:rsidRDefault="00A866A5" w:rsidP="00A866A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שולי מועלם-רפאלי</w:t>
      </w:r>
    </w:p>
    <w:p w:rsidR="00A866A5" w:rsidRDefault="00A866A5" w:rsidP="00A866A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רועי פולקמן</w:t>
      </w:r>
    </w:p>
    <w:p w:rsidR="00A866A5" w:rsidRDefault="00A866A5" w:rsidP="00A866A5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BF5066" w:rsidRDefault="00BF5066" w:rsidP="00A866A5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A866A5" w:rsidRDefault="00A866A5" w:rsidP="00A866A5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חברי הכנסת:</w:t>
      </w:r>
    </w:p>
    <w:p w:rsidR="00A866A5" w:rsidRDefault="00A866A5" w:rsidP="00A866A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אמסלם</w:t>
      </w:r>
    </w:p>
    <w:p w:rsidR="00A866A5" w:rsidRDefault="00A866A5" w:rsidP="00A866A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יגאל גואטה</w:t>
      </w:r>
    </w:p>
    <w:p w:rsidR="00A866A5" w:rsidRDefault="00A866A5" w:rsidP="00A866A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אוסמה סעדי</w:t>
      </w:r>
    </w:p>
    <w:p w:rsidR="00A866A5" w:rsidRDefault="00A866A5" w:rsidP="00A866A5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BF5066" w:rsidRDefault="00BF5066" w:rsidP="00A866A5">
      <w:pPr>
        <w:ind w:firstLine="0"/>
        <w:outlineLvl w:val="0"/>
        <w:rPr>
          <w:rFonts w:hint="cs"/>
          <w:b/>
          <w:bCs/>
          <w:u w:val="single"/>
          <w:rtl/>
        </w:rPr>
      </w:pPr>
    </w:p>
    <w:p w:rsidR="00A866A5" w:rsidRDefault="00A866A5" w:rsidP="00A866A5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 xml:space="preserve">מוזמנים: </w:t>
      </w:r>
    </w:p>
    <w:p w:rsidR="00A866A5" w:rsidRDefault="00A866A5" w:rsidP="00A866A5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093"/>
        <w:gridCol w:w="336"/>
        <w:gridCol w:w="3284"/>
      </w:tblGrid>
      <w:tr w:rsidR="00A866A5" w:rsidTr="00276B7D">
        <w:tc>
          <w:tcPr>
            <w:tcW w:w="0" w:type="auto"/>
            <w:hideMark/>
          </w:tcPr>
          <w:p w:rsidR="00A866A5" w:rsidRDefault="00A866A5" w:rsidP="00276B7D">
            <w:pPr>
              <w:ind w:firstLine="0"/>
              <w:outlineLvl w:val="0"/>
            </w:pPr>
            <w:r>
              <w:rPr>
                <w:rFonts w:hint="cs"/>
                <w:rtl/>
              </w:rPr>
              <w:t>גיל ברינגר</w:t>
            </w:r>
          </w:p>
        </w:tc>
        <w:tc>
          <w:tcPr>
            <w:tcW w:w="0" w:type="auto"/>
            <w:hideMark/>
          </w:tcPr>
          <w:p w:rsidR="00A866A5" w:rsidRDefault="00A866A5" w:rsidP="00276B7D">
            <w:pPr>
              <w:ind w:firstLine="0"/>
              <w:outlineLvl w:val="0"/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hideMark/>
          </w:tcPr>
          <w:p w:rsidR="00A866A5" w:rsidRDefault="00A866A5" w:rsidP="00276B7D">
            <w:pPr>
              <w:ind w:firstLine="0"/>
              <w:outlineLvl w:val="0"/>
            </w:pPr>
            <w:r>
              <w:rPr>
                <w:rFonts w:hint="cs"/>
                <w:rtl/>
              </w:rPr>
              <w:t>עוזר שרת המשפטים לענייני חקיקה</w:t>
            </w:r>
          </w:p>
        </w:tc>
      </w:tr>
    </w:tbl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BF5066" w:rsidRPr="00A866A5" w:rsidRDefault="00BF506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522C79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522C79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22C79" w:rsidP="008320F6">
      <w:pPr>
        <w:ind w:firstLine="0"/>
        <w:rPr>
          <w:rFonts w:hint="cs"/>
          <w:rtl/>
        </w:rPr>
      </w:pPr>
      <w:r>
        <w:rPr>
          <w:rtl/>
        </w:rPr>
        <w:t>רמי בן שמעון</w:t>
      </w:r>
    </w:p>
    <w:p w:rsidR="00A866A5" w:rsidRDefault="00E64116" w:rsidP="00A866A5">
      <w:pPr>
        <w:ind w:firstLine="0"/>
        <w:outlineLvl w:val="0"/>
        <w:rPr>
          <w:rFonts w:ascii="David" w:hAnsi="David" w:hint="cs"/>
          <w:b/>
          <w:bCs/>
          <w:u w:val="single"/>
        </w:rPr>
      </w:pPr>
      <w:r w:rsidRPr="008713A4">
        <w:rPr>
          <w:rtl/>
        </w:rPr>
        <w:br w:type="page"/>
      </w:r>
    </w:p>
    <w:p w:rsidR="00A866A5" w:rsidRDefault="00A866A5" w:rsidP="00A866A5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>בקשת הממשלה להקדמת הדיון בהצעת חוק, לפני הקריאה ראשונה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BF5066" w:rsidRPr="00BF5066" w:rsidRDefault="00BF5066" w:rsidP="00BF5066">
      <w:pPr>
        <w:rPr>
          <w:rFonts w:hint="cs"/>
          <w:rtl/>
        </w:rPr>
      </w:pPr>
    </w:p>
    <w:p w:rsidR="00A866A5" w:rsidRDefault="00A866A5" w:rsidP="00A866A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045EDB">
      <w:pPr>
        <w:rPr>
          <w:rFonts w:hint="cs"/>
          <w:rtl/>
        </w:rPr>
      </w:pPr>
      <w:r>
        <w:rPr>
          <w:rFonts w:hint="cs"/>
          <w:rtl/>
        </w:rPr>
        <w:t>אני פותח את הישיבה. שלום לחברי</w:t>
      </w:r>
      <w:r w:rsidR="00045EDB">
        <w:rPr>
          <w:rFonts w:hint="cs"/>
          <w:rtl/>
        </w:rPr>
        <w:t xml:space="preserve"> </w:t>
      </w:r>
      <w:r>
        <w:rPr>
          <w:rFonts w:hint="cs"/>
          <w:rtl/>
        </w:rPr>
        <w:t xml:space="preserve">ועדת </w:t>
      </w:r>
      <w:bookmarkStart w:id="0" w:name="_ETM_Q1_40618"/>
      <w:bookmarkEnd w:id="0"/>
      <w:r>
        <w:rPr>
          <w:rFonts w:hint="cs"/>
          <w:rtl/>
        </w:rPr>
        <w:t xml:space="preserve">הכנסת ולצוות.  על סדר היום בקשת הממשלה להקדמת הדיון בהצעת חוק סדר הדין הפלילי (תיקון מס' </w:t>
      </w:r>
      <w:bookmarkStart w:id="1" w:name="_ETM_Q1_68522"/>
      <w:bookmarkEnd w:id="1"/>
      <w:r>
        <w:rPr>
          <w:rFonts w:hint="cs"/>
          <w:rtl/>
        </w:rPr>
        <w:t xml:space="preserve">62 – הוראת שעה) (תיקון מ' 4), התשע"ז-2016 לפני קריאה </w:t>
      </w:r>
      <w:bookmarkStart w:id="2" w:name="_ETM_Q1_72465"/>
      <w:bookmarkEnd w:id="2"/>
      <w:r>
        <w:rPr>
          <w:rFonts w:hint="cs"/>
          <w:rtl/>
        </w:rPr>
        <w:t>ראשונה.</w:t>
      </w:r>
    </w:p>
    <w:p w:rsidR="00A866A5" w:rsidRDefault="00A866A5" w:rsidP="00A866A5">
      <w:pPr>
        <w:rPr>
          <w:rFonts w:hint="cs"/>
          <w:rtl/>
        </w:rPr>
      </w:pPr>
      <w:bookmarkStart w:id="3" w:name="_ETM_Q1_78208"/>
      <w:bookmarkEnd w:id="3"/>
    </w:p>
    <w:p w:rsidR="00A866A5" w:rsidRDefault="00A866A5" w:rsidP="00A866A5">
      <w:pPr>
        <w:rPr>
          <w:rFonts w:hint="cs"/>
          <w:rtl/>
        </w:rPr>
      </w:pPr>
      <w:bookmarkStart w:id="4" w:name="_ETM_Q1_79152"/>
      <w:bookmarkEnd w:id="4"/>
      <w:r>
        <w:rPr>
          <w:rFonts w:hint="cs"/>
          <w:rtl/>
        </w:rPr>
        <w:t xml:space="preserve">אני מבקש, גיל, אתה נציג המשרד, תציג לנו בבקשה במה </w:t>
      </w:r>
      <w:bookmarkStart w:id="5" w:name="_ETM_Q1_87084"/>
      <w:bookmarkEnd w:id="5"/>
      <w:r>
        <w:rPr>
          <w:rFonts w:hint="cs"/>
          <w:rtl/>
        </w:rPr>
        <w:t>מדובר ומדוע הדחיפות.</w:t>
      </w:r>
    </w:p>
    <w:p w:rsidR="00A866A5" w:rsidRDefault="00A866A5" w:rsidP="00A866A5">
      <w:pPr>
        <w:rPr>
          <w:rFonts w:hint="cs"/>
          <w:rtl/>
        </w:rPr>
      </w:pPr>
      <w:bookmarkStart w:id="6" w:name="_ETM_Q1_89345"/>
      <w:bookmarkEnd w:id="6"/>
    </w:p>
    <w:p w:rsidR="00A866A5" w:rsidRDefault="00A866A5" w:rsidP="00A866A5">
      <w:pPr>
        <w:pStyle w:val="af1"/>
        <w:keepNext/>
        <w:rPr>
          <w:rFonts w:hint="cs"/>
          <w:rtl/>
        </w:rPr>
      </w:pPr>
      <w:bookmarkStart w:id="7" w:name="_ETM_Q1_89922"/>
      <w:bookmarkEnd w:id="7"/>
      <w:r>
        <w:rPr>
          <w:rFonts w:hint="cs"/>
          <w:rtl/>
        </w:rPr>
        <w:t>גיל ברינגר: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צהריים טובים. מדובר בחוק שתוקן מספר פעמים בדרך </w:t>
      </w:r>
      <w:bookmarkStart w:id="8" w:name="_ETM_Q1_109772"/>
      <w:bookmarkEnd w:id="8"/>
      <w:r>
        <w:rPr>
          <w:rFonts w:hint="cs"/>
          <w:rtl/>
        </w:rPr>
        <w:t xml:space="preserve">של הוראות שעה. חוק שמסדיר את חלוקת התיקים בין התביעה </w:t>
      </w:r>
      <w:bookmarkStart w:id="9" w:name="_ETM_Q1_116361"/>
      <w:bookmarkEnd w:id="9"/>
      <w:r>
        <w:rPr>
          <w:rFonts w:hint="cs"/>
          <w:rtl/>
        </w:rPr>
        <w:t xml:space="preserve">לבין הפרקליטות, בין התביעה המשטרתית לבין הפרקליטות במשרד המשפטים. </w:t>
      </w:r>
    </w:p>
    <w:p w:rsidR="00A866A5" w:rsidRDefault="00A866A5" w:rsidP="00A866A5">
      <w:pPr>
        <w:rPr>
          <w:rFonts w:hint="cs"/>
          <w:rtl/>
        </w:rPr>
      </w:pPr>
      <w:bookmarkStart w:id="10" w:name="_ETM_Q1_123381"/>
      <w:bookmarkEnd w:id="10"/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לאורך </w:t>
      </w:r>
      <w:bookmarkStart w:id="11" w:name="_ETM_Q1_121721"/>
      <w:bookmarkEnd w:id="11"/>
      <w:r>
        <w:rPr>
          <w:rFonts w:hint="cs"/>
          <w:rtl/>
        </w:rPr>
        <w:t xml:space="preserve">שנים תיקנו את זה במסגרת הוראות שעה. הוראה השעה האחרונה </w:t>
      </w:r>
      <w:bookmarkStart w:id="12" w:name="_ETM_Q1_125701"/>
      <w:bookmarkEnd w:id="12"/>
      <w:r>
        <w:rPr>
          <w:rFonts w:hint="cs"/>
          <w:rtl/>
        </w:rPr>
        <w:t xml:space="preserve">פוקעת בסוף החודש הזה, בעוד כמה ימים, ולכן אנחנו עכשיו </w:t>
      </w:r>
      <w:bookmarkStart w:id="13" w:name="_ETM_Q1_130061"/>
      <w:bookmarkEnd w:id="13"/>
      <w:r>
        <w:rPr>
          <w:rFonts w:hint="cs"/>
          <w:rtl/>
        </w:rPr>
        <w:t>מתקנים מחדש - - -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סליחה, כולם. אני מבקש שקט.</w:t>
      </w:r>
    </w:p>
    <w:p w:rsidR="00A866A5" w:rsidRDefault="00A866A5" w:rsidP="00A866A5">
      <w:pPr>
        <w:rPr>
          <w:rFonts w:hint="cs"/>
          <w:rtl/>
        </w:rPr>
      </w:pPr>
      <w:bookmarkStart w:id="14" w:name="_ETM_Q1_135027"/>
      <w:bookmarkEnd w:id="14"/>
    </w:p>
    <w:p w:rsidR="00A866A5" w:rsidRDefault="00A866A5" w:rsidP="00A866A5">
      <w:pPr>
        <w:pStyle w:val="a"/>
        <w:keepNext/>
        <w:rPr>
          <w:rFonts w:hint="cs"/>
          <w:rtl/>
        </w:rPr>
      </w:pPr>
      <w:bookmarkStart w:id="15" w:name="_ETM_Q1_135279"/>
      <w:bookmarkEnd w:id="15"/>
      <w:r>
        <w:rPr>
          <w:rFonts w:hint="cs"/>
          <w:rtl/>
        </w:rPr>
        <w:t>אוסאמה סעדי (הרשימה המשותפת):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למה נזכרתם רק עכשיו?</w:t>
      </w:r>
    </w:p>
    <w:p w:rsidR="00A866A5" w:rsidRDefault="00A866A5" w:rsidP="00A866A5">
      <w:pPr>
        <w:rPr>
          <w:rFonts w:hint="cs"/>
          <w:rtl/>
        </w:rPr>
      </w:pPr>
      <w:bookmarkStart w:id="16" w:name="_ETM_Q1_137440"/>
      <w:bookmarkEnd w:id="16"/>
    </w:p>
    <w:p w:rsidR="00A866A5" w:rsidRDefault="00A866A5" w:rsidP="00A866A5">
      <w:pPr>
        <w:pStyle w:val="af"/>
        <w:keepNext/>
        <w:rPr>
          <w:rFonts w:hint="cs"/>
          <w:rtl/>
        </w:rPr>
      </w:pPr>
      <w:bookmarkStart w:id="17" w:name="_ETM_Q1_137889"/>
      <w:bookmarkEnd w:id="17"/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תשאל אותו אחר כך מה שתרצה.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דוד ביטן (הליכוד):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כי זה עלה - </w:t>
      </w:r>
      <w:bookmarkStart w:id="18" w:name="_ETM_Q1_139793"/>
      <w:bookmarkEnd w:id="18"/>
      <w:r>
        <w:rPr>
          <w:rFonts w:hint="cs"/>
          <w:rtl/>
        </w:rPr>
        <w:t>- -</w:t>
      </w:r>
    </w:p>
    <w:p w:rsidR="00A866A5" w:rsidRDefault="00A866A5" w:rsidP="00A866A5">
      <w:pPr>
        <w:rPr>
          <w:rFonts w:hint="cs"/>
          <w:rtl/>
        </w:rPr>
      </w:pPr>
      <w:bookmarkStart w:id="19" w:name="_ETM_Q1_140367"/>
      <w:bookmarkEnd w:id="19"/>
    </w:p>
    <w:p w:rsidR="00A866A5" w:rsidRDefault="00A866A5" w:rsidP="00A866A5">
      <w:pPr>
        <w:pStyle w:val="af1"/>
        <w:keepNext/>
        <w:rPr>
          <w:rFonts w:hint="cs"/>
          <w:rtl/>
        </w:rPr>
      </w:pPr>
      <w:bookmarkStart w:id="20" w:name="_ETM_Q1_140613"/>
      <w:bookmarkEnd w:id="20"/>
      <w:r>
        <w:rPr>
          <w:rFonts w:hint="cs"/>
          <w:rtl/>
        </w:rPr>
        <w:t>גיל ברינגר: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הוראת השעה מסתיימת בסוף חודש דצמבר, בעוד כמה ימים. </w:t>
      </w:r>
      <w:bookmarkStart w:id="21" w:name="_ETM_Q1_145012"/>
      <w:bookmarkEnd w:id="21"/>
      <w:r>
        <w:rPr>
          <w:rFonts w:hint="cs"/>
          <w:rtl/>
        </w:rPr>
        <w:t xml:space="preserve">עכשיו החלטנו לעשות את זה במסגרת הוראת קבע כדי לא </w:t>
      </w:r>
      <w:bookmarkStart w:id="22" w:name="_ETM_Q1_147885"/>
      <w:bookmarkEnd w:id="22"/>
      <w:r>
        <w:rPr>
          <w:rFonts w:hint="cs"/>
          <w:rtl/>
        </w:rPr>
        <w:t>להתיש את המערכות בשנים הקרובות.</w:t>
      </w:r>
    </w:p>
    <w:p w:rsidR="00A866A5" w:rsidRDefault="00A866A5" w:rsidP="00A866A5">
      <w:pPr>
        <w:rPr>
          <w:rFonts w:hint="cs"/>
          <w:rtl/>
        </w:rPr>
      </w:pPr>
      <w:bookmarkStart w:id="23" w:name="_ETM_Q1_150933"/>
      <w:bookmarkEnd w:id="23"/>
    </w:p>
    <w:p w:rsidR="00A866A5" w:rsidRDefault="00A866A5" w:rsidP="00A866A5">
      <w:pPr>
        <w:pStyle w:val="af"/>
        <w:keepNext/>
        <w:rPr>
          <w:rFonts w:hint="cs"/>
          <w:rtl/>
        </w:rPr>
      </w:pPr>
      <w:bookmarkStart w:id="24" w:name="_ETM_Q1_151195"/>
      <w:bookmarkEnd w:id="24"/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תסביר לי למה זה כל </w:t>
      </w:r>
      <w:bookmarkStart w:id="25" w:name="_ETM_Q1_151449"/>
      <w:bookmarkEnd w:id="25"/>
      <w:r>
        <w:rPr>
          <w:rFonts w:hint="cs"/>
          <w:rtl/>
        </w:rPr>
        <w:t>הזמן בהוראות שעה ולא בחקיקה.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גיל ברינגר: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מכיוון שהייתה איזושהי מחשבה אולי בכל </w:t>
      </w:r>
      <w:bookmarkStart w:id="26" w:name="_ETM_Q1_157168"/>
      <w:bookmarkEnd w:id="26"/>
      <w:r>
        <w:rPr>
          <w:rFonts w:hint="cs"/>
          <w:rtl/>
        </w:rPr>
        <w:t xml:space="preserve">זאת יאחדו את כל גופי התביעה מתישהו – בהלכתא למשיחא – במשרד המשפטים. המסקנה, בסופו של דבר, הייתה שמשיקולי </w:t>
      </w:r>
      <w:bookmarkStart w:id="27" w:name="_ETM_Q1_165015"/>
      <w:bookmarkEnd w:id="27"/>
      <w:r>
        <w:rPr>
          <w:rFonts w:hint="cs"/>
          <w:rtl/>
        </w:rPr>
        <w:t xml:space="preserve">תקציב ושיקולים אחרים לא ניתן לעשות את זה ולכן הניסיון </w:t>
      </w:r>
      <w:bookmarkStart w:id="28" w:name="_ETM_Q1_169671"/>
      <w:bookmarkEnd w:id="28"/>
      <w:r>
        <w:rPr>
          <w:rFonts w:hint="cs"/>
          <w:rtl/>
        </w:rPr>
        <w:t xml:space="preserve">הוא לצלם את המצב ולהשאיר אותו בהוראת קבע: </w:t>
      </w:r>
      <w:bookmarkStart w:id="29" w:name="_ETM_Q1_170799"/>
      <w:bookmarkEnd w:id="29"/>
      <w:r>
        <w:rPr>
          <w:rFonts w:hint="cs"/>
          <w:rtl/>
        </w:rPr>
        <w:t xml:space="preserve">מה שעד היום היה התביעה המשטרתית יישאר שם ומה </w:t>
      </w:r>
      <w:bookmarkStart w:id="30" w:name="_ETM_Q1_175027"/>
      <w:bookmarkEnd w:id="30"/>
      <w:r>
        <w:rPr>
          <w:rFonts w:hint="cs"/>
          <w:rtl/>
        </w:rPr>
        <w:t>שהיה בפרקליטות יישאר שם.</w:t>
      </w:r>
    </w:p>
    <w:p w:rsidR="00A866A5" w:rsidRDefault="00A866A5" w:rsidP="00A866A5">
      <w:pPr>
        <w:rPr>
          <w:rFonts w:hint="cs"/>
          <w:rtl/>
        </w:rPr>
      </w:pPr>
      <w:bookmarkStart w:id="31" w:name="_ETM_Q1_178860"/>
      <w:bookmarkEnd w:id="31"/>
    </w:p>
    <w:p w:rsidR="00A866A5" w:rsidRDefault="00A866A5" w:rsidP="00A866A5">
      <w:pPr>
        <w:pStyle w:val="af"/>
        <w:keepNext/>
        <w:rPr>
          <w:rFonts w:hint="cs"/>
          <w:rtl/>
        </w:rPr>
      </w:pPr>
      <w:bookmarkStart w:id="32" w:name="_ETM_Q1_179168"/>
      <w:bookmarkEnd w:id="32"/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הבנתי. אוסאמה, רצית לשאול?</w:t>
      </w:r>
    </w:p>
    <w:p w:rsidR="00A866A5" w:rsidRDefault="00A866A5" w:rsidP="00A866A5">
      <w:pPr>
        <w:rPr>
          <w:rFonts w:hint="cs"/>
          <w:rtl/>
        </w:rPr>
      </w:pPr>
      <w:bookmarkStart w:id="33" w:name="_ETM_Q1_177171"/>
      <w:bookmarkEnd w:id="33"/>
    </w:p>
    <w:p w:rsidR="00A866A5" w:rsidRDefault="00A866A5" w:rsidP="00A866A5">
      <w:pPr>
        <w:pStyle w:val="a"/>
        <w:keepNext/>
        <w:rPr>
          <w:rFonts w:hint="cs"/>
          <w:rtl/>
        </w:rPr>
      </w:pPr>
      <w:bookmarkStart w:id="34" w:name="_ETM_Q1_177418"/>
      <w:bookmarkStart w:id="35" w:name="_ETM_Q1_178980"/>
      <w:bookmarkEnd w:id="34"/>
      <w:bookmarkEnd w:id="35"/>
      <w:r>
        <w:rPr>
          <w:rFonts w:hint="cs"/>
          <w:rtl/>
        </w:rPr>
        <w:lastRenderedPageBreak/>
        <w:t>אוסאמה סעדי (הרשימה המשותפת):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היום היו 3 הצעות </w:t>
      </w:r>
      <w:bookmarkStart w:id="36" w:name="_ETM_Q1_182375"/>
      <w:bookmarkEnd w:id="36"/>
      <w:r>
        <w:rPr>
          <w:rFonts w:hint="cs"/>
          <w:rtl/>
        </w:rPr>
        <w:t xml:space="preserve">חוק שהופכות הוראת שעה להוראת קבע. ועדת פנים על בית </w:t>
      </w:r>
      <w:bookmarkStart w:id="37" w:name="_ETM_Q1_185306"/>
      <w:bookmarkEnd w:id="37"/>
      <w:r>
        <w:rPr>
          <w:rFonts w:hint="cs"/>
          <w:rtl/>
        </w:rPr>
        <w:t xml:space="preserve">דין לעררים; אחרי זה חקירת חשודים – תיעוד </w:t>
      </w:r>
      <w:bookmarkStart w:id="38" w:name="_ETM_Q1_188731"/>
      <w:bookmarkEnd w:id="38"/>
      <w:r>
        <w:rPr>
          <w:rFonts w:hint="cs"/>
          <w:rtl/>
        </w:rPr>
        <w:t>חזותי; ועכשיו פה.</w:t>
      </w:r>
    </w:p>
    <w:p w:rsidR="00A866A5" w:rsidRDefault="00A866A5" w:rsidP="00A866A5">
      <w:pPr>
        <w:rPr>
          <w:rFonts w:hint="cs"/>
          <w:rtl/>
        </w:rPr>
      </w:pPr>
      <w:bookmarkStart w:id="39" w:name="_ETM_Q1_193066"/>
      <w:bookmarkEnd w:id="39"/>
    </w:p>
    <w:p w:rsidR="00A866A5" w:rsidRDefault="00A866A5" w:rsidP="00A866A5">
      <w:pPr>
        <w:pStyle w:val="af1"/>
        <w:keepNext/>
        <w:rPr>
          <w:rFonts w:hint="cs"/>
          <w:rtl/>
        </w:rPr>
      </w:pPr>
      <w:bookmarkStart w:id="40" w:name="_ETM_Q1_193342"/>
      <w:bookmarkEnd w:id="40"/>
      <w:r>
        <w:rPr>
          <w:rFonts w:hint="cs"/>
          <w:rtl/>
        </w:rPr>
        <w:t>גיל ברינגר: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בית דין לעררים לא התקבל. זה נקבע כהוראת </w:t>
      </w:r>
      <w:bookmarkStart w:id="41" w:name="_ETM_Q1_192198"/>
      <w:bookmarkEnd w:id="41"/>
      <w:r>
        <w:rPr>
          <w:rFonts w:hint="cs"/>
          <w:rtl/>
        </w:rPr>
        <w:t>שעה לשנה נוספת.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אוסאמה סעדי (הרשימה המשותפת):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כי אנחנו התנגדנו. אבל הפעם אני מסכים. זה </w:t>
      </w:r>
      <w:bookmarkStart w:id="42" w:name="_ETM_Q1_198984"/>
      <w:bookmarkEnd w:id="42"/>
      <w:r>
        <w:rPr>
          <w:rFonts w:hint="cs"/>
          <w:rtl/>
        </w:rPr>
        <w:t>בסדר.</w:t>
      </w:r>
    </w:p>
    <w:p w:rsidR="00A866A5" w:rsidRDefault="00A866A5" w:rsidP="00A866A5">
      <w:pPr>
        <w:rPr>
          <w:rFonts w:hint="cs"/>
          <w:rtl/>
        </w:rPr>
      </w:pPr>
      <w:bookmarkStart w:id="43" w:name="_ETM_Q1_201831"/>
      <w:bookmarkEnd w:id="43"/>
    </w:p>
    <w:p w:rsidR="00A866A5" w:rsidRDefault="00A866A5" w:rsidP="00A866A5">
      <w:pPr>
        <w:pStyle w:val="af"/>
        <w:keepNext/>
        <w:rPr>
          <w:rFonts w:hint="cs"/>
          <w:rtl/>
        </w:rPr>
      </w:pPr>
      <w:bookmarkStart w:id="44" w:name="_ETM_Q1_202086"/>
      <w:bookmarkEnd w:id="44"/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אנחנו נחכה רגע להצבעה כי צריך קוורום ואנחנו מחכים לקוורום. רציתי לשאול אותך גיל, למה זה לא עלה לפני שבוע? </w:t>
      </w:r>
      <w:bookmarkStart w:id="45" w:name="_ETM_Q1_213891"/>
      <w:bookmarkEnd w:id="45"/>
      <w:r>
        <w:rPr>
          <w:rFonts w:hint="cs"/>
          <w:rtl/>
        </w:rPr>
        <w:t>למה אנחנו כל פעם מוצאים את עצמנו פה ברגע האחרון?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אוסאמה סעדי (הרשימה המשותפת):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46" w:name="_ETM_Q1_214103"/>
      <w:bookmarkEnd w:id="46"/>
      <w:r>
        <w:rPr>
          <w:rFonts w:hint="cs"/>
          <w:rtl/>
        </w:rPr>
        <w:t>זה שאלתי אבל דוד ביטן אמר לי שרק עכשיו נזכרו.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הוא ייתן את התשובה שלו.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אוסאמה סעדי (הרשימה המשותפת):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נזכרו מוקדם.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בבקשה, גיל.</w:t>
      </w:r>
    </w:p>
    <w:p w:rsidR="00A866A5" w:rsidRDefault="00A866A5" w:rsidP="00A866A5">
      <w:pPr>
        <w:rPr>
          <w:rFonts w:hint="cs"/>
          <w:rtl/>
        </w:rPr>
      </w:pPr>
      <w:bookmarkStart w:id="47" w:name="_ETM_Q1_219527"/>
      <w:bookmarkEnd w:id="47"/>
    </w:p>
    <w:p w:rsidR="00A866A5" w:rsidRDefault="00A866A5" w:rsidP="00A866A5">
      <w:pPr>
        <w:pStyle w:val="af1"/>
        <w:keepNext/>
        <w:rPr>
          <w:rFonts w:hint="cs"/>
          <w:rtl/>
        </w:rPr>
      </w:pPr>
      <w:bookmarkStart w:id="48" w:name="_ETM_Q1_220010"/>
      <w:bookmarkStart w:id="49" w:name="_ETM_Q1_221910"/>
      <w:bookmarkEnd w:id="48"/>
      <w:bookmarkEnd w:id="49"/>
      <w:r>
        <w:rPr>
          <w:rFonts w:hint="cs"/>
          <w:rtl/>
        </w:rPr>
        <w:t>גיל ברינגר:</w:t>
      </w:r>
    </w:p>
    <w:p w:rsidR="00A866A5" w:rsidRDefault="00A866A5" w:rsidP="00A866A5">
      <w:pPr>
        <w:ind w:firstLine="0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 הייתה מחלוקת בנושא חלוקת התיקים </w:t>
      </w:r>
      <w:bookmarkStart w:id="50" w:name="_ETM_Q1_255673"/>
      <w:bookmarkEnd w:id="50"/>
      <w:r>
        <w:rPr>
          <w:rFonts w:hint="cs"/>
          <w:rtl/>
        </w:rPr>
        <w:t xml:space="preserve">בענייני סמים בין הבט"פ לבין משרד המשפטים. המחלוקת הזאת למעשה </w:t>
      </w:r>
      <w:bookmarkStart w:id="51" w:name="_ETM_Q1_259222"/>
      <w:bookmarkEnd w:id="51"/>
      <w:r>
        <w:rPr>
          <w:rFonts w:hint="cs"/>
          <w:rtl/>
        </w:rPr>
        <w:t xml:space="preserve">לא נפתרה. הסיכום הפוליטי בין שרי המשפטים והבט"פ שלקראת קריאה </w:t>
      </w:r>
      <w:bookmarkStart w:id="52" w:name="_ETM_Q1_262538"/>
      <w:bookmarkEnd w:id="52"/>
      <w:r>
        <w:rPr>
          <w:rFonts w:hint="cs"/>
          <w:rtl/>
        </w:rPr>
        <w:t xml:space="preserve">שנייה ושלישית הנושא הזה יוסדר. החלטנו להניח כרגע את הכחול </w:t>
      </w:r>
      <w:bookmarkStart w:id="53" w:name="_ETM_Q1_270916"/>
      <w:bookmarkEnd w:id="53"/>
      <w:r>
        <w:rPr>
          <w:rFonts w:hint="cs"/>
          <w:rtl/>
        </w:rPr>
        <w:t>בצורה זו.</w:t>
      </w:r>
    </w:p>
    <w:p w:rsidR="00A866A5" w:rsidRDefault="00A866A5" w:rsidP="00A866A5">
      <w:pPr>
        <w:rPr>
          <w:rFonts w:hint="cs"/>
          <w:rtl/>
        </w:rPr>
      </w:pPr>
      <w:bookmarkStart w:id="54" w:name="_ETM_Q1_270946"/>
      <w:bookmarkEnd w:id="54"/>
    </w:p>
    <w:p w:rsidR="00A866A5" w:rsidRDefault="00A866A5" w:rsidP="00A866A5">
      <w:pPr>
        <w:pStyle w:val="af"/>
        <w:keepNext/>
        <w:rPr>
          <w:rFonts w:hint="cs"/>
          <w:rtl/>
        </w:rPr>
      </w:pPr>
      <w:bookmarkStart w:id="55" w:name="_ETM_Q1_271188"/>
      <w:bookmarkEnd w:id="55"/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ההשתהות הייתה בגלל שניסו להגיע להסכמות ולא הצליחו להגיע </w:t>
      </w:r>
      <w:bookmarkStart w:id="56" w:name="_ETM_Q1_277848"/>
      <w:bookmarkEnd w:id="56"/>
      <w:r>
        <w:rPr>
          <w:rFonts w:hint="cs"/>
          <w:rtl/>
        </w:rPr>
        <w:t>להסכמות.</w:t>
      </w:r>
    </w:p>
    <w:p w:rsidR="00A866A5" w:rsidRDefault="00A866A5" w:rsidP="00A866A5">
      <w:pPr>
        <w:rPr>
          <w:rFonts w:hint="cs"/>
          <w:rtl/>
        </w:rPr>
      </w:pPr>
      <w:bookmarkStart w:id="57" w:name="_ETM_Q1_277600"/>
      <w:bookmarkEnd w:id="57"/>
    </w:p>
    <w:p w:rsidR="00A866A5" w:rsidRDefault="00A866A5" w:rsidP="00A866A5">
      <w:pPr>
        <w:pStyle w:val="a"/>
        <w:keepNext/>
        <w:rPr>
          <w:rFonts w:hint="cs"/>
          <w:rtl/>
        </w:rPr>
      </w:pPr>
      <w:bookmarkStart w:id="58" w:name="_ETM_Q1_277839"/>
      <w:bookmarkStart w:id="59" w:name="_ETM_Q1_276152"/>
      <w:bookmarkEnd w:id="58"/>
      <w:bookmarkEnd w:id="59"/>
      <w:r>
        <w:rPr>
          <w:rFonts w:hint="cs"/>
          <w:rtl/>
        </w:rPr>
        <w:t>דוד ביטן (הליכוד):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כבוד היושב-ראש, אני מוסיף שלאחרונה חל שינוי מאוד משמעותי ואתה </w:t>
      </w:r>
      <w:bookmarkStart w:id="60" w:name="_ETM_Q1_284421"/>
      <w:bookmarkEnd w:id="60"/>
      <w:r>
        <w:rPr>
          <w:rFonts w:hint="cs"/>
          <w:rtl/>
        </w:rPr>
        <w:t>רואה שכמעט אנחנו לא מביאים בקשות להקדמת - - -</w:t>
      </w:r>
    </w:p>
    <w:p w:rsidR="00A866A5" w:rsidRDefault="00A866A5" w:rsidP="00A866A5">
      <w:pPr>
        <w:rPr>
          <w:rFonts w:hint="cs"/>
          <w:rtl/>
        </w:rPr>
      </w:pPr>
      <w:bookmarkStart w:id="61" w:name="_ETM_Q1_285975"/>
      <w:bookmarkEnd w:id="61"/>
    </w:p>
    <w:p w:rsidR="00A866A5" w:rsidRDefault="00A866A5" w:rsidP="00A866A5">
      <w:pPr>
        <w:pStyle w:val="af"/>
        <w:keepNext/>
        <w:rPr>
          <w:rFonts w:hint="cs"/>
          <w:rtl/>
        </w:rPr>
      </w:pPr>
      <w:bookmarkStart w:id="62" w:name="_ETM_Q1_286241"/>
      <w:bookmarkEnd w:id="62"/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זה </w:t>
      </w:r>
      <w:bookmarkStart w:id="63" w:name="_ETM_Q1_285000"/>
      <w:bookmarkEnd w:id="63"/>
      <w:r>
        <w:rPr>
          <w:rFonts w:hint="cs"/>
          <w:rtl/>
        </w:rPr>
        <w:t>נכון. באמת אפשר להגיד שמאז התחיל התקציב, זה בערך היה - - -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-"/>
        <w:keepNext/>
        <w:rPr>
          <w:rFonts w:hint="cs"/>
          <w:rtl/>
        </w:rPr>
      </w:pPr>
      <w:r>
        <w:rPr>
          <w:rFonts w:hint="cs"/>
          <w:rtl/>
        </w:rPr>
        <w:t>דוד ביטן (הליכוד):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אנחנו ממש - - -</w:t>
      </w:r>
    </w:p>
    <w:p w:rsidR="00A866A5" w:rsidRDefault="00A866A5" w:rsidP="00A866A5">
      <w:pPr>
        <w:rPr>
          <w:rFonts w:hint="cs"/>
          <w:rtl/>
        </w:rPr>
      </w:pPr>
      <w:bookmarkStart w:id="64" w:name="_ETM_Q1_292699"/>
      <w:bookmarkEnd w:id="64"/>
    </w:p>
    <w:p w:rsidR="00A866A5" w:rsidRDefault="00A866A5" w:rsidP="00A866A5">
      <w:pPr>
        <w:pStyle w:val="a"/>
        <w:keepNext/>
        <w:rPr>
          <w:rFonts w:hint="cs"/>
          <w:rtl/>
        </w:rPr>
      </w:pPr>
      <w:bookmarkStart w:id="65" w:name="_ETM_Q1_292941"/>
      <w:bookmarkEnd w:id="65"/>
      <w:r>
        <w:rPr>
          <w:rFonts w:hint="cs"/>
          <w:rtl/>
        </w:rPr>
        <w:t>יגאל גואטה (ש"ס):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מאז שביטן לקח את זה לידיים. אל תגיד לי תקציב - - -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af"/>
        <w:keepNext/>
        <w:rPr>
          <w:rFonts w:hint="cs"/>
          <w:rtl/>
        </w:rPr>
      </w:pPr>
      <w:bookmarkStart w:id="66" w:name="_ETM_Q1_295551"/>
      <w:bookmarkStart w:id="67" w:name="_ETM_Q1_295558"/>
      <w:bookmarkEnd w:id="66"/>
      <w:bookmarkEnd w:id="67"/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זה נכון. </w:t>
      </w:r>
      <w:bookmarkStart w:id="68" w:name="_ETM_Q1_298551"/>
      <w:bookmarkEnd w:id="68"/>
      <w:r>
        <w:rPr>
          <w:rFonts w:hint="cs"/>
          <w:rtl/>
        </w:rPr>
        <w:t>זה נכון וטוב מאוד וכך צריך להתנהל.</w:t>
      </w:r>
    </w:p>
    <w:p w:rsidR="00A866A5" w:rsidRDefault="00A866A5" w:rsidP="00A866A5">
      <w:pPr>
        <w:rPr>
          <w:rFonts w:hint="cs"/>
          <w:rtl/>
        </w:rPr>
      </w:pPr>
      <w:bookmarkStart w:id="69" w:name="_ETM_Q1_302340"/>
      <w:bookmarkEnd w:id="69"/>
    </w:p>
    <w:p w:rsidR="00A866A5" w:rsidRDefault="00A866A5" w:rsidP="00A866A5">
      <w:pPr>
        <w:pStyle w:val="a"/>
        <w:keepNext/>
        <w:rPr>
          <w:rFonts w:hint="cs"/>
          <w:rtl/>
        </w:rPr>
      </w:pPr>
      <w:bookmarkStart w:id="70" w:name="_ETM_Q1_302592"/>
      <w:bookmarkStart w:id="71" w:name="_ETM_Q1_303988"/>
      <w:bookmarkEnd w:id="70"/>
      <w:bookmarkEnd w:id="71"/>
      <w:r>
        <w:rPr>
          <w:rFonts w:hint="cs"/>
          <w:rtl/>
        </w:rPr>
        <w:t>דוד ביטן (הליכוד):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והכול בזכות יושב-ראש הבית היהודי.</w:t>
      </w:r>
    </w:p>
    <w:p w:rsidR="00A866A5" w:rsidRDefault="00A866A5" w:rsidP="00A866A5">
      <w:pPr>
        <w:rPr>
          <w:rFonts w:hint="cs"/>
          <w:rtl/>
        </w:rPr>
      </w:pPr>
      <w:bookmarkStart w:id="72" w:name="_ETM_Q1_305594"/>
      <w:bookmarkEnd w:id="72"/>
    </w:p>
    <w:p w:rsidR="00A866A5" w:rsidRDefault="00A866A5" w:rsidP="00A866A5">
      <w:pPr>
        <w:pStyle w:val="af"/>
        <w:keepNext/>
        <w:rPr>
          <w:rFonts w:hint="cs"/>
          <w:rtl/>
        </w:rPr>
      </w:pPr>
      <w:bookmarkStart w:id="73" w:name="_ETM_Q1_305848"/>
      <w:bookmarkEnd w:id="73"/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כן. יושב-ראש סיעת הבית היהודי, לא - - -</w:t>
      </w:r>
      <w:bookmarkStart w:id="74" w:name="_ETM_Q1_305948"/>
      <w:bookmarkEnd w:id="74"/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a"/>
        <w:keepNext/>
        <w:rPr>
          <w:rFonts w:hint="cs"/>
          <w:rtl/>
        </w:rPr>
      </w:pPr>
      <w:bookmarkStart w:id="75" w:name="_ETM_Q1_306143"/>
      <w:bookmarkStart w:id="76" w:name="_ETM_Q1_307546"/>
      <w:bookmarkEnd w:id="75"/>
      <w:bookmarkEnd w:id="76"/>
      <w:r>
        <w:rPr>
          <w:rFonts w:hint="cs"/>
          <w:rtl/>
        </w:rPr>
        <w:t>דוד ביטן (הליכוד):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עשיתי אותך </w:t>
      </w:r>
      <w:bookmarkStart w:id="77" w:name="_ETM_Q1_308361"/>
      <w:bookmarkEnd w:id="77"/>
      <w:r>
        <w:rPr>
          <w:rFonts w:hint="cs"/>
          <w:rtl/>
        </w:rPr>
        <w:t>במקום בנו, מה יכול להיות?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שלא יחשבו - - -</w:t>
      </w:r>
    </w:p>
    <w:p w:rsidR="00A866A5" w:rsidRDefault="00A866A5" w:rsidP="00A866A5">
      <w:pPr>
        <w:rPr>
          <w:rFonts w:hint="cs"/>
          <w:rtl/>
        </w:rPr>
      </w:pPr>
      <w:bookmarkStart w:id="78" w:name="_ETM_Q1_310882"/>
      <w:bookmarkEnd w:id="78"/>
    </w:p>
    <w:p w:rsidR="00A866A5" w:rsidRDefault="00A866A5" w:rsidP="00A866A5">
      <w:pPr>
        <w:pStyle w:val="a"/>
        <w:keepNext/>
        <w:rPr>
          <w:rFonts w:hint="cs"/>
          <w:rtl/>
        </w:rPr>
      </w:pPr>
      <w:bookmarkStart w:id="79" w:name="_ETM_Q1_311093"/>
      <w:bookmarkEnd w:id="79"/>
      <w:r>
        <w:rPr>
          <w:rFonts w:hint="cs"/>
          <w:rtl/>
        </w:rPr>
        <w:t>שולי מועלם-רפאלי (הבית היהודי):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טוב שידידי </w:t>
      </w:r>
      <w:bookmarkStart w:id="80" w:name="_ETM_Q1_314849"/>
      <w:bookmarkEnd w:id="80"/>
      <w:r>
        <w:rPr>
          <w:rFonts w:hint="cs"/>
          <w:rtl/>
        </w:rPr>
        <w:t>המלומד תיקן אותך.</w:t>
      </w:r>
    </w:p>
    <w:p w:rsidR="00A866A5" w:rsidRDefault="00A866A5" w:rsidP="00A866A5">
      <w:pPr>
        <w:rPr>
          <w:rFonts w:hint="cs"/>
          <w:rtl/>
        </w:rPr>
      </w:pPr>
      <w:bookmarkStart w:id="81" w:name="_ETM_Q1_314852"/>
      <w:bookmarkEnd w:id="81"/>
    </w:p>
    <w:p w:rsidR="00A866A5" w:rsidRDefault="00A866A5" w:rsidP="00A866A5">
      <w:pPr>
        <w:pStyle w:val="a"/>
        <w:keepNext/>
        <w:rPr>
          <w:rFonts w:hint="cs"/>
          <w:rtl/>
        </w:rPr>
      </w:pPr>
      <w:bookmarkStart w:id="82" w:name="_ETM_Q1_315100"/>
      <w:bookmarkEnd w:id="82"/>
      <w:r>
        <w:rPr>
          <w:rFonts w:hint="cs"/>
          <w:rtl/>
        </w:rPr>
        <w:t>יגאל גואטה (ש"ס):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רק לא טוב שהוא לא תיקן יושבת-ראש.</w:t>
      </w:r>
    </w:p>
    <w:p w:rsidR="00A866A5" w:rsidRDefault="00A866A5" w:rsidP="00A866A5">
      <w:pPr>
        <w:rPr>
          <w:rFonts w:hint="cs"/>
          <w:rtl/>
        </w:rPr>
      </w:pPr>
      <w:bookmarkStart w:id="83" w:name="_ETM_Q1_319589"/>
      <w:bookmarkEnd w:id="83"/>
    </w:p>
    <w:p w:rsidR="00A866A5" w:rsidRDefault="00A866A5" w:rsidP="00A866A5">
      <w:pPr>
        <w:pStyle w:val="af"/>
        <w:keepNext/>
        <w:rPr>
          <w:rFonts w:hint="cs"/>
          <w:rtl/>
        </w:rPr>
      </w:pPr>
      <w:bookmarkStart w:id="84" w:name="_ETM_Q1_320197"/>
      <w:bookmarkEnd w:id="84"/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את רוצה להתייחס?</w:t>
      </w:r>
    </w:p>
    <w:p w:rsidR="00A866A5" w:rsidRDefault="00A866A5" w:rsidP="00A866A5">
      <w:pPr>
        <w:rPr>
          <w:rFonts w:hint="cs"/>
          <w:rtl/>
        </w:rPr>
      </w:pPr>
    </w:p>
    <w:p w:rsidR="00A866A5" w:rsidRDefault="00BF5066" w:rsidP="00A866A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מזכירת הכנסת ירדנה מלר-הורוביץ: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לא.</w:t>
      </w:r>
    </w:p>
    <w:p w:rsidR="00A866A5" w:rsidRDefault="00A866A5" w:rsidP="00A866A5">
      <w:pPr>
        <w:rPr>
          <w:rFonts w:hint="cs"/>
          <w:rtl/>
        </w:rPr>
      </w:pPr>
      <w:bookmarkStart w:id="85" w:name="_ETM_Q1_324405"/>
      <w:bookmarkEnd w:id="85"/>
    </w:p>
    <w:p w:rsidR="00A866A5" w:rsidRDefault="00A866A5" w:rsidP="00A866A5">
      <w:pPr>
        <w:pStyle w:val="af"/>
        <w:keepNext/>
        <w:rPr>
          <w:rFonts w:hint="cs"/>
          <w:rtl/>
        </w:rPr>
      </w:pPr>
      <w:bookmarkStart w:id="86" w:name="_ETM_Q1_324648"/>
      <w:bookmarkEnd w:id="86"/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בסדר. אז כמו שאמר חבר הכנסת ביטן, נראה שהמנהג הזה </w:t>
      </w:r>
      <w:bookmarkStart w:id="87" w:name="_ETM_Q1_333996"/>
      <w:bookmarkEnd w:id="87"/>
      <w:r>
        <w:rPr>
          <w:rFonts w:hint="cs"/>
          <w:rtl/>
        </w:rPr>
        <w:t>הולך ופוסק.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a"/>
        <w:keepNext/>
        <w:rPr>
          <w:rFonts w:hint="cs"/>
          <w:rtl/>
        </w:rPr>
      </w:pPr>
      <w:bookmarkStart w:id="88" w:name="_ETM_Q1_335385"/>
      <w:bookmarkEnd w:id="88"/>
      <w:r>
        <w:rPr>
          <w:rFonts w:hint="cs"/>
          <w:rtl/>
        </w:rPr>
        <w:t>אוסאמה סעדי (הרשימה המשותפת):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אנחנו מברכים על המגמה.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דוד ביטן (הליכוד):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תמיד יהיה, אבל אנחנו - - </w:t>
      </w:r>
      <w:bookmarkStart w:id="89" w:name="_ETM_Q1_337485"/>
      <w:bookmarkEnd w:id="89"/>
      <w:r>
        <w:rPr>
          <w:rFonts w:hint="cs"/>
          <w:rtl/>
        </w:rPr>
        <w:t>-</w:t>
      </w:r>
    </w:p>
    <w:p w:rsidR="00A866A5" w:rsidRDefault="00A866A5" w:rsidP="00A866A5">
      <w:pPr>
        <w:rPr>
          <w:rFonts w:hint="cs"/>
          <w:rtl/>
        </w:rPr>
      </w:pPr>
      <w:bookmarkStart w:id="90" w:name="_ETM_Q1_339517"/>
      <w:bookmarkEnd w:id="90"/>
    </w:p>
    <w:p w:rsidR="00A866A5" w:rsidRDefault="00A866A5" w:rsidP="00A866A5">
      <w:pPr>
        <w:pStyle w:val="af"/>
        <w:keepNext/>
        <w:rPr>
          <w:rFonts w:hint="cs"/>
          <w:rtl/>
        </w:rPr>
      </w:pPr>
      <w:bookmarkStart w:id="91" w:name="_ETM_Q1_339773"/>
      <w:bookmarkEnd w:id="91"/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תמיד יהיה אבל במינימום הנדרש. אנחנו פה בקוורום. רועי, אתה </w:t>
      </w:r>
      <w:bookmarkStart w:id="92" w:name="_ETM_Q1_369160"/>
      <w:bookmarkEnd w:id="92"/>
      <w:r>
        <w:rPr>
          <w:rFonts w:hint="cs"/>
          <w:rtl/>
        </w:rPr>
        <w:t>פה אתנו, כן?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a"/>
        <w:keepNext/>
        <w:rPr>
          <w:rFonts w:hint="cs"/>
          <w:rtl/>
        </w:rPr>
      </w:pPr>
      <w:bookmarkStart w:id="93" w:name="_ETM_Q1_368446"/>
      <w:bookmarkEnd w:id="93"/>
      <w:r>
        <w:rPr>
          <w:rFonts w:hint="cs"/>
          <w:rtl/>
        </w:rPr>
        <w:t>רועי פולקמן (כולנו):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כן.</w:t>
      </w:r>
    </w:p>
    <w:p w:rsidR="00A866A5" w:rsidRDefault="00A866A5" w:rsidP="00A866A5">
      <w:pPr>
        <w:rPr>
          <w:rFonts w:hint="cs"/>
          <w:rtl/>
        </w:rPr>
      </w:pPr>
      <w:bookmarkStart w:id="94" w:name="_ETM_Q1_373134"/>
      <w:bookmarkEnd w:id="94"/>
    </w:p>
    <w:p w:rsidR="00A866A5" w:rsidRDefault="00A866A5" w:rsidP="00A866A5">
      <w:pPr>
        <w:pStyle w:val="af"/>
        <w:keepNext/>
        <w:rPr>
          <w:rFonts w:hint="cs"/>
          <w:rtl/>
        </w:rPr>
      </w:pPr>
      <w:bookmarkStart w:id="95" w:name="_ETM_Q1_373380"/>
      <w:bookmarkEnd w:id="95"/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חסר לנו רק ביטן עכשיו. דודי, אנחנו מצביעים על פטור מחובת הנחה של הממשלה. משרד המשפטים הסביר.</w:t>
      </w:r>
    </w:p>
    <w:p w:rsidR="00A866A5" w:rsidRDefault="00A866A5" w:rsidP="00A866A5">
      <w:pPr>
        <w:rPr>
          <w:rFonts w:hint="cs"/>
          <w:rtl/>
        </w:rPr>
      </w:pPr>
      <w:bookmarkStart w:id="96" w:name="_ETM_Q1_385813"/>
      <w:bookmarkEnd w:id="96"/>
    </w:p>
    <w:p w:rsidR="00A866A5" w:rsidRDefault="00A866A5" w:rsidP="00A866A5">
      <w:pPr>
        <w:pStyle w:val="a"/>
        <w:keepNext/>
        <w:rPr>
          <w:rFonts w:hint="cs"/>
          <w:rtl/>
        </w:rPr>
      </w:pPr>
      <w:bookmarkStart w:id="97" w:name="_ETM_Q1_386072"/>
      <w:bookmarkEnd w:id="97"/>
      <w:r>
        <w:rPr>
          <w:rFonts w:hint="cs"/>
          <w:rtl/>
        </w:rPr>
        <w:t>דוד אמסלם (הליכוד):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מה שתגיד. אדוני היושב-ראש, אתה יודע שאני הולך אתך. שמתי לב </w:t>
      </w:r>
      <w:bookmarkStart w:id="98" w:name="_ETM_Q1_392621"/>
      <w:bookmarkEnd w:id="98"/>
      <w:r>
        <w:rPr>
          <w:rFonts w:hint="cs"/>
          <w:rtl/>
        </w:rPr>
        <w:t xml:space="preserve">מה היה היום בישיבה הקודמת. גם לא היית בישיבות וגם </w:t>
      </w:r>
      <w:bookmarkStart w:id="99" w:name="_ETM_Q1_396426"/>
      <w:bookmarkEnd w:id="99"/>
      <w:r>
        <w:rPr>
          <w:rFonts w:hint="cs"/>
          <w:rtl/>
        </w:rPr>
        <w:t>הייתה לך עמדה.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גם העמדה שלך וגם העמדה שלי הן בסוף בשביל התחרות ובשביל שהמחירים יהיו הכי טובים לאזרח.</w:t>
      </w:r>
    </w:p>
    <w:p w:rsidR="00A866A5" w:rsidRDefault="00A866A5" w:rsidP="00A866A5">
      <w:pPr>
        <w:rPr>
          <w:rFonts w:hint="cs"/>
          <w:rtl/>
        </w:rPr>
      </w:pPr>
      <w:bookmarkStart w:id="100" w:name="_ETM_Q1_411124"/>
      <w:bookmarkEnd w:id="100"/>
    </w:p>
    <w:p w:rsidR="00A866A5" w:rsidRDefault="00A866A5" w:rsidP="00A866A5">
      <w:pPr>
        <w:pStyle w:val="-"/>
        <w:keepNext/>
        <w:rPr>
          <w:rFonts w:hint="cs"/>
          <w:rtl/>
        </w:rPr>
      </w:pPr>
      <w:bookmarkStart w:id="101" w:name="_ETM_Q1_411381"/>
      <w:bookmarkEnd w:id="101"/>
      <w:r>
        <w:rPr>
          <w:rFonts w:hint="cs"/>
          <w:rtl/>
        </w:rPr>
        <w:t>דוד אמסלם (הליכוד):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זה מה שנקרא: </w:t>
      </w:r>
      <w:bookmarkStart w:id="102" w:name="_ETM_Q1_409283"/>
      <w:bookmarkEnd w:id="102"/>
      <w:r>
        <w:rPr>
          <w:rFonts w:hint="cs"/>
          <w:rtl/>
        </w:rPr>
        <w:t xml:space="preserve">אלה ואלה דברי אלוהים חיים. אבל בסוף יש כן </w:t>
      </w:r>
      <w:bookmarkStart w:id="103" w:name="_ETM_Q1_413288"/>
      <w:bookmarkEnd w:id="103"/>
      <w:r>
        <w:rPr>
          <w:rFonts w:hint="cs"/>
          <w:rtl/>
        </w:rPr>
        <w:t xml:space="preserve">או לא. זה במובן הפילוסופי. אבל בסוף כשיש </w:t>
      </w:r>
      <w:r>
        <w:t>go</w:t>
      </w:r>
      <w:r>
        <w:rPr>
          <w:rFonts w:hint="cs"/>
          <w:rtl/>
        </w:rPr>
        <w:t xml:space="preserve"> או </w:t>
      </w:r>
      <w:r>
        <w:t>no go</w:t>
      </w:r>
      <w:r>
        <w:rPr>
          <w:rFonts w:hint="cs"/>
          <w:rtl/>
        </w:rPr>
        <w:t>, אז צריך להחליט.</w:t>
      </w:r>
    </w:p>
    <w:p w:rsidR="00A866A5" w:rsidRDefault="00A866A5" w:rsidP="00A866A5">
      <w:pPr>
        <w:rPr>
          <w:rFonts w:hint="cs"/>
          <w:rtl/>
        </w:rPr>
      </w:pPr>
      <w:bookmarkStart w:id="104" w:name="_ETM_Q1_419160"/>
      <w:bookmarkEnd w:id="104"/>
    </w:p>
    <w:p w:rsidR="00A866A5" w:rsidRDefault="00A866A5" w:rsidP="00A866A5">
      <w:pPr>
        <w:pStyle w:val="af"/>
        <w:keepNext/>
        <w:rPr>
          <w:rFonts w:hint="cs"/>
          <w:rtl/>
        </w:rPr>
      </w:pPr>
      <w:bookmarkStart w:id="105" w:name="_ETM_Q1_419441"/>
      <w:bookmarkEnd w:id="105"/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 xml:space="preserve">ראית, </w:t>
      </w:r>
      <w:bookmarkStart w:id="106" w:name="_ETM_Q1_420547"/>
      <w:bookmarkEnd w:id="106"/>
      <w:r>
        <w:rPr>
          <w:rFonts w:hint="cs"/>
          <w:rtl/>
        </w:rPr>
        <w:t xml:space="preserve">בכלל שם האוצר עם עצמו לא יודע. איפה ביטן? מי </w:t>
      </w:r>
      <w:bookmarkStart w:id="107" w:name="_ETM_Q1_423782"/>
      <w:bookmarkEnd w:id="107"/>
      <w:r>
        <w:rPr>
          <w:rFonts w:hint="cs"/>
          <w:rtl/>
        </w:rPr>
        <w:t>בעד הבקשה לפטור מחובת הנחה, שירים את ידו.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aa"/>
        <w:keepNext/>
        <w:rPr>
          <w:rFonts w:hint="cs"/>
          <w:rtl/>
        </w:rPr>
      </w:pPr>
      <w:r>
        <w:rPr>
          <w:rFonts w:hint="cs"/>
          <w:rtl/>
        </w:rPr>
        <w:t>הצבעה</w:t>
      </w:r>
    </w:p>
    <w:p w:rsidR="00A866A5" w:rsidRDefault="00A866A5" w:rsidP="00A866A5">
      <w:pPr>
        <w:pStyle w:val="--"/>
        <w:keepNext/>
        <w:rPr>
          <w:rFonts w:hint="cs"/>
          <w:rtl/>
        </w:rPr>
      </w:pPr>
    </w:p>
    <w:p w:rsidR="00A866A5" w:rsidRDefault="00A866A5" w:rsidP="00A866A5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>בעד הבקשה – פה אחד</w:t>
      </w:r>
    </w:p>
    <w:p w:rsidR="00A866A5" w:rsidRDefault="00A866A5" w:rsidP="00A866A5">
      <w:pPr>
        <w:pStyle w:val="ab"/>
        <w:rPr>
          <w:rFonts w:hint="cs"/>
          <w:rtl/>
        </w:rPr>
      </w:pPr>
      <w:r>
        <w:rPr>
          <w:rFonts w:hint="cs"/>
          <w:rtl/>
        </w:rPr>
        <w:t>בקשת הממשלה להקדמת הדיון בהצעת חוק סדר הדין הפלילי (תיקון מס' 62 – הוראת שעה) (תיקון מס' 4), התשע"ז-2016 (מ/1097), לפני הקריאה הראשונה</w:t>
      </w:r>
      <w:r w:rsidR="00045EDB">
        <w:rPr>
          <w:rFonts w:hint="cs"/>
          <w:rtl/>
        </w:rPr>
        <w:t>,</w:t>
      </w:r>
      <w:r>
        <w:rPr>
          <w:rFonts w:hint="cs"/>
          <w:rtl/>
        </w:rPr>
        <w:t xml:space="preserve"> נתקבלה.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>אתי בן יוסף: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פה אחד.</w:t>
      </w:r>
    </w:p>
    <w:p w:rsidR="00A866A5" w:rsidRDefault="00A866A5" w:rsidP="00A866A5">
      <w:pPr>
        <w:rPr>
          <w:rFonts w:hint="cs"/>
          <w:rtl/>
        </w:rPr>
      </w:pPr>
    </w:p>
    <w:p w:rsidR="00A866A5" w:rsidRDefault="00A866A5" w:rsidP="00A866A5">
      <w:pPr>
        <w:pStyle w:val="af"/>
        <w:keepNext/>
        <w:rPr>
          <w:rFonts w:hint="cs"/>
          <w:rtl/>
        </w:rPr>
      </w:pPr>
      <w:r>
        <w:rPr>
          <w:rFonts w:hint="cs"/>
          <w:rtl/>
        </w:rPr>
        <w:t>היו"ר יואב קיש:</w:t>
      </w:r>
    </w:p>
    <w:p w:rsidR="00A866A5" w:rsidRDefault="00A866A5" w:rsidP="00A866A5">
      <w:pPr>
        <w:pStyle w:val="KeepWithNext"/>
        <w:rPr>
          <w:rFonts w:hint="cs"/>
          <w:rtl/>
        </w:rPr>
      </w:pPr>
    </w:p>
    <w:p w:rsidR="00A866A5" w:rsidRDefault="00A866A5" w:rsidP="00A866A5">
      <w:pPr>
        <w:rPr>
          <w:rFonts w:hint="cs"/>
          <w:rtl/>
        </w:rPr>
      </w:pPr>
      <w:r>
        <w:rPr>
          <w:rFonts w:hint="cs"/>
          <w:rtl/>
        </w:rPr>
        <w:t>תודה. הישיבה נעולה.</w:t>
      </w:r>
    </w:p>
    <w:p w:rsidR="00A866A5" w:rsidRDefault="00A866A5" w:rsidP="00A866A5">
      <w:pPr>
        <w:rPr>
          <w:rFonts w:hint="cs"/>
          <w:rtl/>
        </w:rPr>
      </w:pPr>
      <w:bookmarkStart w:id="108" w:name="_ETM_Q1_437304"/>
      <w:bookmarkStart w:id="109" w:name="_ETM_Q1_437674"/>
      <w:bookmarkEnd w:id="108"/>
      <w:bookmarkEnd w:id="109"/>
    </w:p>
    <w:p w:rsidR="00BF5066" w:rsidRDefault="00BF5066" w:rsidP="00A866A5">
      <w:pPr>
        <w:rPr>
          <w:rFonts w:hint="cs"/>
          <w:rtl/>
        </w:rPr>
      </w:pPr>
    </w:p>
    <w:p w:rsidR="00A866A5" w:rsidRDefault="00A866A5" w:rsidP="00A866A5">
      <w:pPr>
        <w:pStyle w:val="af4"/>
        <w:keepNext/>
        <w:rPr>
          <w:rFonts w:hint="cs"/>
          <w:rtl/>
        </w:rPr>
      </w:pPr>
      <w:r>
        <w:rPr>
          <w:rFonts w:hint="cs"/>
          <w:rtl/>
        </w:rPr>
        <w:t>הישיבה ננעלה בשעה 13:45.</w:t>
      </w:r>
    </w:p>
    <w:sectPr w:rsidR="00A866A5" w:rsidSect="00045ED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26EF" w:rsidRDefault="00E426EF">
      <w:r>
        <w:separator/>
      </w:r>
    </w:p>
  </w:endnote>
  <w:endnote w:type="continuationSeparator" w:id="0">
    <w:p w:rsidR="00E426EF" w:rsidRDefault="00E42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26EF" w:rsidRDefault="00E426EF">
      <w:r>
        <w:separator/>
      </w:r>
    </w:p>
  </w:footnote>
  <w:footnote w:type="continuationSeparator" w:id="0">
    <w:p w:rsidR="00E426EF" w:rsidRDefault="00E42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5ED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522C79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522C79" w:rsidP="008E5E3F">
    <w:pPr>
      <w:pStyle w:val="Header"/>
      <w:ind w:firstLine="0"/>
      <w:rPr>
        <w:rFonts w:hint="cs"/>
        <w:rtl/>
      </w:rPr>
    </w:pPr>
    <w:r>
      <w:rPr>
        <w:rtl/>
      </w:rPr>
      <w:t>05/12/2016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68575286">
    <w:abstractNumId w:val="0"/>
  </w:num>
  <w:num w:numId="2" w16cid:durableId="1385329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5EDB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61554"/>
    <w:rsid w:val="00275C03"/>
    <w:rsid w:val="00276B7D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22C79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872B4"/>
    <w:rsid w:val="0082136D"/>
    <w:rsid w:val="008320F6"/>
    <w:rsid w:val="00841223"/>
    <w:rsid w:val="00843E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866A5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F5066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86E57"/>
    <w:rsid w:val="00D96B24"/>
    <w:rsid w:val="00DA15C1"/>
    <w:rsid w:val="00E426EF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FCD3E43-6D5C-4A64-9327-956B7F4B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6E4A79-8F26-4D5D-AD3D-6638D5DD3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