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F777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D3B6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F777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DF7772" w:rsidRDefault="00DF7772" w:rsidP="00DF777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226</w:t>
      </w:r>
    </w:p>
    <w:p w:rsidR="00DF7772" w:rsidRDefault="00DF7772" w:rsidP="00DF777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DF7772" w:rsidRDefault="00DF7772" w:rsidP="00DF7772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שני, ח' באדר התשע"ז (06 במרץ 2017), שעה 18:35</w:t>
      </w:r>
    </w:p>
    <w:p w:rsidR="00DF7772" w:rsidRDefault="00DF7772" w:rsidP="00DF7772">
      <w:pPr>
        <w:ind w:firstLine="0"/>
        <w:rPr>
          <w:rFonts w:hint="cs"/>
          <w:rtl/>
        </w:rPr>
      </w:pPr>
    </w:p>
    <w:p w:rsidR="00DF7772" w:rsidRDefault="00DF7772" w:rsidP="00DF7772">
      <w:pPr>
        <w:ind w:firstLine="0"/>
        <w:rPr>
          <w:rFonts w:hint="cs"/>
          <w:rtl/>
        </w:rPr>
      </w:pPr>
    </w:p>
    <w:p w:rsidR="00DF7772" w:rsidRDefault="00DF7772" w:rsidP="00DF7772">
      <w:pPr>
        <w:ind w:firstLine="0"/>
        <w:rPr>
          <w:rFonts w:hint="cs"/>
          <w:rtl/>
        </w:rPr>
      </w:pPr>
    </w:p>
    <w:p w:rsidR="00DF7772" w:rsidRDefault="00DF7772" w:rsidP="00DF7772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DF7772" w:rsidRDefault="00DF7772" w:rsidP="00BD3B66">
      <w:pPr>
        <w:spacing w:before="60"/>
        <w:ind w:firstLine="0"/>
        <w:jc w:val="left"/>
        <w:rPr>
          <w:rFonts w:hint="cs"/>
          <w:rtl/>
        </w:rPr>
      </w:pPr>
      <w:r>
        <w:rPr>
          <w:rFonts w:hint="cs"/>
          <w:rtl/>
        </w:rPr>
        <w:t>1. הצעת חוק רפורמה בתקופת הלידה וההורות (תיקוני חקיקה), התשע"ז-2017 (פ/3781/20)</w:t>
      </w:r>
    </w:p>
    <w:p w:rsidR="00DF7772" w:rsidRDefault="00DF7772" w:rsidP="00BD3B66">
      <w:pPr>
        <w:spacing w:before="60"/>
        <w:ind w:firstLine="0"/>
        <w:jc w:val="left"/>
        <w:rPr>
          <w:rFonts w:hint="cs"/>
          <w:rtl/>
        </w:rPr>
      </w:pPr>
      <w:r>
        <w:rPr>
          <w:rFonts w:hint="cs"/>
          <w:rtl/>
        </w:rPr>
        <w:t>2. הצעת חוק עבודת נשים (תיקון – זכאות להשתתפות בעלות מעון יום בתקופת חופשת הלידה), התשע"ה-2015 (פ/1715/20), הצעת חברי הכנסת אורי מקלב ומשה גפני</w:t>
      </w:r>
    </w:p>
    <w:p w:rsidR="00DF7772" w:rsidRDefault="00DF7772" w:rsidP="00BD3B66">
      <w:pPr>
        <w:spacing w:before="60"/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3. הצעת חוק עבודת נשים (תיקון – הארכת חופשת לידה), התשע"ה-2015 (פ/1135/20), הצעת חבר הכנסת דב חנין </w:t>
      </w:r>
    </w:p>
    <w:p w:rsidR="00DF7772" w:rsidRDefault="00DF7772" w:rsidP="00DF7772">
      <w:pPr>
        <w:ind w:firstLine="0"/>
        <w:rPr>
          <w:rFonts w:hint="cs"/>
          <w:rtl/>
        </w:rPr>
      </w:pPr>
    </w:p>
    <w:p w:rsidR="00DF7772" w:rsidRDefault="00DF7772" w:rsidP="00DF7772">
      <w:pPr>
        <w:ind w:firstLine="0"/>
        <w:rPr>
          <w:rFonts w:hint="cs"/>
          <w:rtl/>
        </w:rPr>
      </w:pPr>
    </w:p>
    <w:p w:rsidR="00DF7772" w:rsidRDefault="00DF7772" w:rsidP="00DF7772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DF7772" w:rsidRDefault="00DF7772" w:rsidP="00DF7772">
      <w:pPr>
        <w:ind w:firstLine="0"/>
        <w:outlineLvl w:val="0"/>
        <w:rPr>
          <w:rFonts w:hint="cs"/>
          <w:rtl/>
        </w:rPr>
      </w:pPr>
    </w:p>
    <w:p w:rsidR="00DF7772" w:rsidRDefault="00DF7772" w:rsidP="00DF7772">
      <w:pPr>
        <w:ind w:firstLine="0"/>
        <w:outlineLvl w:val="0"/>
        <w:rPr>
          <w:rFonts w:hint="cs"/>
          <w:rtl/>
        </w:rPr>
      </w:pPr>
    </w:p>
    <w:p w:rsidR="00DF7772" w:rsidRDefault="00DF7772" w:rsidP="00DF7772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רחל עזריה </w:t>
      </w:r>
    </w:p>
    <w:p w:rsidR="00DF7772" w:rsidRDefault="00DF7772" w:rsidP="00DF7772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F7772" w:rsidRDefault="00DF7772" w:rsidP="00DF7772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F7772" w:rsidRDefault="00DF7772" w:rsidP="00DF7772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:rsidR="00DF7772" w:rsidRDefault="00DF7772" w:rsidP="00BB2CC3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 xml:space="preserve">אריאלה מלכה </w:t>
      </w:r>
      <w:r w:rsidR="00BB2CC3">
        <w:rPr>
          <w:rFonts w:hint="eastAsia"/>
          <w:rtl/>
        </w:rPr>
        <w:t>–</w:t>
      </w:r>
      <w:r>
        <w:rPr>
          <w:rFonts w:hint="cs"/>
          <w:rtl/>
        </w:rPr>
        <w:t xml:space="preserve"> מנהלת </w:t>
      </w:r>
      <w:r w:rsidR="00BB2CC3">
        <w:rPr>
          <w:rFonts w:hint="cs"/>
          <w:rtl/>
        </w:rPr>
        <w:t xml:space="preserve">הוועדה המיוחדת לטיפול בהצעת חוק פיצול דירות ובסעיפים מתוך חוק ההסדרים </w:t>
      </w:r>
    </w:p>
    <w:p w:rsidR="00DF7772" w:rsidRDefault="00DF7772" w:rsidP="00DF7772">
      <w:pPr>
        <w:ind w:firstLine="0"/>
        <w:outlineLvl w:val="0"/>
        <w:rPr>
          <w:rFonts w:hint="cs"/>
          <w:rtl/>
        </w:rPr>
      </w:pPr>
    </w:p>
    <w:p w:rsidR="00DF7772" w:rsidRDefault="00DF7772" w:rsidP="00DF7772">
      <w:pPr>
        <w:ind w:firstLine="0"/>
        <w:outlineLvl w:val="0"/>
        <w:rPr>
          <w:rFonts w:hint="cs"/>
          <w:rtl/>
        </w:rPr>
      </w:pP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DF7772" w:rsidRDefault="00DF7772" w:rsidP="00DF7772">
      <w:pPr>
        <w:ind w:firstLine="0"/>
        <w:outlineLvl w:val="0"/>
      </w:pP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:rsidR="00DF7772" w:rsidRDefault="00DF7772" w:rsidP="00DF7772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DF7772" w:rsidRDefault="00DF7772" w:rsidP="00DF7772">
      <w:pPr>
        <w:ind w:firstLine="0"/>
        <w:outlineLvl w:val="0"/>
      </w:pPr>
    </w:p>
    <w:p w:rsidR="00DF7772" w:rsidRDefault="00DF7772" w:rsidP="00DF777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DF7772" w:rsidRDefault="00DF7772" w:rsidP="00DF7772">
      <w:pPr>
        <w:ind w:firstLine="0"/>
        <w:rPr>
          <w:rFonts w:hint="cs"/>
          <w:rtl/>
        </w:rPr>
      </w:pPr>
      <w:r>
        <w:rPr>
          <w:rFonts w:hint="cs"/>
          <w:rtl/>
        </w:rPr>
        <w:t>תמר פוליבוי</w:t>
      </w:r>
    </w:p>
    <w:p w:rsidR="00DF7772" w:rsidRDefault="00DF7772" w:rsidP="00DF7772">
      <w:pPr>
        <w:ind w:firstLine="0"/>
        <w:rPr>
          <w:rFonts w:hint="cs"/>
          <w:rtl/>
        </w:rPr>
      </w:pPr>
    </w:p>
    <w:p w:rsidR="00DF7772" w:rsidRDefault="00DF7772" w:rsidP="00DF7772">
      <w:pPr>
        <w:ind w:firstLine="0"/>
        <w:rPr>
          <w:rFonts w:hint="cs"/>
          <w:rtl/>
        </w:rPr>
      </w:pPr>
      <w:r>
        <w:rPr>
          <w:rFonts w:hint="cs"/>
          <w:rtl/>
        </w:rPr>
        <w:br w:type="page"/>
      </w:r>
    </w:p>
    <w:p w:rsidR="00DF7772" w:rsidRDefault="00DF7772" w:rsidP="00BD3B66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1. הצעת חוק רפורמה בתקופת הלידה וההורות (תיקוני חקיקה), התשע"ז-2017 (פ/3781/20);</w:t>
      </w:r>
    </w:p>
    <w:p w:rsidR="00DF7772" w:rsidRDefault="00DF7772" w:rsidP="00BD3B66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2. הצעת חוק עבודת נשים (תיקון – זכאות להשתתפות בעלות מעון יום בתקופת חופשת הלידה), התשע"ה-2015 (פ/1715/20), הצעת חברי הכנסת אורי מקלב ומשה גפני;</w:t>
      </w:r>
    </w:p>
    <w:p w:rsidR="00DF7772" w:rsidRDefault="00DF7772" w:rsidP="00BD3B66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3. הצעת חוק עבודת נשים (תיקון – הארכת חופשת לידה), התשע"ה-2015 (פ/1135/20), הצעת חבר הכנסת דב חנין</w:t>
      </w:r>
    </w:p>
    <w:p w:rsidR="00DF7772" w:rsidRDefault="00DF7772" w:rsidP="00DF7772">
      <w:pPr>
        <w:ind w:firstLine="0"/>
        <w:rPr>
          <w:rFonts w:hint="cs"/>
          <w:b/>
          <w:bCs/>
          <w:rtl/>
        </w:rPr>
      </w:pPr>
    </w:p>
    <w:p w:rsidR="00DF7772" w:rsidRDefault="00DF7772" w:rsidP="00DF7772">
      <w:pPr>
        <w:ind w:firstLine="0"/>
        <w:rPr>
          <w:rFonts w:hint="cs"/>
          <w:b/>
          <w:bCs/>
          <w:rtl/>
        </w:rPr>
      </w:pPr>
    </w:p>
    <w:p w:rsidR="00DF7772" w:rsidRDefault="00DF7772" w:rsidP="00DF7772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אנחנו פתחנו את הישיבה. יש לנו שלוש הצעות חוק שיאומצו לחוק </w:t>
      </w:r>
      <w:bookmarkStart w:id="0" w:name="_ETM_Q1_1749862"/>
      <w:bookmarkEnd w:id="0"/>
      <w:r>
        <w:rPr>
          <w:rFonts w:hint="cs"/>
          <w:rtl/>
        </w:rPr>
        <w:t>אחד. אנחנו קובעים ועדה לדיון בהצעות חוק הבאות: הצעת חוק רפורמה בתקופת הלידה וההורות (תיקוני חקיקה) (פ/3781/20), של חברת הכנסת רחל עזריה; הצעת חוק עבודת נשים (פ/1715/20)</w:t>
      </w:r>
      <w:bookmarkStart w:id="1" w:name="_ETM_Q1_1761976"/>
      <w:bookmarkEnd w:id="1"/>
      <w:r>
        <w:rPr>
          <w:rFonts w:hint="cs"/>
          <w:rtl/>
        </w:rPr>
        <w:t xml:space="preserve">, הצעת חברי הכנסת אורי מקלב ומשה גפני; הצעת חוק עבודת נשים (תיקון – הארכת חופשת לידה) (פ/1135/20), של חבר הכנסת דב חנין.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לאחר דין ודברים ארוכים בין חברי הקואליציה, הוסכם שההצעות האלה יועברו לוועדת הרפורמות – מה </w:t>
      </w:r>
      <w:bookmarkStart w:id="2" w:name="_ETM_Q1_1785094"/>
      <w:bookmarkEnd w:id="2"/>
      <w:r>
        <w:rPr>
          <w:rFonts w:hint="cs"/>
          <w:rtl/>
        </w:rPr>
        <w:t>שמה היום?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אריאלה מלכה: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הוועדה המיוחדת לטיפול בהצעת חוק פיצול דירות ובסעיפים מתוך חוק ההסדרים.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זו הוועדה והגיע הזמן שיהיה לה שם, אני </w:t>
      </w:r>
      <w:bookmarkStart w:id="3" w:name="_ETM_Q1_1801822"/>
      <w:bookmarkEnd w:id="3"/>
      <w:r>
        <w:rPr>
          <w:rFonts w:hint="cs"/>
          <w:rtl/>
        </w:rPr>
        <w:t xml:space="preserve">אשמח מאוד – ותחשבו על זה. </w:t>
      </w:r>
    </w:p>
    <w:p w:rsidR="00DF7772" w:rsidRDefault="00DF7772" w:rsidP="00DF7772">
      <w:pPr>
        <w:rPr>
          <w:rFonts w:hint="cs"/>
          <w:rtl/>
        </w:rPr>
      </w:pPr>
      <w:bookmarkStart w:id="4" w:name="_ETM_Q1_1806834"/>
      <w:bookmarkEnd w:id="4"/>
    </w:p>
    <w:p w:rsidR="00DF7772" w:rsidRDefault="00DF7772" w:rsidP="00DF7772">
      <w:pPr>
        <w:rPr>
          <w:rFonts w:hint="cs"/>
          <w:rtl/>
        </w:rPr>
      </w:pPr>
      <w:bookmarkStart w:id="5" w:name="_ETM_Q1_1807315"/>
      <w:bookmarkEnd w:id="5"/>
      <w:r>
        <w:rPr>
          <w:rFonts w:hint="cs"/>
          <w:rtl/>
        </w:rPr>
        <w:t xml:space="preserve">אני רוצה לציין לפרוטוקול, שלחבר הכנסת יעקב אשר יש הצעה דומה עם עלות תקציבית יותר גבוהה, שבגלל </w:t>
      </w:r>
      <w:bookmarkStart w:id="6" w:name="_ETM_Q1_1816920"/>
      <w:bookmarkEnd w:id="6"/>
      <w:r>
        <w:rPr>
          <w:rFonts w:hint="cs"/>
          <w:rtl/>
        </w:rPr>
        <w:t xml:space="preserve">זה היתה בהמתנה בוועדת שרים לחקיקה. מוסכם על חבר הכנסת יעקב אשר, שהעלות הכספית של </w:t>
      </w:r>
      <w:bookmarkStart w:id="7" w:name="_ETM_Q1_1824544"/>
      <w:bookmarkEnd w:id="7"/>
      <w:r>
        <w:rPr>
          <w:rFonts w:hint="cs"/>
          <w:rtl/>
        </w:rPr>
        <w:t xml:space="preserve">ההצעה שלו תצומצם ותהיה בהתאמה להצעת חוק אחת. מן הסתם שלושתן ימוזגו, ולכן נעשה את כל המאמצים שההצעה </w:t>
      </w:r>
      <w:bookmarkStart w:id="8" w:name="_ETM_Q1_1834680"/>
      <w:bookmarkEnd w:id="8"/>
      <w:r>
        <w:rPr>
          <w:rFonts w:hint="cs"/>
          <w:rtl/>
        </w:rPr>
        <w:t xml:space="preserve">של חבר הכנסת יעקב אשר תצטרף גם לוועדה הזו תמשיך את החקיקה שלה.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"/>
        <w:keepNext/>
        <w:rPr>
          <w:rFonts w:hint="cs"/>
          <w:rtl/>
        </w:rPr>
      </w:pPr>
      <w:bookmarkStart w:id="9" w:name="_ETM_Q1_1701616"/>
      <w:bookmarkEnd w:id="9"/>
      <w:r>
        <w:rPr>
          <w:rFonts w:hint="cs"/>
          <w:rtl/>
        </w:rPr>
        <w:t>יעקב אשר (יהדות התורה):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דווקא בגלל שאנחנו מדברים על </w:t>
      </w:r>
      <w:bookmarkStart w:id="10" w:name="_ETM_Q1_1844097"/>
      <w:bookmarkEnd w:id="10"/>
      <w:r>
        <w:rPr>
          <w:rFonts w:hint="cs"/>
          <w:rtl/>
        </w:rPr>
        <w:t xml:space="preserve">זה שזה תחת הכותרת של רפורמה,  וזה גם עובר לוועדת הרפורמות </w:t>
      </w:r>
      <w:r>
        <w:rPr>
          <w:rFonts w:hint="cs"/>
          <w:rtl/>
        </w:rPr>
        <w:softHyphen/>
        <w:t xml:space="preserve">– למרות שיכול להיות שבאופן טבעי זה היה צריך לעבור לוועדת העבודה, הרווחה </w:t>
      </w:r>
      <w:bookmarkStart w:id="11" w:name="_ETM_Q1_1850473"/>
      <w:bookmarkEnd w:id="11"/>
      <w:r>
        <w:rPr>
          <w:rFonts w:hint="cs"/>
          <w:rtl/>
        </w:rPr>
        <w:t xml:space="preserve">והבריאות – דווקא כשמדברים על </w:t>
      </w:r>
      <w:bookmarkStart w:id="12" w:name="_ETM_Q1_1855117"/>
      <w:bookmarkEnd w:id="12"/>
      <w:r>
        <w:rPr>
          <w:rFonts w:hint="cs"/>
          <w:rtl/>
        </w:rPr>
        <w:t xml:space="preserve">רפורמה, יש הצעות שונות שבאות לאותה מטרה. אני רוצה לשבח קודם כל את רחל על העקשנות שלה ועל </w:t>
      </w:r>
      <w:bookmarkStart w:id="13" w:name="_ETM_Q1_1861082"/>
      <w:bookmarkEnd w:id="13"/>
      <w:r>
        <w:rPr>
          <w:rFonts w:hint="cs"/>
          <w:rtl/>
        </w:rPr>
        <w:t xml:space="preserve">העבודה שלה. </w:t>
      </w:r>
    </w:p>
    <w:p w:rsidR="00DF7772" w:rsidRDefault="00DF7772" w:rsidP="00DF7772">
      <w:pPr>
        <w:rPr>
          <w:rFonts w:hint="cs"/>
          <w:rtl/>
        </w:rPr>
      </w:pPr>
      <w:bookmarkStart w:id="14" w:name="_ETM_Q1_1863866"/>
      <w:bookmarkEnd w:id="14"/>
    </w:p>
    <w:p w:rsidR="00DF7772" w:rsidRDefault="00DF7772" w:rsidP="00DF7772">
      <w:pPr>
        <w:pStyle w:val="af"/>
        <w:keepNext/>
        <w:rPr>
          <w:rFonts w:hint="cs"/>
          <w:rtl/>
        </w:rPr>
      </w:pPr>
      <w:bookmarkStart w:id="15" w:name="_ETM_Q1_1864105"/>
      <w:bookmarkEnd w:id="15"/>
      <w:r>
        <w:rPr>
          <w:rFonts w:hint="cs"/>
          <w:rtl/>
        </w:rPr>
        <w:t>היו"ר יואב קיש: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אפשר ללמוד ממנה. </w:t>
      </w:r>
    </w:p>
    <w:p w:rsidR="00DF7772" w:rsidRDefault="00DF7772" w:rsidP="00DF7772">
      <w:pPr>
        <w:rPr>
          <w:rFonts w:hint="cs"/>
          <w:rtl/>
        </w:rPr>
      </w:pPr>
      <w:bookmarkStart w:id="16" w:name="_ETM_Q1_1864069"/>
      <w:bookmarkEnd w:id="16"/>
    </w:p>
    <w:p w:rsidR="00DF7772" w:rsidRDefault="00DF7772" w:rsidP="00DF7772">
      <w:pPr>
        <w:pStyle w:val="a"/>
        <w:keepNext/>
        <w:rPr>
          <w:rFonts w:hint="cs"/>
          <w:rtl/>
        </w:rPr>
      </w:pPr>
      <w:bookmarkStart w:id="17" w:name="_ETM_Q1_1864301"/>
      <w:bookmarkStart w:id="18" w:name="_ETM_Q1_1862476"/>
      <w:bookmarkEnd w:id="17"/>
      <w:bookmarkEnd w:id="18"/>
      <w:r>
        <w:rPr>
          <w:rFonts w:hint="cs"/>
          <w:rtl/>
        </w:rPr>
        <w:t>יעקב אשר (יהדות התורה):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לא, אל תיסחף, שהיא לא תעוף על עצמה...בלי העקשנות </w:t>
      </w:r>
      <w:bookmarkStart w:id="19" w:name="_ETM_Q1_1872299"/>
      <w:bookmarkEnd w:id="19"/>
      <w:r>
        <w:rPr>
          <w:rFonts w:hint="cs"/>
          <w:rtl/>
        </w:rPr>
        <w:t xml:space="preserve">שלה, לא היינו מגיעים גם לחלק הזה, כי אנחנו יודעים </w:t>
      </w:r>
      <w:bookmarkStart w:id="20" w:name="_ETM_Q1_1875381"/>
      <w:bookmarkEnd w:id="20"/>
      <w:r>
        <w:rPr>
          <w:rFonts w:hint="cs"/>
          <w:rtl/>
        </w:rPr>
        <w:t xml:space="preserve">שהיתה התנגדות לעניין הזה לגמרי בגלל עלויות כספיות. </w:t>
      </w:r>
      <w:bookmarkStart w:id="21" w:name="_ETM_Q1_1880687"/>
      <w:bookmarkStart w:id="22" w:name="_ETM_Q1_1866860"/>
      <w:bookmarkEnd w:id="21"/>
      <w:bookmarkEnd w:id="22"/>
      <w:r>
        <w:rPr>
          <w:rFonts w:hint="cs"/>
          <w:rtl/>
        </w:rPr>
        <w:t xml:space="preserve">עכשיו בוא נעשה את זה הכי טוב שאפשר בתנאים שיש לנו, ולכן התעקשתי. זה לא עניין של כבוד או משהו כזה.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f"/>
        <w:keepNext/>
        <w:rPr>
          <w:rFonts w:hint="cs"/>
          <w:rtl/>
        </w:rPr>
      </w:pPr>
      <w:bookmarkStart w:id="23" w:name="_ETM_Q1_1891402"/>
      <w:bookmarkEnd w:id="23"/>
      <w:r>
        <w:rPr>
          <w:rFonts w:hint="cs"/>
          <w:rtl/>
        </w:rPr>
        <w:t>היו"ר יואב קיש: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4" w:name="_ETM_Q1_1893952"/>
      <w:bookmarkEnd w:id="24"/>
      <w:r>
        <w:rPr>
          <w:rFonts w:hint="cs"/>
          <w:rtl/>
        </w:rPr>
        <w:t xml:space="preserve">בצדק. </w:t>
      </w:r>
    </w:p>
    <w:p w:rsidR="00DF7772" w:rsidRDefault="00DF7772" w:rsidP="00DF7772">
      <w:pPr>
        <w:rPr>
          <w:rFonts w:hint="cs"/>
          <w:rtl/>
        </w:rPr>
      </w:pPr>
      <w:bookmarkStart w:id="25" w:name="_ETM_Q1_1891383"/>
      <w:bookmarkEnd w:id="25"/>
    </w:p>
    <w:p w:rsidR="00DF7772" w:rsidRDefault="00DF7772" w:rsidP="00DF7772">
      <w:pPr>
        <w:pStyle w:val="-"/>
        <w:keepNext/>
        <w:rPr>
          <w:rFonts w:hint="cs"/>
          <w:rtl/>
        </w:rPr>
      </w:pPr>
      <w:bookmarkStart w:id="26" w:name="_ETM_Q1_1891577"/>
      <w:bookmarkEnd w:id="26"/>
      <w:r>
        <w:rPr>
          <w:rFonts w:hint="cs"/>
          <w:rtl/>
        </w:rPr>
        <w:t>יעקב אשר (יהדות התורה):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bookmarkStart w:id="27" w:name="_ETM_Q1_1889865"/>
      <w:bookmarkEnd w:id="27"/>
      <w:r>
        <w:rPr>
          <w:rFonts w:hint="cs"/>
          <w:rtl/>
        </w:rPr>
        <w:t xml:space="preserve">התעקשתי שההצעה שלי, אחרי שאני מתחייב שהיא תוצמד להצעה שלה ותהיה כפופה לאותה החלטה אוצרית כזו או </w:t>
      </w:r>
      <w:bookmarkStart w:id="28" w:name="_ETM_Q1_1898913"/>
      <w:bookmarkEnd w:id="28"/>
      <w:r>
        <w:rPr>
          <w:rFonts w:hint="cs"/>
          <w:rtl/>
        </w:rPr>
        <w:t xml:space="preserve">אחרת, שתהיה על כל מספר שלא יהיה </w:t>
      </w:r>
      <w:r>
        <w:rPr>
          <w:rFonts w:hint="cs"/>
          <w:rtl/>
        </w:rPr>
        <w:softHyphen/>
        <w:t xml:space="preserve">– לכן אני </w:t>
      </w:r>
      <w:bookmarkStart w:id="29" w:name="_ETM_Q1_1903679"/>
      <w:bookmarkEnd w:id="29"/>
      <w:r>
        <w:rPr>
          <w:rFonts w:hint="cs"/>
          <w:rtl/>
        </w:rPr>
        <w:t xml:space="preserve">חושב שכאשר תדון בזה ועדת הרפורמות, חייבים להיות מונחים לנגד עיניה שלל הרעיונות אותם נמזג.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אני אשתמש בקדנציה הקודמת, שאתם </w:t>
      </w:r>
      <w:bookmarkStart w:id="30" w:name="_ETM_Q1_1916618"/>
      <w:bookmarkEnd w:id="30"/>
      <w:r>
        <w:rPr>
          <w:rFonts w:hint="cs"/>
          <w:rtl/>
        </w:rPr>
        <w:t xml:space="preserve">לא הייתם כאן. היה פה יושב ראש ועדת הכלכלה שקראו לו פרופ' ברוורמן. הוא אמר שיש דבר שנקרא חוכמת </w:t>
      </w:r>
      <w:bookmarkStart w:id="31" w:name="_ETM_Q1_1921230"/>
      <w:bookmarkEnd w:id="31"/>
      <w:r>
        <w:rPr>
          <w:rFonts w:hint="cs"/>
          <w:rtl/>
        </w:rPr>
        <w:t>השולחן. הרבה דברים שהגיעו לשולחן בצורה מסוימת, יצאו אחר כך מלוטשים.</w:t>
      </w:r>
    </w:p>
    <w:p w:rsidR="00DF7772" w:rsidRDefault="00DF7772" w:rsidP="00DF7772">
      <w:pPr>
        <w:rPr>
          <w:rFonts w:hint="cs"/>
          <w:rtl/>
        </w:rPr>
      </w:pPr>
      <w:bookmarkStart w:id="32" w:name="_ETM_Q1_1926576"/>
      <w:bookmarkEnd w:id="32"/>
    </w:p>
    <w:p w:rsidR="00DF7772" w:rsidRDefault="00DF7772" w:rsidP="00DF7772">
      <w:pPr>
        <w:pStyle w:val="a"/>
        <w:keepNext/>
        <w:rPr>
          <w:rFonts w:hint="cs"/>
          <w:rtl/>
        </w:rPr>
      </w:pPr>
      <w:bookmarkStart w:id="33" w:name="_ETM_Q1_1929007"/>
      <w:bookmarkEnd w:id="33"/>
      <w:r>
        <w:rPr>
          <w:rFonts w:hint="cs"/>
          <w:rtl/>
        </w:rPr>
        <w:t>רחל עזריה (כולנו):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bookmarkStart w:id="34" w:name="_ETM_Q1_1933412"/>
      <w:bookmarkEnd w:id="34"/>
      <w:r>
        <w:rPr>
          <w:rFonts w:hint="cs"/>
          <w:rtl/>
        </w:rPr>
        <w:t>עכשיו אני מבינה למה מתנגדים...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"/>
        <w:keepNext/>
        <w:rPr>
          <w:rFonts w:hint="cs"/>
          <w:rtl/>
        </w:rPr>
      </w:pPr>
      <w:bookmarkStart w:id="35" w:name="_ETM_Q1_1926411"/>
      <w:bookmarkEnd w:id="35"/>
      <w:r>
        <w:rPr>
          <w:rFonts w:hint="cs"/>
          <w:rtl/>
        </w:rPr>
        <w:t>יעקב אשר (יהדות התורה):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bookmarkStart w:id="36" w:name="_ETM_Q1_1926949"/>
      <w:bookmarkEnd w:id="36"/>
      <w:r>
        <w:rPr>
          <w:rFonts w:hint="cs"/>
          <w:rtl/>
        </w:rPr>
        <w:t xml:space="preserve">אני מדבר עכשיו על השיטה, לא על </w:t>
      </w:r>
      <w:bookmarkStart w:id="37" w:name="_ETM_Q1_1935872"/>
      <w:bookmarkEnd w:id="37"/>
      <w:r>
        <w:rPr>
          <w:rFonts w:hint="cs"/>
          <w:rtl/>
        </w:rPr>
        <w:t xml:space="preserve">הכסף, כי אם אני הייתי מדבר על אותם פרמטרים שהיא דיברה, ההצעה שלי יכולה היתה יכולה להגיע למקומות שאנחנו לא רוצים </w:t>
      </w:r>
      <w:bookmarkStart w:id="38" w:name="_ETM_Q1_1940843"/>
      <w:bookmarkEnd w:id="38"/>
      <w:r>
        <w:rPr>
          <w:rFonts w:hint="cs"/>
          <w:rtl/>
        </w:rPr>
        <w:t xml:space="preserve">להגיע אליהם. ההצעה שלי מדברת בצורה אחרת, אני עומד על כך ואני מקבל את מה שנרשם </w:t>
      </w:r>
      <w:bookmarkStart w:id="39" w:name="_ETM_Q1_1949130"/>
      <w:bookmarkEnd w:id="39"/>
      <w:r>
        <w:rPr>
          <w:rFonts w:hint="cs"/>
          <w:rtl/>
        </w:rPr>
        <w:t xml:space="preserve">לפרוטוקול, גם את עזרתו של יושב ראש ועדת הכנסת שכוחו רב לו וראינו את זה היום.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נראה ביום רביעי, הגענו לפחות לסיכומים.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יעקב אשר (יהדות התורה):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אני פעלתי </w:t>
      </w:r>
      <w:bookmarkStart w:id="40" w:name="_ETM_Q1_1963567"/>
      <w:bookmarkEnd w:id="40"/>
      <w:r>
        <w:rPr>
          <w:rFonts w:hint="cs"/>
          <w:rtl/>
        </w:rPr>
        <w:t xml:space="preserve">מאוד בהגינות בדבר הזה – תיאמתי, באתי, דיברתי, עצרתי את החוק שלי בוועדת השרים שלא יתקדם לשום מקום כדי לחכות ולתאם. </w:t>
      </w:r>
      <w:bookmarkStart w:id="41" w:name="_ETM_Q1_1977766"/>
      <w:bookmarkEnd w:id="41"/>
      <w:r>
        <w:rPr>
          <w:rFonts w:hint="cs"/>
          <w:rtl/>
        </w:rPr>
        <w:t xml:space="preserve">אני יוצא מנקודת הנחה שכך זה יהיה ובוא נלך הלאה.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42" w:name="_ETM_Q1_1982086"/>
      <w:bookmarkEnd w:id="42"/>
      <w:r>
        <w:rPr>
          <w:rFonts w:hint="cs"/>
          <w:rtl/>
        </w:rPr>
        <w:t xml:space="preserve">אחוז, תודה. אני מצביע הצבעה אחת, כשהרעיון ששלושתן יעברו לוועדה, כפי שאמרנו. מי בעד?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a"/>
        <w:keepNext/>
        <w:rPr>
          <w:rFonts w:hint="cs"/>
          <w:rtl/>
        </w:rPr>
      </w:pPr>
      <w:bookmarkStart w:id="43" w:name="_ETM_Q1_1733702"/>
      <w:bookmarkEnd w:id="43"/>
      <w:r>
        <w:rPr>
          <w:rFonts w:hint="cs"/>
          <w:rtl/>
        </w:rPr>
        <w:t>הצבעה</w:t>
      </w:r>
    </w:p>
    <w:p w:rsidR="00DF7772" w:rsidRDefault="00DF7772" w:rsidP="00DF7772">
      <w:pPr>
        <w:pStyle w:val="--"/>
        <w:keepNext/>
        <w:rPr>
          <w:rFonts w:hint="cs"/>
          <w:rtl/>
        </w:rPr>
      </w:pPr>
    </w:p>
    <w:p w:rsidR="00DF7772" w:rsidRDefault="00DF7772" w:rsidP="00DF777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4</w:t>
      </w:r>
    </w:p>
    <w:p w:rsidR="00DF7772" w:rsidRDefault="00DF7772" w:rsidP="00DF777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F7772" w:rsidRDefault="00DF7772" w:rsidP="00DF777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נמנעים – אין </w:t>
      </w:r>
    </w:p>
    <w:p w:rsidR="00DF7772" w:rsidRDefault="00DF7772" w:rsidP="00DF7772">
      <w:pPr>
        <w:spacing w:line="24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ההצעה למזג ולדון בהצעת חוק רפורמה בתקופת הלידה וההורות (תיקוני חקיקה), התשע"ז-2017, </w:t>
      </w:r>
    </w:p>
    <w:p w:rsidR="00DF7772" w:rsidRDefault="00DF7772" w:rsidP="00DF7772">
      <w:pPr>
        <w:pStyle w:val="ab"/>
        <w:spacing w:line="240" w:lineRule="auto"/>
        <w:rPr>
          <w:rFonts w:hint="cs"/>
          <w:rtl/>
        </w:rPr>
      </w:pPr>
      <w:r>
        <w:rPr>
          <w:rFonts w:hint="cs"/>
          <w:rtl/>
        </w:rPr>
        <w:t>הצעת חוק עבודת נשים (תיקון – זכאות להשתתפות בעלות מעון יום בתקופת חופשת הלידה), התשע"ה-2015 והצעת חוק עבודת נשים (תיקון – הארכת חופשת לידה), התשע"ה-2015</w:t>
      </w:r>
      <w:r w:rsidR="00BB2CC3">
        <w:rPr>
          <w:rFonts w:hint="cs"/>
          <w:rtl/>
        </w:rPr>
        <w:t>,</w:t>
      </w:r>
      <w:r>
        <w:rPr>
          <w:rFonts w:hint="cs"/>
          <w:rtl/>
        </w:rPr>
        <w:t xml:space="preserve"> בוועדה המיוחדת לטיפול בהצעת חוק פיצול דירות ובסעיפים מתוך חוק ההסדרים</w:t>
      </w:r>
      <w:r w:rsidR="00BB2CC3">
        <w:rPr>
          <w:rFonts w:hint="cs"/>
          <w:rtl/>
        </w:rPr>
        <w:t>,</w:t>
      </w:r>
      <w:r>
        <w:rPr>
          <w:rFonts w:hint="cs"/>
          <w:rtl/>
        </w:rPr>
        <w:t xml:space="preserve"> נתקבלה. </w:t>
      </w:r>
    </w:p>
    <w:p w:rsidR="00DF7772" w:rsidRDefault="00DF7772" w:rsidP="00DF7772">
      <w:pPr>
        <w:jc w:val="center"/>
        <w:rPr>
          <w:rFonts w:hint="cs"/>
          <w:rtl/>
        </w:rPr>
      </w:pPr>
    </w:p>
    <w:p w:rsidR="00DF7772" w:rsidRDefault="00DF7772" w:rsidP="00DF7772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F7772" w:rsidRDefault="00DF7772" w:rsidP="00DF7772">
      <w:pPr>
        <w:pStyle w:val="KeepWithNext"/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44" w:name="_ETM_Q1_1989509"/>
      <w:bookmarkEnd w:id="44"/>
      <w:r>
        <w:rPr>
          <w:rFonts w:hint="cs"/>
          <w:rtl/>
        </w:rPr>
        <w:t xml:space="preserve">אחד, ההצעה התקבלה. </w:t>
      </w:r>
    </w:p>
    <w:p w:rsidR="00DF7772" w:rsidRDefault="00DF7772" w:rsidP="00DF7772">
      <w:pPr>
        <w:rPr>
          <w:rFonts w:hint="cs"/>
          <w:rtl/>
        </w:rPr>
      </w:pPr>
      <w:bookmarkStart w:id="45" w:name="_ETM_Q1_1992501"/>
      <w:bookmarkStart w:id="46" w:name="_ETM_Q1_1992743"/>
      <w:bookmarkEnd w:id="45"/>
      <w:bookmarkEnd w:id="46"/>
    </w:p>
    <w:p w:rsidR="00DF7772" w:rsidRDefault="00DF7772" w:rsidP="00DF7772">
      <w:pPr>
        <w:rPr>
          <w:rFonts w:hint="cs"/>
          <w:rtl/>
        </w:rPr>
      </w:pPr>
      <w:r>
        <w:rPr>
          <w:rFonts w:hint="cs"/>
          <w:rtl/>
        </w:rPr>
        <w:t xml:space="preserve">אני נועל את הישיבה, </w:t>
      </w:r>
      <w:bookmarkStart w:id="47" w:name="_ETM_Q1_1994841"/>
      <w:bookmarkEnd w:id="47"/>
      <w:r>
        <w:rPr>
          <w:rFonts w:hint="cs"/>
          <w:rtl/>
        </w:rPr>
        <w:t xml:space="preserve">תודה רבה. </w:t>
      </w: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rPr>
          <w:rFonts w:hint="cs"/>
          <w:rtl/>
        </w:rPr>
      </w:pPr>
    </w:p>
    <w:p w:rsidR="00DF7772" w:rsidRDefault="00DF7772" w:rsidP="00DF7772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18:42.</w:t>
      </w:r>
    </w:p>
    <w:p w:rsidR="007872B4" w:rsidRPr="008713A4" w:rsidRDefault="007872B4" w:rsidP="00DF7772">
      <w:pPr>
        <w:ind w:firstLine="0"/>
        <w:outlineLvl w:val="0"/>
        <w:rPr>
          <w:rFonts w:hint="cs"/>
        </w:rPr>
      </w:pPr>
    </w:p>
    <w:sectPr w:rsidR="007872B4" w:rsidRPr="008713A4" w:rsidSect="00BD3B6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5ED" w:rsidRDefault="00C975ED">
      <w:r>
        <w:separator/>
      </w:r>
    </w:p>
  </w:endnote>
  <w:endnote w:type="continuationSeparator" w:id="0">
    <w:p w:rsidR="00C975ED" w:rsidRDefault="00C9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5ED" w:rsidRDefault="00C975ED">
      <w:r>
        <w:separator/>
      </w:r>
    </w:p>
  </w:footnote>
  <w:footnote w:type="continuationSeparator" w:id="0">
    <w:p w:rsidR="00C975ED" w:rsidRDefault="00C97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2CC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F7772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F7772" w:rsidP="008E5E3F">
    <w:pPr>
      <w:pStyle w:val="Header"/>
      <w:ind w:firstLine="0"/>
      <w:rPr>
        <w:rFonts w:hint="cs"/>
        <w:rtl/>
      </w:rPr>
    </w:pPr>
    <w:r>
      <w:rPr>
        <w:rtl/>
      </w:rPr>
      <w:t>06/03/2017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5676392">
    <w:abstractNumId w:val="0"/>
  </w:num>
  <w:num w:numId="2" w16cid:durableId="199438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117A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2CC3"/>
    <w:rsid w:val="00BD3B6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75ED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DF7772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5B4C80F-C6AD-408C-888A-9905371D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EC671-0899-487F-9FB5-69F5E392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