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FF7AA" w14:textId="77777777" w:rsidR="00E64116" w:rsidRPr="005817EC" w:rsidRDefault="007741F3" w:rsidP="005817EC">
      <w:pPr>
        <w:ind w:firstLine="0"/>
        <w:outlineLvl w:val="0"/>
        <w:rPr>
          <w:rFonts w:hint="cs"/>
          <w:b/>
          <w:bCs/>
          <w:rtl/>
        </w:rPr>
      </w:pPr>
      <w:r>
        <w:rPr>
          <w:b/>
          <w:bCs/>
          <w:rtl/>
        </w:rPr>
        <w:t>הכנסת העשרים</w:t>
      </w:r>
    </w:p>
    <w:p w14:paraId="051D0366" w14:textId="77777777" w:rsidR="00A22C90" w:rsidRDefault="00A22C90" w:rsidP="00327BF8">
      <w:pPr>
        <w:ind w:firstLine="0"/>
        <w:outlineLvl w:val="0"/>
        <w:rPr>
          <w:b/>
          <w:bCs/>
          <w:rtl/>
        </w:rPr>
        <w:sectPr w:rsidR="00A22C90" w:rsidSect="006817A6">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4518188D" w14:textId="77777777" w:rsidR="00E64116" w:rsidRPr="008713A4" w:rsidRDefault="007741F3" w:rsidP="008320F6">
      <w:pPr>
        <w:ind w:firstLine="0"/>
        <w:rPr>
          <w:b/>
          <w:bCs/>
          <w:rtl/>
        </w:rPr>
      </w:pPr>
      <w:r>
        <w:rPr>
          <w:b/>
          <w:bCs/>
          <w:rtl/>
        </w:rPr>
        <w:t>מושב שלישי</w:t>
      </w:r>
    </w:p>
    <w:p w14:paraId="4872B16A" w14:textId="77777777" w:rsidR="00E64116" w:rsidRPr="008713A4" w:rsidRDefault="00E64116" w:rsidP="0049458B">
      <w:pPr>
        <w:rPr>
          <w:rFonts w:hint="cs"/>
          <w:rtl/>
        </w:rPr>
      </w:pPr>
    </w:p>
    <w:p w14:paraId="730D0154" w14:textId="77777777" w:rsidR="00E64116" w:rsidRPr="008713A4" w:rsidRDefault="00E64116" w:rsidP="0049458B">
      <w:pPr>
        <w:rPr>
          <w:rFonts w:hint="cs"/>
          <w:rtl/>
        </w:rPr>
      </w:pPr>
    </w:p>
    <w:p w14:paraId="54F8DAD7" w14:textId="77777777" w:rsidR="00E64116" w:rsidRPr="008713A4" w:rsidRDefault="00E64116" w:rsidP="008320F6">
      <w:pPr>
        <w:ind w:firstLine="0"/>
        <w:jc w:val="center"/>
        <w:outlineLvl w:val="0"/>
        <w:rPr>
          <w:rFonts w:hint="cs"/>
          <w:b/>
          <w:bCs/>
          <w:rtl/>
        </w:rPr>
      </w:pPr>
    </w:p>
    <w:p w14:paraId="69F05686" w14:textId="77777777" w:rsidR="00E64116" w:rsidRPr="008713A4" w:rsidRDefault="007741F3" w:rsidP="000B52B4">
      <w:pPr>
        <w:ind w:firstLine="0"/>
        <w:jc w:val="center"/>
        <w:outlineLvl w:val="0"/>
        <w:rPr>
          <w:rFonts w:hint="cs"/>
          <w:b/>
          <w:bCs/>
          <w:rtl/>
        </w:rPr>
      </w:pPr>
      <w:r>
        <w:rPr>
          <w:b/>
          <w:bCs/>
          <w:rtl/>
        </w:rPr>
        <w:t xml:space="preserve">פרוטוקול מס' </w:t>
      </w:r>
      <w:r w:rsidR="000B52B4">
        <w:rPr>
          <w:rFonts w:hint="cs"/>
          <w:b/>
          <w:bCs/>
          <w:rtl/>
        </w:rPr>
        <w:t>266</w:t>
      </w:r>
    </w:p>
    <w:p w14:paraId="44344C83" w14:textId="77777777" w:rsidR="00E64116" w:rsidRPr="008713A4" w:rsidRDefault="007741F3" w:rsidP="008320F6">
      <w:pPr>
        <w:ind w:firstLine="0"/>
        <w:jc w:val="center"/>
        <w:outlineLvl w:val="0"/>
        <w:rPr>
          <w:rFonts w:hint="cs"/>
          <w:b/>
          <w:bCs/>
          <w:rtl/>
        </w:rPr>
      </w:pPr>
      <w:r>
        <w:rPr>
          <w:b/>
          <w:bCs/>
          <w:rtl/>
        </w:rPr>
        <w:t>מישיבת ועדת הכנסת</w:t>
      </w:r>
    </w:p>
    <w:p w14:paraId="256824C5" w14:textId="77777777" w:rsidR="00E64116" w:rsidRPr="008713A4" w:rsidRDefault="007741F3" w:rsidP="008320F6">
      <w:pPr>
        <w:ind w:firstLine="0"/>
        <w:jc w:val="center"/>
        <w:outlineLvl w:val="0"/>
        <w:rPr>
          <w:rFonts w:hint="cs"/>
          <w:b/>
          <w:bCs/>
          <w:u w:val="single"/>
          <w:rtl/>
        </w:rPr>
      </w:pPr>
      <w:r>
        <w:rPr>
          <w:b/>
          <w:bCs/>
          <w:u w:val="single"/>
          <w:rtl/>
        </w:rPr>
        <w:t>יום שני, כ"ה בסיון התשע"ז (19 ביוני 2017), שעה 10:30</w:t>
      </w:r>
    </w:p>
    <w:p w14:paraId="2757519D" w14:textId="77777777" w:rsidR="00E64116" w:rsidRPr="008713A4" w:rsidRDefault="00E64116" w:rsidP="008320F6">
      <w:pPr>
        <w:ind w:firstLine="0"/>
        <w:rPr>
          <w:rtl/>
        </w:rPr>
      </w:pPr>
    </w:p>
    <w:p w14:paraId="5BE2C8C7" w14:textId="77777777" w:rsidR="00E64116" w:rsidRPr="008713A4" w:rsidRDefault="00E64116" w:rsidP="008320F6">
      <w:pPr>
        <w:ind w:firstLine="0"/>
        <w:rPr>
          <w:rFonts w:hint="cs"/>
          <w:rtl/>
        </w:rPr>
      </w:pPr>
    </w:p>
    <w:p w14:paraId="263D64D8" w14:textId="77777777" w:rsidR="00E64116" w:rsidRPr="008713A4" w:rsidRDefault="00E64116" w:rsidP="008320F6">
      <w:pPr>
        <w:ind w:firstLine="0"/>
        <w:rPr>
          <w:rFonts w:hint="cs"/>
          <w:rtl/>
        </w:rPr>
      </w:pPr>
    </w:p>
    <w:p w14:paraId="1C527130"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21CCF330" w14:textId="77777777" w:rsidR="0057165A" w:rsidRDefault="0057165A" w:rsidP="0057165A">
      <w:pPr>
        <w:spacing w:before="60"/>
        <w:ind w:firstLine="0"/>
        <w:jc w:val="left"/>
        <w:rPr>
          <w:rtl/>
        </w:rPr>
      </w:pPr>
      <w:r>
        <w:rPr>
          <w:rFonts w:hint="cs"/>
          <w:rtl/>
        </w:rPr>
        <w:t xml:space="preserve">  1. </w:t>
      </w:r>
      <w:r w:rsidR="00DF7FC7">
        <w:rPr>
          <w:rFonts w:hint="cs"/>
          <w:rtl/>
        </w:rPr>
        <w:t xml:space="preserve">בקשה להעברת </w:t>
      </w:r>
      <w:r w:rsidRPr="007741F3">
        <w:rPr>
          <w:rtl/>
        </w:rPr>
        <w:t xml:space="preserve">הצעת </w:t>
      </w:r>
      <w:r w:rsidR="00C71725">
        <w:rPr>
          <w:rFonts w:hint="cs"/>
          <w:rtl/>
        </w:rPr>
        <w:t>ה</w:t>
      </w:r>
      <w:r w:rsidRPr="007741F3">
        <w:rPr>
          <w:rtl/>
        </w:rPr>
        <w:t>חוק להסדרת הביטחון בגופים ציבוריים (ת</w:t>
      </w:r>
      <w:r w:rsidR="006E63EF">
        <w:rPr>
          <w:rtl/>
        </w:rPr>
        <w:t>יקון מס' 8)</w:t>
      </w:r>
      <w:r w:rsidR="00DF7FC7">
        <w:rPr>
          <w:rFonts w:hint="cs"/>
          <w:rtl/>
        </w:rPr>
        <w:t xml:space="preserve"> </w:t>
      </w:r>
      <w:r w:rsidR="00DF7FC7">
        <w:rPr>
          <w:rtl/>
        </w:rPr>
        <w:t>(פעול</w:t>
      </w:r>
      <w:r w:rsidR="00601AB6">
        <w:rPr>
          <w:rFonts w:hint="cs"/>
          <w:rtl/>
        </w:rPr>
        <w:t>ו</w:t>
      </w:r>
      <w:r w:rsidR="006E63EF">
        <w:rPr>
          <w:rtl/>
        </w:rPr>
        <w:t>ת אבטחה ימית)</w:t>
      </w:r>
      <w:r w:rsidRPr="007741F3">
        <w:rPr>
          <w:rtl/>
        </w:rPr>
        <w:t xml:space="preserve"> התשע"ז-2017</w:t>
      </w:r>
      <w:r w:rsidR="00DF7FC7">
        <w:rPr>
          <w:rFonts w:hint="cs"/>
          <w:rtl/>
        </w:rPr>
        <w:t xml:space="preserve"> (מ/1134), מוועדת הפנים והגנת הסביבה לדיון בוועדת החוץ והביטחון</w:t>
      </w:r>
    </w:p>
    <w:p w14:paraId="4E9A4D7B" w14:textId="77777777" w:rsidR="00E64116" w:rsidRPr="008713A4" w:rsidRDefault="0057165A" w:rsidP="0057165A">
      <w:pPr>
        <w:spacing w:before="60"/>
        <w:ind w:firstLine="0"/>
        <w:jc w:val="left"/>
        <w:rPr>
          <w:rFonts w:hint="cs"/>
          <w:rtl/>
        </w:rPr>
      </w:pPr>
      <w:r>
        <w:rPr>
          <w:rFonts w:hint="cs"/>
          <w:rtl/>
        </w:rPr>
        <w:t xml:space="preserve"> 2</w:t>
      </w:r>
      <w:r w:rsidR="007741F3" w:rsidRPr="007741F3">
        <w:rPr>
          <w:rtl/>
        </w:rPr>
        <w:t>. בקשת הממשלה להקד</w:t>
      </w:r>
      <w:r w:rsidR="00915DEE">
        <w:rPr>
          <w:rtl/>
        </w:rPr>
        <w:t xml:space="preserve">מת </w:t>
      </w:r>
      <w:r w:rsidR="00915DEE">
        <w:rPr>
          <w:rFonts w:hint="cs"/>
          <w:rtl/>
        </w:rPr>
        <w:t>הדיון בהצעת חוק לייעול הפיקוח והאכיפה העירוניים ברשויות המקומיות (תעבורה)(תיקון), התשע"ז-2017 (מ/1137), לפני הקריאה הראשונה</w:t>
      </w:r>
    </w:p>
    <w:p w14:paraId="109B47BF" w14:textId="77777777" w:rsidR="00E64116" w:rsidRDefault="0057165A" w:rsidP="0057165A">
      <w:pPr>
        <w:spacing w:before="60"/>
        <w:ind w:firstLine="0"/>
        <w:jc w:val="left"/>
        <w:rPr>
          <w:rtl/>
        </w:rPr>
      </w:pPr>
      <w:r>
        <w:rPr>
          <w:rFonts w:hint="cs"/>
          <w:rtl/>
        </w:rPr>
        <w:t xml:space="preserve"> </w:t>
      </w:r>
      <w:bookmarkStart w:id="0" w:name="_ETM_Q1_83088"/>
      <w:bookmarkEnd w:id="0"/>
      <w:r>
        <w:rPr>
          <w:rFonts w:hint="cs"/>
          <w:rtl/>
        </w:rPr>
        <w:t xml:space="preserve">3. </w:t>
      </w:r>
      <w:r w:rsidR="007741F3" w:rsidRPr="007741F3">
        <w:rPr>
          <w:rtl/>
        </w:rPr>
        <w:t xml:space="preserve">הארכת תוקף כהונתה של הוועדה המיוחדת לפרשת היעלמותם של ילדי תימן, </w:t>
      </w:r>
      <w:r w:rsidR="006402E4">
        <w:rPr>
          <w:rFonts w:hint="cs"/>
          <w:rtl/>
        </w:rPr>
        <w:t>ה</w:t>
      </w:r>
      <w:r w:rsidR="007741F3" w:rsidRPr="007741F3">
        <w:rPr>
          <w:rtl/>
        </w:rPr>
        <w:t>מזרח והבלקן</w:t>
      </w:r>
    </w:p>
    <w:p w14:paraId="301C189E" w14:textId="77777777" w:rsidR="007741F3" w:rsidRDefault="007741F3" w:rsidP="007C693F">
      <w:pPr>
        <w:spacing w:before="60"/>
        <w:ind w:firstLine="0"/>
        <w:rPr>
          <w:rtl/>
        </w:rPr>
      </w:pPr>
    </w:p>
    <w:p w14:paraId="40E94203" w14:textId="77777777" w:rsidR="007741F3" w:rsidRPr="008713A4" w:rsidRDefault="007741F3" w:rsidP="007C693F">
      <w:pPr>
        <w:spacing w:before="60"/>
        <w:ind w:firstLine="0"/>
        <w:rPr>
          <w:rtl/>
        </w:rPr>
      </w:pPr>
    </w:p>
    <w:p w14:paraId="4F96340C" w14:textId="77777777" w:rsidR="00E64116" w:rsidRPr="008713A4" w:rsidRDefault="00E64116" w:rsidP="008320F6">
      <w:pPr>
        <w:ind w:firstLine="0"/>
        <w:outlineLvl w:val="0"/>
        <w:rPr>
          <w:b/>
          <w:bCs/>
          <w:u w:val="single"/>
          <w:rtl/>
        </w:rPr>
      </w:pPr>
      <w:r w:rsidRPr="008713A4">
        <w:rPr>
          <w:b/>
          <w:bCs/>
          <w:u w:val="single"/>
          <w:rtl/>
        </w:rPr>
        <w:t>נכחו:</w:t>
      </w:r>
    </w:p>
    <w:p w14:paraId="50578AB9"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4971B74B" w14:textId="77777777" w:rsidR="007741F3" w:rsidRPr="007741F3" w:rsidRDefault="007741F3" w:rsidP="007741F3">
      <w:pPr>
        <w:ind w:firstLine="0"/>
        <w:outlineLvl w:val="0"/>
        <w:rPr>
          <w:rtl/>
        </w:rPr>
      </w:pPr>
      <w:r w:rsidRPr="007741F3">
        <w:rPr>
          <w:rtl/>
        </w:rPr>
        <w:t>יואב קיש – היו"ר</w:t>
      </w:r>
    </w:p>
    <w:p w14:paraId="2A919B27" w14:textId="77777777" w:rsidR="007741F3" w:rsidRPr="007741F3" w:rsidRDefault="007741F3" w:rsidP="008320F6">
      <w:pPr>
        <w:ind w:firstLine="0"/>
        <w:outlineLvl w:val="0"/>
        <w:rPr>
          <w:rtl/>
        </w:rPr>
      </w:pPr>
      <w:r w:rsidRPr="007741F3">
        <w:rPr>
          <w:rtl/>
        </w:rPr>
        <w:t>דוד ביטן</w:t>
      </w:r>
    </w:p>
    <w:p w14:paraId="2EF9F804" w14:textId="77777777" w:rsidR="007741F3" w:rsidRPr="007741F3" w:rsidRDefault="007741F3" w:rsidP="007741F3">
      <w:pPr>
        <w:ind w:firstLine="0"/>
        <w:outlineLvl w:val="0"/>
        <w:rPr>
          <w:rtl/>
        </w:rPr>
      </w:pPr>
      <w:r w:rsidRPr="007741F3">
        <w:rPr>
          <w:rtl/>
        </w:rPr>
        <w:t>יואב בן צור</w:t>
      </w:r>
    </w:p>
    <w:p w14:paraId="46AC8AEB" w14:textId="77777777" w:rsidR="007741F3" w:rsidRPr="007741F3" w:rsidRDefault="007741F3" w:rsidP="008320F6">
      <w:pPr>
        <w:ind w:firstLine="0"/>
        <w:outlineLvl w:val="0"/>
        <w:rPr>
          <w:rtl/>
        </w:rPr>
      </w:pPr>
      <w:r w:rsidRPr="007741F3">
        <w:rPr>
          <w:rtl/>
        </w:rPr>
        <w:t>שולי מועלם-רפאלי</w:t>
      </w:r>
    </w:p>
    <w:p w14:paraId="645A2E90" w14:textId="77777777" w:rsidR="007741F3" w:rsidRPr="007741F3" w:rsidRDefault="007741F3" w:rsidP="008320F6">
      <w:pPr>
        <w:ind w:firstLine="0"/>
        <w:outlineLvl w:val="0"/>
        <w:rPr>
          <w:rtl/>
        </w:rPr>
      </w:pPr>
      <w:r w:rsidRPr="007741F3">
        <w:rPr>
          <w:rtl/>
        </w:rPr>
        <w:t>אברהם נגוסה</w:t>
      </w:r>
    </w:p>
    <w:p w14:paraId="72B9384E" w14:textId="77777777" w:rsidR="007741F3" w:rsidRPr="007741F3" w:rsidRDefault="007741F3" w:rsidP="008320F6">
      <w:pPr>
        <w:ind w:firstLine="0"/>
        <w:outlineLvl w:val="0"/>
        <w:rPr>
          <w:rtl/>
        </w:rPr>
      </w:pPr>
      <w:r w:rsidRPr="007741F3">
        <w:rPr>
          <w:rtl/>
        </w:rPr>
        <w:t>רועי פולקמן</w:t>
      </w:r>
    </w:p>
    <w:p w14:paraId="46B1FB0D" w14:textId="77777777" w:rsidR="007741F3" w:rsidRDefault="007741F3" w:rsidP="008320F6">
      <w:pPr>
        <w:ind w:firstLine="0"/>
        <w:outlineLvl w:val="0"/>
        <w:rPr>
          <w:rtl/>
        </w:rPr>
      </w:pPr>
    </w:p>
    <w:p w14:paraId="34F8FF29" w14:textId="77777777" w:rsidR="00E64116" w:rsidRDefault="00E64116" w:rsidP="008320F6">
      <w:pPr>
        <w:ind w:firstLine="0"/>
        <w:outlineLvl w:val="0"/>
        <w:rPr>
          <w:rFonts w:hint="cs"/>
          <w:rtl/>
        </w:rPr>
      </w:pPr>
    </w:p>
    <w:p w14:paraId="4F618EC7"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6CAF3BB0" w14:textId="77777777" w:rsidR="000C47F5" w:rsidRDefault="007741F3" w:rsidP="008320F6">
      <w:pPr>
        <w:ind w:firstLine="0"/>
        <w:outlineLvl w:val="0"/>
        <w:rPr>
          <w:rFonts w:hint="cs"/>
          <w:rtl/>
        </w:rPr>
      </w:pPr>
      <w:r>
        <w:rPr>
          <w:rFonts w:hint="cs"/>
          <w:rtl/>
        </w:rPr>
        <w:t>נורית קורן</w:t>
      </w:r>
    </w:p>
    <w:p w14:paraId="1991AF26" w14:textId="77777777" w:rsidR="007741F3" w:rsidRPr="0082136D" w:rsidRDefault="007741F3" w:rsidP="008320F6">
      <w:pPr>
        <w:ind w:firstLine="0"/>
        <w:outlineLvl w:val="0"/>
        <w:rPr>
          <w:rFonts w:hint="cs"/>
          <w:rtl/>
        </w:rPr>
      </w:pPr>
    </w:p>
    <w:p w14:paraId="04F900FA" w14:textId="77777777" w:rsidR="002E5E31" w:rsidRPr="000C47F5" w:rsidRDefault="002E5E31" w:rsidP="008320F6">
      <w:pPr>
        <w:ind w:firstLine="0"/>
        <w:outlineLvl w:val="0"/>
        <w:rPr>
          <w:rFonts w:hint="cs"/>
          <w:b/>
          <w:bCs/>
          <w:u w:val="single"/>
          <w:rtl/>
        </w:rPr>
      </w:pPr>
    </w:p>
    <w:p w14:paraId="5FA724D3"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10090" w:type="dxa"/>
        <w:tblLayout w:type="fixed"/>
        <w:tblLook w:val="04A0" w:firstRow="1" w:lastRow="0" w:firstColumn="1" w:lastColumn="0" w:noHBand="0" w:noVBand="1"/>
      </w:tblPr>
      <w:tblGrid>
        <w:gridCol w:w="2620"/>
        <w:gridCol w:w="360"/>
        <w:gridCol w:w="7110"/>
      </w:tblGrid>
      <w:tr w:rsidR="006D5C01" w14:paraId="257500E3" w14:textId="77777777" w:rsidTr="0026232F">
        <w:tc>
          <w:tcPr>
            <w:tcW w:w="2620" w:type="dxa"/>
            <w:shd w:val="clear" w:color="auto" w:fill="auto"/>
          </w:tcPr>
          <w:p w14:paraId="2A3CA0B9" w14:textId="77777777" w:rsidR="006D5C01" w:rsidRDefault="006D5C01" w:rsidP="0026232F">
            <w:pPr>
              <w:ind w:firstLine="0"/>
              <w:outlineLvl w:val="0"/>
              <w:rPr>
                <w:rFonts w:hint="cs"/>
                <w:rtl/>
              </w:rPr>
            </w:pPr>
            <w:r>
              <w:rPr>
                <w:rFonts w:hint="cs"/>
                <w:rtl/>
              </w:rPr>
              <w:t>ליאור חיימוביץ'</w:t>
            </w:r>
          </w:p>
        </w:tc>
        <w:tc>
          <w:tcPr>
            <w:tcW w:w="360" w:type="dxa"/>
            <w:shd w:val="clear" w:color="auto" w:fill="auto"/>
          </w:tcPr>
          <w:p w14:paraId="72EEAC86" w14:textId="77777777" w:rsidR="006D5C01" w:rsidRDefault="006D5C01" w:rsidP="0026232F">
            <w:pPr>
              <w:ind w:firstLine="0"/>
              <w:outlineLvl w:val="0"/>
              <w:rPr>
                <w:rFonts w:hint="cs"/>
                <w:rtl/>
              </w:rPr>
            </w:pPr>
            <w:r>
              <w:rPr>
                <w:rFonts w:hint="eastAsia"/>
                <w:rtl/>
              </w:rPr>
              <w:t>–</w:t>
            </w:r>
          </w:p>
        </w:tc>
        <w:tc>
          <w:tcPr>
            <w:tcW w:w="7110" w:type="dxa"/>
            <w:shd w:val="clear" w:color="auto" w:fill="auto"/>
          </w:tcPr>
          <w:p w14:paraId="495D9048" w14:textId="77777777" w:rsidR="006D5C01" w:rsidRDefault="006D5C01" w:rsidP="0026232F">
            <w:pPr>
              <w:ind w:firstLine="0"/>
              <w:outlineLvl w:val="0"/>
              <w:rPr>
                <w:rFonts w:hint="cs"/>
                <w:rtl/>
              </w:rPr>
            </w:pPr>
            <w:r>
              <w:rPr>
                <w:rFonts w:hint="cs"/>
                <w:rtl/>
              </w:rPr>
              <w:t>יועץ השר, המשרד לביטחון הפנים</w:t>
            </w:r>
          </w:p>
        </w:tc>
      </w:tr>
      <w:tr w:rsidR="006D5C01" w14:paraId="1E6BCE5A" w14:textId="77777777" w:rsidTr="0026232F">
        <w:tc>
          <w:tcPr>
            <w:tcW w:w="2620" w:type="dxa"/>
            <w:shd w:val="clear" w:color="auto" w:fill="auto"/>
          </w:tcPr>
          <w:p w14:paraId="14AFB911" w14:textId="77777777" w:rsidR="006D5C01" w:rsidRDefault="006D5C01" w:rsidP="0026232F">
            <w:pPr>
              <w:ind w:firstLine="0"/>
              <w:outlineLvl w:val="0"/>
              <w:rPr>
                <w:rFonts w:hint="cs"/>
                <w:rtl/>
              </w:rPr>
            </w:pPr>
            <w:r>
              <w:rPr>
                <w:rFonts w:hint="cs"/>
                <w:rtl/>
              </w:rPr>
              <w:t>עו"ד חיים אמיגה</w:t>
            </w:r>
          </w:p>
        </w:tc>
        <w:tc>
          <w:tcPr>
            <w:tcW w:w="360" w:type="dxa"/>
            <w:shd w:val="clear" w:color="auto" w:fill="auto"/>
          </w:tcPr>
          <w:p w14:paraId="345B8849" w14:textId="77777777" w:rsidR="006D5C01" w:rsidRDefault="006D5C01" w:rsidP="0026232F">
            <w:pPr>
              <w:ind w:firstLine="0"/>
              <w:outlineLvl w:val="0"/>
              <w:rPr>
                <w:rFonts w:hint="cs"/>
                <w:rtl/>
              </w:rPr>
            </w:pPr>
            <w:r>
              <w:rPr>
                <w:rFonts w:hint="eastAsia"/>
                <w:rtl/>
              </w:rPr>
              <w:t>–</w:t>
            </w:r>
          </w:p>
        </w:tc>
        <w:tc>
          <w:tcPr>
            <w:tcW w:w="7110" w:type="dxa"/>
            <w:shd w:val="clear" w:color="auto" w:fill="auto"/>
          </w:tcPr>
          <w:p w14:paraId="36881A75" w14:textId="77777777" w:rsidR="006D5C01" w:rsidRDefault="006D5C01" w:rsidP="0026232F">
            <w:pPr>
              <w:ind w:firstLine="0"/>
              <w:outlineLvl w:val="0"/>
              <w:rPr>
                <w:rFonts w:hint="cs"/>
                <w:rtl/>
              </w:rPr>
            </w:pPr>
            <w:r>
              <w:rPr>
                <w:rFonts w:hint="cs"/>
                <w:rtl/>
              </w:rPr>
              <w:t xml:space="preserve">הלשכה המשפטית, </w:t>
            </w:r>
            <w:bookmarkStart w:id="1" w:name="_ETM_Q1_437719"/>
            <w:bookmarkEnd w:id="1"/>
            <w:r>
              <w:rPr>
                <w:rFonts w:hint="cs"/>
                <w:rtl/>
              </w:rPr>
              <w:t>המשרד לביטחון הפנים</w:t>
            </w:r>
          </w:p>
        </w:tc>
      </w:tr>
      <w:tr w:rsidR="0057165A" w14:paraId="3D88C506" w14:textId="77777777" w:rsidTr="0026232F">
        <w:tc>
          <w:tcPr>
            <w:tcW w:w="2620" w:type="dxa"/>
            <w:shd w:val="clear" w:color="auto" w:fill="auto"/>
          </w:tcPr>
          <w:p w14:paraId="28D80FFD" w14:textId="77777777" w:rsidR="0057165A" w:rsidRDefault="0057165A" w:rsidP="0026232F">
            <w:pPr>
              <w:ind w:firstLine="0"/>
              <w:outlineLvl w:val="0"/>
              <w:rPr>
                <w:rFonts w:hint="cs"/>
                <w:rtl/>
              </w:rPr>
            </w:pPr>
            <w:r>
              <w:rPr>
                <w:rFonts w:hint="cs"/>
                <w:rtl/>
              </w:rPr>
              <w:t>עו"ד נירה  לאמעי רכלבסקי</w:t>
            </w:r>
          </w:p>
        </w:tc>
        <w:tc>
          <w:tcPr>
            <w:tcW w:w="360" w:type="dxa"/>
            <w:shd w:val="clear" w:color="auto" w:fill="auto"/>
          </w:tcPr>
          <w:p w14:paraId="03EA26B8" w14:textId="77777777" w:rsidR="0057165A" w:rsidRDefault="0057165A" w:rsidP="0026232F">
            <w:pPr>
              <w:ind w:firstLine="0"/>
              <w:outlineLvl w:val="0"/>
              <w:rPr>
                <w:rFonts w:hint="cs"/>
                <w:rtl/>
              </w:rPr>
            </w:pPr>
            <w:r>
              <w:rPr>
                <w:rFonts w:hint="eastAsia"/>
                <w:rtl/>
              </w:rPr>
              <w:t>–</w:t>
            </w:r>
          </w:p>
        </w:tc>
        <w:tc>
          <w:tcPr>
            <w:tcW w:w="7110" w:type="dxa"/>
            <w:shd w:val="clear" w:color="auto" w:fill="auto"/>
          </w:tcPr>
          <w:p w14:paraId="48DC1119" w14:textId="77777777" w:rsidR="0057165A" w:rsidRDefault="0057165A" w:rsidP="0026232F">
            <w:pPr>
              <w:ind w:firstLine="0"/>
              <w:outlineLvl w:val="0"/>
              <w:rPr>
                <w:rFonts w:hint="cs"/>
                <w:rtl/>
              </w:rPr>
            </w:pPr>
            <w:r>
              <w:rPr>
                <w:rFonts w:hint="cs"/>
                <w:rtl/>
              </w:rPr>
              <w:t xml:space="preserve">יועמ"ש הוועדה המיוחדת לפרשת </w:t>
            </w:r>
            <w:bookmarkStart w:id="2" w:name="_ETM_Q1_245069"/>
            <w:bookmarkEnd w:id="2"/>
            <w:r>
              <w:rPr>
                <w:rFonts w:hint="cs"/>
                <w:rtl/>
              </w:rPr>
              <w:t>היעלמותם של ילדי תימן, מזרח והבלקן, הכנסת</w:t>
            </w:r>
          </w:p>
        </w:tc>
      </w:tr>
      <w:tr w:rsidR="0057165A" w14:paraId="6895BFF1" w14:textId="77777777" w:rsidTr="0026232F">
        <w:tc>
          <w:tcPr>
            <w:tcW w:w="2620" w:type="dxa"/>
            <w:shd w:val="clear" w:color="auto" w:fill="auto"/>
          </w:tcPr>
          <w:p w14:paraId="42FB41F5" w14:textId="77777777" w:rsidR="0057165A" w:rsidRDefault="000B52B4" w:rsidP="0026232F">
            <w:pPr>
              <w:ind w:firstLine="0"/>
              <w:outlineLvl w:val="0"/>
              <w:rPr>
                <w:rFonts w:hint="cs"/>
                <w:rtl/>
              </w:rPr>
            </w:pPr>
            <w:r>
              <w:rPr>
                <w:rFonts w:hint="cs"/>
                <w:rtl/>
              </w:rPr>
              <w:t>גילי ברנר</w:t>
            </w:r>
          </w:p>
        </w:tc>
        <w:tc>
          <w:tcPr>
            <w:tcW w:w="360" w:type="dxa"/>
            <w:shd w:val="clear" w:color="auto" w:fill="auto"/>
          </w:tcPr>
          <w:p w14:paraId="3C1E387C" w14:textId="77777777" w:rsidR="0057165A" w:rsidRDefault="000B52B4" w:rsidP="0026232F">
            <w:pPr>
              <w:ind w:firstLine="0"/>
              <w:outlineLvl w:val="0"/>
              <w:rPr>
                <w:rFonts w:hint="cs"/>
                <w:rtl/>
              </w:rPr>
            </w:pPr>
            <w:r>
              <w:rPr>
                <w:rFonts w:hint="eastAsia"/>
                <w:rtl/>
              </w:rPr>
              <w:t>–</w:t>
            </w:r>
          </w:p>
        </w:tc>
        <w:tc>
          <w:tcPr>
            <w:tcW w:w="7110" w:type="dxa"/>
            <w:shd w:val="clear" w:color="auto" w:fill="auto"/>
          </w:tcPr>
          <w:p w14:paraId="6E69B6C6" w14:textId="77777777" w:rsidR="0057165A" w:rsidRDefault="000B52B4" w:rsidP="006D5C01">
            <w:pPr>
              <w:ind w:firstLine="0"/>
              <w:outlineLvl w:val="0"/>
              <w:rPr>
                <w:rFonts w:hint="cs"/>
                <w:rtl/>
              </w:rPr>
            </w:pPr>
            <w:r>
              <w:rPr>
                <w:rFonts w:hint="cs"/>
                <w:rtl/>
              </w:rPr>
              <w:t>שד</w:t>
            </w:r>
            <w:r w:rsidR="006D5C01">
              <w:rPr>
                <w:rFonts w:hint="cs"/>
                <w:rtl/>
              </w:rPr>
              <w:t>לן/ית</w:t>
            </w:r>
            <w:r>
              <w:rPr>
                <w:rFonts w:hint="cs"/>
                <w:rtl/>
              </w:rPr>
              <w:t xml:space="preserve"> </w:t>
            </w:r>
            <w:r w:rsidR="006D5C01">
              <w:rPr>
                <w:rFonts w:hint="cs"/>
                <w:rtl/>
              </w:rPr>
              <w:t>(</w:t>
            </w:r>
            <w:r>
              <w:rPr>
                <w:rFonts w:hint="cs"/>
                <w:rtl/>
              </w:rPr>
              <w:t>קונטקטי</w:t>
            </w:r>
            <w:r w:rsidR="006D5C01">
              <w:rPr>
                <w:rFonts w:hint="cs"/>
                <w:rtl/>
              </w:rPr>
              <w:t>)</w:t>
            </w:r>
            <w:r>
              <w:rPr>
                <w:rFonts w:hint="cs"/>
                <w:rtl/>
              </w:rPr>
              <w:t>, מייצג</w:t>
            </w:r>
            <w:r w:rsidR="006D5C01">
              <w:rPr>
                <w:rFonts w:hint="cs"/>
                <w:rtl/>
              </w:rPr>
              <w:t>/</w:t>
            </w:r>
            <w:r>
              <w:rPr>
                <w:rFonts w:hint="cs"/>
                <w:rtl/>
              </w:rPr>
              <w:t>ת את נמל חיפה</w:t>
            </w:r>
          </w:p>
        </w:tc>
      </w:tr>
    </w:tbl>
    <w:p w14:paraId="53F15DB0" w14:textId="77777777" w:rsidR="00E64116" w:rsidRDefault="00E64116" w:rsidP="008320F6">
      <w:pPr>
        <w:ind w:firstLine="0"/>
        <w:outlineLvl w:val="0"/>
        <w:rPr>
          <w:rFonts w:hint="cs"/>
          <w:rtl/>
        </w:rPr>
      </w:pPr>
    </w:p>
    <w:p w14:paraId="6DA3FA4F" w14:textId="77777777" w:rsidR="00D37550" w:rsidRPr="008713A4" w:rsidRDefault="00D37550" w:rsidP="008320F6">
      <w:pPr>
        <w:ind w:firstLine="0"/>
        <w:outlineLvl w:val="0"/>
        <w:rPr>
          <w:rFonts w:hint="cs"/>
          <w:rtl/>
        </w:rPr>
      </w:pPr>
    </w:p>
    <w:p w14:paraId="46C68C94"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4A0BE88D" w14:textId="77777777" w:rsidR="00E64116" w:rsidRPr="008713A4" w:rsidRDefault="007741F3" w:rsidP="008320F6">
      <w:pPr>
        <w:ind w:firstLine="0"/>
        <w:outlineLvl w:val="0"/>
      </w:pPr>
      <w:r>
        <w:rPr>
          <w:rtl/>
        </w:rPr>
        <w:t>ארבל אסטרחן</w:t>
      </w:r>
    </w:p>
    <w:p w14:paraId="45E53A72" w14:textId="77777777" w:rsidR="00E64116" w:rsidRPr="008713A4" w:rsidRDefault="00E64116" w:rsidP="008320F6">
      <w:pPr>
        <w:ind w:firstLine="0"/>
        <w:outlineLvl w:val="0"/>
        <w:rPr>
          <w:rFonts w:hint="cs"/>
          <w:rtl/>
        </w:rPr>
      </w:pPr>
    </w:p>
    <w:p w14:paraId="05FFFD5C" w14:textId="77777777" w:rsidR="00E64116" w:rsidRPr="008713A4" w:rsidRDefault="00E64116" w:rsidP="008320F6">
      <w:pPr>
        <w:ind w:firstLine="0"/>
        <w:outlineLvl w:val="0"/>
        <w:rPr>
          <w:rtl/>
        </w:rPr>
      </w:pPr>
      <w:r w:rsidRPr="008713A4">
        <w:rPr>
          <w:b/>
          <w:bCs/>
          <w:u w:val="single"/>
          <w:rtl/>
        </w:rPr>
        <w:t>מנהל</w:t>
      </w:r>
      <w:r w:rsidR="006817A6">
        <w:rPr>
          <w:rFonts w:hint="cs"/>
          <w:b/>
          <w:bCs/>
          <w:u w:val="single"/>
          <w:rtl/>
        </w:rPr>
        <w:t>/</w:t>
      </w:r>
      <w:r w:rsidRPr="008713A4">
        <w:rPr>
          <w:b/>
          <w:bCs/>
          <w:u w:val="single"/>
          <w:rtl/>
        </w:rPr>
        <w:t>ת הוועדה</w:t>
      </w:r>
      <w:r w:rsidRPr="008713A4">
        <w:rPr>
          <w:rFonts w:hint="cs"/>
          <w:b/>
          <w:bCs/>
          <w:u w:val="single"/>
          <w:rtl/>
        </w:rPr>
        <w:t>:</w:t>
      </w:r>
    </w:p>
    <w:p w14:paraId="48A77303" w14:textId="77777777" w:rsidR="00E64116" w:rsidRPr="008713A4" w:rsidRDefault="007741F3" w:rsidP="008320F6">
      <w:pPr>
        <w:ind w:firstLine="0"/>
        <w:outlineLvl w:val="0"/>
        <w:rPr>
          <w:u w:val="single"/>
        </w:rPr>
      </w:pPr>
      <w:r>
        <w:rPr>
          <w:rtl/>
        </w:rPr>
        <w:t>אתי בן יוסף</w:t>
      </w:r>
    </w:p>
    <w:p w14:paraId="5AF40398" w14:textId="77777777" w:rsidR="00E64116" w:rsidRPr="008713A4" w:rsidRDefault="00E64116" w:rsidP="008320F6">
      <w:pPr>
        <w:ind w:firstLine="0"/>
        <w:outlineLvl w:val="0"/>
        <w:rPr>
          <w:rFonts w:hint="cs"/>
          <w:rtl/>
        </w:rPr>
      </w:pPr>
    </w:p>
    <w:p w14:paraId="5E3ABF53"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0ECABC94" w14:textId="77777777" w:rsidR="00E64116" w:rsidRPr="008713A4" w:rsidRDefault="007741F3" w:rsidP="008320F6">
      <w:pPr>
        <w:ind w:firstLine="0"/>
        <w:rPr>
          <w:rFonts w:hint="cs"/>
          <w:rtl/>
        </w:rPr>
      </w:pPr>
      <w:r>
        <w:rPr>
          <w:rFonts w:hint="cs"/>
          <w:rtl/>
        </w:rPr>
        <w:t>יעקב</w:t>
      </w:r>
      <w:r>
        <w:rPr>
          <w:rtl/>
        </w:rPr>
        <w:t xml:space="preserve"> סימן טוב</w:t>
      </w:r>
    </w:p>
    <w:p w14:paraId="12B1430C" w14:textId="77777777" w:rsidR="00E47E67" w:rsidRDefault="00E47E67" w:rsidP="00AB3F3A">
      <w:pPr>
        <w:ind w:firstLine="0"/>
        <w:rPr>
          <w:rFonts w:hint="cs"/>
          <w:rtl/>
        </w:rPr>
      </w:pPr>
    </w:p>
    <w:p w14:paraId="3565EF90" w14:textId="77777777" w:rsidR="00601AB6" w:rsidRDefault="00601AB6" w:rsidP="00601AB6">
      <w:pPr>
        <w:pStyle w:val="a0"/>
        <w:keepNext/>
        <w:rPr>
          <w:rtl/>
        </w:rPr>
      </w:pPr>
      <w:bookmarkStart w:id="3" w:name="_ETM_Q1_611505"/>
      <w:bookmarkEnd w:id="3"/>
      <w:r>
        <w:rPr>
          <w:rtl/>
        </w:rPr>
        <w:br w:type="page"/>
      </w:r>
      <w:r>
        <w:rPr>
          <w:rtl/>
        </w:rPr>
        <w:lastRenderedPageBreak/>
        <w:t xml:space="preserve">בקשה להעברת הצעת </w:t>
      </w:r>
      <w:r w:rsidR="00C71725">
        <w:rPr>
          <w:rFonts w:hint="cs"/>
          <w:rtl/>
        </w:rPr>
        <w:t>ה</w:t>
      </w:r>
      <w:r>
        <w:rPr>
          <w:rtl/>
        </w:rPr>
        <w:t>חוק להסדרת הביטחון בגופים ציבוריים (תיקון מס' 8) (פעול</w:t>
      </w:r>
      <w:r>
        <w:rPr>
          <w:rFonts w:hint="cs"/>
          <w:rtl/>
        </w:rPr>
        <w:t>ו</w:t>
      </w:r>
      <w:r>
        <w:rPr>
          <w:rtl/>
        </w:rPr>
        <w:t>ת אבטחה ימית) התשע"ז-2017 (מ/1134), מוועדת הפנים והגנת הסביבה לדיון בוועדת החוץ והביטחון</w:t>
      </w:r>
    </w:p>
    <w:p w14:paraId="22A436BD" w14:textId="77777777" w:rsidR="00601AB6" w:rsidRDefault="00601AB6" w:rsidP="00601AB6">
      <w:pPr>
        <w:pStyle w:val="KeepWithNext"/>
        <w:rPr>
          <w:rtl/>
        </w:rPr>
      </w:pPr>
    </w:p>
    <w:p w14:paraId="10D4B8D2" w14:textId="77777777" w:rsidR="00601AB6" w:rsidRDefault="00601AB6" w:rsidP="00601AB6">
      <w:pPr>
        <w:rPr>
          <w:rFonts w:hint="cs"/>
          <w:rtl/>
        </w:rPr>
      </w:pPr>
    </w:p>
    <w:p w14:paraId="4BC300B1" w14:textId="77777777" w:rsidR="00601AB6" w:rsidRDefault="00601AB6" w:rsidP="00601AB6">
      <w:pPr>
        <w:pStyle w:val="af"/>
        <w:keepNext/>
        <w:rPr>
          <w:rFonts w:hint="cs"/>
          <w:rtl/>
        </w:rPr>
      </w:pPr>
      <w:r>
        <w:rPr>
          <w:rtl/>
        </w:rPr>
        <w:t>היו"ר יואב קיש:</w:t>
      </w:r>
    </w:p>
    <w:p w14:paraId="12FE6D2E" w14:textId="77777777" w:rsidR="00601AB6" w:rsidRDefault="00601AB6" w:rsidP="00601AB6">
      <w:pPr>
        <w:rPr>
          <w:rFonts w:hint="cs"/>
          <w:rtl/>
          <w:lang w:eastAsia="he-IL"/>
        </w:rPr>
      </w:pPr>
    </w:p>
    <w:p w14:paraId="45AF403F" w14:textId="77777777" w:rsidR="00601AB6" w:rsidRDefault="00601AB6" w:rsidP="00601AB6">
      <w:pPr>
        <w:rPr>
          <w:rFonts w:hint="cs"/>
          <w:rtl/>
          <w:lang w:eastAsia="he-IL"/>
        </w:rPr>
      </w:pPr>
      <w:r>
        <w:rPr>
          <w:rFonts w:hint="cs"/>
          <w:rtl/>
          <w:lang w:eastAsia="he-IL"/>
        </w:rPr>
        <w:t xml:space="preserve">חברים, אנחנו מתחילים </w:t>
      </w:r>
      <w:bookmarkStart w:id="4" w:name="_ETM_Q1_672352"/>
      <w:bookmarkEnd w:id="4"/>
      <w:r w:rsidR="00733440">
        <w:rPr>
          <w:rFonts w:hint="cs"/>
          <w:rtl/>
          <w:lang w:eastAsia="he-IL"/>
        </w:rPr>
        <w:t xml:space="preserve">בסעיף א', </w:t>
      </w:r>
      <w:r>
        <w:rPr>
          <w:rFonts w:hint="cs"/>
          <w:rtl/>
          <w:lang w:eastAsia="he-IL"/>
        </w:rPr>
        <w:t xml:space="preserve">בבקשה להעברת הצעת חוק להסדרת הביטחון בגופים ציבוריים (תיקון </w:t>
      </w:r>
      <w:bookmarkStart w:id="5" w:name="_ETM_Q1_677878"/>
      <w:bookmarkEnd w:id="5"/>
      <w:r>
        <w:rPr>
          <w:rFonts w:hint="cs"/>
          <w:rtl/>
          <w:lang w:eastAsia="he-IL"/>
        </w:rPr>
        <w:t xml:space="preserve">מס' 8) (פעולות אבטחה ימית) התשע"ז-2017, מוועדת הפנים והגנת הסביבה </w:t>
      </w:r>
      <w:bookmarkStart w:id="6" w:name="_ETM_Q1_679110"/>
      <w:bookmarkEnd w:id="6"/>
      <w:r>
        <w:rPr>
          <w:rFonts w:hint="cs"/>
          <w:rtl/>
          <w:lang w:eastAsia="he-IL"/>
        </w:rPr>
        <w:t>לדיון בוועדת החוץ והביטחון.</w:t>
      </w:r>
    </w:p>
    <w:p w14:paraId="6F40961D" w14:textId="77777777" w:rsidR="00601AB6" w:rsidRDefault="00601AB6" w:rsidP="00601AB6">
      <w:pPr>
        <w:rPr>
          <w:rFonts w:hint="cs"/>
          <w:rtl/>
          <w:lang w:eastAsia="he-IL"/>
        </w:rPr>
      </w:pPr>
      <w:bookmarkStart w:id="7" w:name="_ETM_Q1_678751"/>
      <w:bookmarkEnd w:id="7"/>
    </w:p>
    <w:p w14:paraId="1BCBBF96" w14:textId="77777777" w:rsidR="00601AB6" w:rsidRDefault="00601AB6" w:rsidP="00601AB6">
      <w:pPr>
        <w:pStyle w:val="a"/>
        <w:keepNext/>
        <w:rPr>
          <w:rFonts w:hint="cs"/>
          <w:rtl/>
        </w:rPr>
      </w:pPr>
      <w:bookmarkStart w:id="8" w:name="_ETM_Q1_679077"/>
      <w:bookmarkStart w:id="9" w:name="_ETM_Q1_682746"/>
      <w:bookmarkEnd w:id="8"/>
      <w:bookmarkEnd w:id="9"/>
      <w:r>
        <w:rPr>
          <w:rtl/>
        </w:rPr>
        <w:t>רועי פולקמן (כולנו):</w:t>
      </w:r>
    </w:p>
    <w:p w14:paraId="7281AA71" w14:textId="77777777" w:rsidR="00601AB6" w:rsidRDefault="00601AB6" w:rsidP="00601AB6">
      <w:pPr>
        <w:pStyle w:val="KeepWithNext"/>
        <w:rPr>
          <w:rtl/>
          <w:lang w:eastAsia="he-IL"/>
        </w:rPr>
      </w:pPr>
    </w:p>
    <w:p w14:paraId="73749FCB" w14:textId="77777777" w:rsidR="00601AB6" w:rsidRDefault="00601AB6" w:rsidP="00601AB6">
      <w:pPr>
        <w:rPr>
          <w:rFonts w:hint="cs"/>
          <w:rtl/>
          <w:lang w:eastAsia="he-IL"/>
        </w:rPr>
      </w:pPr>
      <w:r>
        <w:rPr>
          <w:rFonts w:hint="cs"/>
          <w:rtl/>
          <w:lang w:eastAsia="he-IL"/>
        </w:rPr>
        <w:t>זה מקובל על שני ראשי הוועדות?</w:t>
      </w:r>
    </w:p>
    <w:p w14:paraId="5C231A91" w14:textId="77777777" w:rsidR="00601AB6" w:rsidRDefault="00601AB6" w:rsidP="00601AB6">
      <w:pPr>
        <w:rPr>
          <w:rFonts w:hint="cs"/>
          <w:rtl/>
          <w:lang w:eastAsia="he-IL"/>
        </w:rPr>
      </w:pPr>
      <w:bookmarkStart w:id="10" w:name="_ETM_Q1_685250"/>
      <w:bookmarkEnd w:id="10"/>
    </w:p>
    <w:p w14:paraId="49BF1533" w14:textId="77777777" w:rsidR="00601AB6" w:rsidRDefault="00601AB6" w:rsidP="00601AB6">
      <w:pPr>
        <w:pStyle w:val="a"/>
        <w:keepNext/>
        <w:rPr>
          <w:rtl/>
        </w:rPr>
      </w:pPr>
      <w:bookmarkStart w:id="11" w:name="_ETM_Q1_685566"/>
      <w:bookmarkEnd w:id="11"/>
      <w:r>
        <w:rPr>
          <w:rtl/>
        </w:rPr>
        <w:t>אתי בן יוסף:</w:t>
      </w:r>
    </w:p>
    <w:p w14:paraId="429D2E47" w14:textId="77777777" w:rsidR="00601AB6" w:rsidRDefault="00601AB6" w:rsidP="00601AB6">
      <w:pPr>
        <w:pStyle w:val="KeepWithNext"/>
        <w:rPr>
          <w:rtl/>
          <w:lang w:eastAsia="he-IL"/>
        </w:rPr>
      </w:pPr>
    </w:p>
    <w:p w14:paraId="23053116" w14:textId="77777777" w:rsidR="00601AB6" w:rsidRDefault="00601AB6" w:rsidP="00601AB6">
      <w:pPr>
        <w:rPr>
          <w:rFonts w:hint="cs"/>
          <w:rtl/>
          <w:lang w:eastAsia="he-IL"/>
        </w:rPr>
      </w:pPr>
      <w:r>
        <w:rPr>
          <w:rFonts w:hint="cs"/>
          <w:rtl/>
          <w:lang w:eastAsia="he-IL"/>
        </w:rPr>
        <w:t>כן.</w:t>
      </w:r>
    </w:p>
    <w:p w14:paraId="1938E3EC" w14:textId="77777777" w:rsidR="00601AB6" w:rsidRDefault="00601AB6" w:rsidP="00601AB6">
      <w:pPr>
        <w:rPr>
          <w:rFonts w:hint="cs"/>
          <w:rtl/>
          <w:lang w:eastAsia="he-IL"/>
        </w:rPr>
      </w:pPr>
    </w:p>
    <w:p w14:paraId="368CA0CA" w14:textId="77777777" w:rsidR="00601AB6" w:rsidRDefault="00601AB6" w:rsidP="00601AB6">
      <w:pPr>
        <w:pStyle w:val="af"/>
        <w:keepNext/>
        <w:rPr>
          <w:rtl/>
        </w:rPr>
      </w:pPr>
      <w:bookmarkStart w:id="12" w:name="_ETM_Q1_682029"/>
      <w:bookmarkStart w:id="13" w:name="_ETM_Q1_682054"/>
      <w:bookmarkEnd w:id="12"/>
      <w:bookmarkEnd w:id="13"/>
      <w:r>
        <w:rPr>
          <w:rtl/>
        </w:rPr>
        <w:t>היו"ר יואב קיש:</w:t>
      </w:r>
    </w:p>
    <w:p w14:paraId="4C0126DF" w14:textId="77777777" w:rsidR="00601AB6" w:rsidRDefault="00601AB6" w:rsidP="00601AB6">
      <w:pPr>
        <w:pStyle w:val="KeepWithNext"/>
        <w:rPr>
          <w:rtl/>
          <w:lang w:eastAsia="he-IL"/>
        </w:rPr>
      </w:pPr>
    </w:p>
    <w:p w14:paraId="633D0968" w14:textId="77777777" w:rsidR="00601AB6" w:rsidRDefault="00D50351" w:rsidP="00601AB6">
      <w:pPr>
        <w:rPr>
          <w:rFonts w:hint="cs"/>
          <w:rtl/>
          <w:lang w:eastAsia="he-IL"/>
        </w:rPr>
      </w:pPr>
      <w:r>
        <w:rPr>
          <w:rFonts w:hint="cs"/>
          <w:rtl/>
          <w:lang w:eastAsia="he-IL"/>
        </w:rPr>
        <w:t>זהו.</w:t>
      </w:r>
      <w:r w:rsidR="00601AB6">
        <w:rPr>
          <w:rFonts w:hint="cs"/>
          <w:rtl/>
          <w:lang w:eastAsia="he-IL"/>
        </w:rPr>
        <w:t xml:space="preserve"> בגלל </w:t>
      </w:r>
      <w:bookmarkStart w:id="14" w:name="_ETM_Q1_684063"/>
      <w:bookmarkEnd w:id="14"/>
      <w:r w:rsidR="00601AB6">
        <w:rPr>
          <w:rFonts w:hint="cs"/>
          <w:rtl/>
          <w:lang w:eastAsia="he-IL"/>
        </w:rPr>
        <w:t xml:space="preserve">זה התחלתי עם זה. זה נושא - </w:t>
      </w:r>
      <w:bookmarkStart w:id="15" w:name="_ETM_Q1_684683"/>
      <w:bookmarkEnd w:id="15"/>
      <w:r w:rsidR="00601AB6">
        <w:rPr>
          <w:rFonts w:hint="cs"/>
          <w:rtl/>
          <w:lang w:eastAsia="he-IL"/>
        </w:rPr>
        <w:t>- -</w:t>
      </w:r>
    </w:p>
    <w:p w14:paraId="379ED72A" w14:textId="77777777" w:rsidR="00601AB6" w:rsidRDefault="00601AB6" w:rsidP="00601AB6">
      <w:pPr>
        <w:rPr>
          <w:rFonts w:hint="cs"/>
          <w:rtl/>
          <w:lang w:eastAsia="he-IL"/>
        </w:rPr>
      </w:pPr>
      <w:bookmarkStart w:id="16" w:name="_ETM_Q1_687408"/>
      <w:bookmarkEnd w:id="16"/>
    </w:p>
    <w:p w14:paraId="63B12DD0" w14:textId="77777777" w:rsidR="00601AB6" w:rsidRDefault="00601AB6" w:rsidP="00601AB6">
      <w:pPr>
        <w:pStyle w:val="a"/>
        <w:keepNext/>
        <w:rPr>
          <w:rFonts w:hint="cs"/>
          <w:rtl/>
        </w:rPr>
      </w:pPr>
      <w:bookmarkStart w:id="17" w:name="_ETM_Q1_687674"/>
      <w:bookmarkEnd w:id="17"/>
      <w:r>
        <w:rPr>
          <w:rtl/>
        </w:rPr>
        <w:t>אתי בן יוסף:</w:t>
      </w:r>
    </w:p>
    <w:p w14:paraId="1F377050" w14:textId="77777777" w:rsidR="00601AB6" w:rsidRDefault="00601AB6" w:rsidP="00601AB6">
      <w:pPr>
        <w:pStyle w:val="KeepWithNext"/>
        <w:rPr>
          <w:rFonts w:hint="cs"/>
          <w:rtl/>
          <w:lang w:eastAsia="he-IL"/>
        </w:rPr>
      </w:pPr>
    </w:p>
    <w:p w14:paraId="2CDC682F" w14:textId="77777777" w:rsidR="00601AB6" w:rsidRDefault="00601AB6" w:rsidP="00601AB6">
      <w:pPr>
        <w:rPr>
          <w:rFonts w:hint="cs"/>
          <w:rtl/>
          <w:lang w:eastAsia="he-IL"/>
        </w:rPr>
      </w:pPr>
      <w:r>
        <w:rPr>
          <w:rFonts w:hint="cs"/>
          <w:rtl/>
          <w:lang w:eastAsia="he-IL"/>
        </w:rPr>
        <w:t xml:space="preserve">בהסכמה. </w:t>
      </w:r>
    </w:p>
    <w:p w14:paraId="1E95929E" w14:textId="77777777" w:rsidR="00601AB6" w:rsidRDefault="00601AB6" w:rsidP="00601AB6">
      <w:pPr>
        <w:rPr>
          <w:rFonts w:hint="cs"/>
          <w:rtl/>
          <w:lang w:eastAsia="he-IL"/>
        </w:rPr>
      </w:pPr>
      <w:bookmarkStart w:id="18" w:name="_ETM_Q1_685710"/>
      <w:bookmarkEnd w:id="18"/>
    </w:p>
    <w:p w14:paraId="6B266C12" w14:textId="77777777" w:rsidR="00601AB6" w:rsidRDefault="00601AB6" w:rsidP="00601AB6">
      <w:pPr>
        <w:pStyle w:val="af"/>
        <w:keepNext/>
        <w:rPr>
          <w:rtl/>
        </w:rPr>
      </w:pPr>
      <w:bookmarkStart w:id="19" w:name="_ETM_Q1_694974"/>
      <w:bookmarkEnd w:id="19"/>
      <w:r>
        <w:rPr>
          <w:rtl/>
        </w:rPr>
        <w:t>היו"ר יואב קיש:</w:t>
      </w:r>
    </w:p>
    <w:p w14:paraId="3C0CE2FA" w14:textId="77777777" w:rsidR="00601AB6" w:rsidRDefault="00601AB6" w:rsidP="00601AB6">
      <w:pPr>
        <w:pStyle w:val="KeepWithNext"/>
        <w:rPr>
          <w:rtl/>
          <w:lang w:eastAsia="he-IL"/>
        </w:rPr>
      </w:pPr>
    </w:p>
    <w:p w14:paraId="556C7526" w14:textId="77777777" w:rsidR="00C71725" w:rsidRDefault="00601AB6" w:rsidP="00601AB6">
      <w:pPr>
        <w:rPr>
          <w:rFonts w:hint="cs"/>
          <w:rtl/>
          <w:lang w:eastAsia="he-IL"/>
        </w:rPr>
      </w:pPr>
      <w:r>
        <w:rPr>
          <w:rFonts w:hint="cs"/>
          <w:rtl/>
          <w:lang w:eastAsia="he-IL"/>
        </w:rPr>
        <w:t>יש פה בקשה להעברת הצעת חוק בהסדרת ביטחון בגופים ציבוריים. יש פה מכתב של חבר הכנסת אבי דיכטר, יושב ראש ועדת החוץ והביטחון, שמבקש שבהצעת החוק הספציפית הזאת שעוסקת בסמכויותיו של צה"ל כגורם מנחה לעניין אבטחת מתקנים ימיים באזורים הימיים של מדינת ישראל</w:t>
      </w:r>
      <w:r w:rsidR="00C71725">
        <w:rPr>
          <w:rFonts w:hint="cs"/>
          <w:rtl/>
          <w:lang w:eastAsia="he-IL"/>
        </w:rPr>
        <w:t>.</w:t>
      </w:r>
      <w:r>
        <w:rPr>
          <w:rFonts w:hint="cs"/>
          <w:rtl/>
          <w:lang w:eastAsia="he-IL"/>
        </w:rPr>
        <w:t xml:space="preserve"> נושא זה </w:t>
      </w:r>
      <w:bookmarkStart w:id="20" w:name="_ETM_Q1_711441"/>
      <w:bookmarkEnd w:id="20"/>
      <w:r>
        <w:rPr>
          <w:rFonts w:hint="cs"/>
          <w:rtl/>
          <w:lang w:eastAsia="he-IL"/>
        </w:rPr>
        <w:t>יהיה כמובן בתחום מובהק של ועדת החוץ והביטחון</w:t>
      </w:r>
      <w:r w:rsidR="00C71725">
        <w:rPr>
          <w:rFonts w:hint="cs"/>
          <w:rtl/>
          <w:lang w:eastAsia="he-IL"/>
        </w:rPr>
        <w:t xml:space="preserve">, והממשלה גם ביקשה, והמליאה, להעביר את זה לוועדת החוץ והביטחון. הוא </w:t>
      </w:r>
      <w:bookmarkStart w:id="21" w:name="_ETM_Q1_718538"/>
      <w:bookmarkEnd w:id="21"/>
      <w:r w:rsidR="00C71725">
        <w:rPr>
          <w:rFonts w:hint="cs"/>
          <w:rtl/>
          <w:lang w:eastAsia="he-IL"/>
        </w:rPr>
        <w:t>שוחח על זה עם יושב ראש ועדת הפנים והגנת הסביבה, חבר הכנסת דוד אמסלם, והוא הסכים להצעתו.</w:t>
      </w:r>
    </w:p>
    <w:p w14:paraId="3CD714F6" w14:textId="77777777" w:rsidR="00C71725" w:rsidRDefault="00C71725" w:rsidP="00601AB6">
      <w:pPr>
        <w:rPr>
          <w:rFonts w:hint="cs"/>
          <w:rtl/>
          <w:lang w:eastAsia="he-IL"/>
        </w:rPr>
      </w:pPr>
      <w:bookmarkStart w:id="22" w:name="_ETM_Q1_720386"/>
      <w:bookmarkEnd w:id="22"/>
    </w:p>
    <w:p w14:paraId="224BF943" w14:textId="77777777" w:rsidR="00C71725" w:rsidRDefault="00C71725" w:rsidP="00C71725">
      <w:pPr>
        <w:pStyle w:val="a"/>
        <w:keepNext/>
        <w:rPr>
          <w:rFonts w:hint="cs"/>
          <w:rtl/>
        </w:rPr>
      </w:pPr>
      <w:r>
        <w:rPr>
          <w:rtl/>
        </w:rPr>
        <w:t>אתי בן יוסף:</w:t>
      </w:r>
    </w:p>
    <w:p w14:paraId="57A63549" w14:textId="77777777" w:rsidR="00C71725" w:rsidRDefault="00C71725" w:rsidP="00C71725">
      <w:pPr>
        <w:pStyle w:val="KeepWithNext"/>
        <w:rPr>
          <w:rFonts w:hint="cs"/>
          <w:rtl/>
          <w:lang w:eastAsia="he-IL"/>
        </w:rPr>
      </w:pPr>
    </w:p>
    <w:p w14:paraId="1E572955" w14:textId="77777777" w:rsidR="00C71725" w:rsidRDefault="00C71725" w:rsidP="00C71725">
      <w:pPr>
        <w:rPr>
          <w:rFonts w:hint="cs"/>
          <w:rtl/>
          <w:lang w:eastAsia="he-IL"/>
        </w:rPr>
      </w:pPr>
      <w:r>
        <w:rPr>
          <w:rFonts w:hint="cs"/>
          <w:rtl/>
          <w:lang w:eastAsia="he-IL"/>
        </w:rPr>
        <w:t>כן.</w:t>
      </w:r>
    </w:p>
    <w:p w14:paraId="10D9665E" w14:textId="77777777" w:rsidR="00C71725" w:rsidRDefault="00C71725" w:rsidP="00C71725">
      <w:pPr>
        <w:rPr>
          <w:rFonts w:hint="cs"/>
          <w:rtl/>
          <w:lang w:eastAsia="he-IL"/>
        </w:rPr>
      </w:pPr>
      <w:bookmarkStart w:id="23" w:name="_ETM_Q1_720320"/>
      <w:bookmarkEnd w:id="23"/>
    </w:p>
    <w:p w14:paraId="7F38D85F" w14:textId="77777777" w:rsidR="00C71725" w:rsidRDefault="00C71725" w:rsidP="00C71725">
      <w:pPr>
        <w:pStyle w:val="af"/>
        <w:keepNext/>
        <w:rPr>
          <w:rFonts w:hint="cs"/>
          <w:rtl/>
        </w:rPr>
      </w:pPr>
      <w:bookmarkStart w:id="24" w:name="_ETM_Q1_720580"/>
      <w:bookmarkEnd w:id="24"/>
      <w:r>
        <w:rPr>
          <w:rtl/>
        </w:rPr>
        <w:t>היו"ר יואב קיש:</w:t>
      </w:r>
    </w:p>
    <w:p w14:paraId="42D1A581" w14:textId="77777777" w:rsidR="00C71725" w:rsidRDefault="00C71725" w:rsidP="00601AB6">
      <w:pPr>
        <w:rPr>
          <w:rFonts w:hint="cs"/>
          <w:rtl/>
          <w:lang w:eastAsia="he-IL"/>
        </w:rPr>
      </w:pPr>
      <w:bookmarkStart w:id="25" w:name="_ETM_Q1_720729"/>
      <w:bookmarkStart w:id="26" w:name="_ETM_Q1_721504"/>
      <w:bookmarkEnd w:id="25"/>
      <w:bookmarkEnd w:id="26"/>
    </w:p>
    <w:p w14:paraId="7FC71C67" w14:textId="77777777" w:rsidR="00C71725" w:rsidRDefault="00C71725" w:rsidP="00601AB6">
      <w:pPr>
        <w:rPr>
          <w:rFonts w:hint="cs"/>
          <w:rtl/>
          <w:lang w:eastAsia="he-IL"/>
        </w:rPr>
      </w:pPr>
      <w:bookmarkStart w:id="27" w:name="_ETM_Q1_720990"/>
      <w:bookmarkStart w:id="28" w:name="_ETM_Q1_721235"/>
      <w:bookmarkEnd w:id="27"/>
      <w:bookmarkEnd w:id="28"/>
      <w:r>
        <w:rPr>
          <w:rFonts w:hint="cs"/>
          <w:rtl/>
          <w:lang w:eastAsia="he-IL"/>
        </w:rPr>
        <w:t xml:space="preserve">שמענו את </w:t>
      </w:r>
      <w:bookmarkStart w:id="29" w:name="_ETM_Q1_722903"/>
      <w:bookmarkEnd w:id="29"/>
      <w:r>
        <w:rPr>
          <w:rFonts w:hint="cs"/>
          <w:rtl/>
          <w:lang w:eastAsia="he-IL"/>
        </w:rPr>
        <w:t>זה גם ישירות מחבר הכנסת דוד אמסלם?</w:t>
      </w:r>
    </w:p>
    <w:p w14:paraId="149993C1" w14:textId="77777777" w:rsidR="00C71725" w:rsidRDefault="00C71725" w:rsidP="00601AB6">
      <w:pPr>
        <w:rPr>
          <w:rFonts w:hint="cs"/>
          <w:rtl/>
          <w:lang w:eastAsia="he-IL"/>
        </w:rPr>
      </w:pPr>
      <w:bookmarkStart w:id="30" w:name="_ETM_Q1_726424"/>
      <w:bookmarkEnd w:id="30"/>
    </w:p>
    <w:p w14:paraId="62C62229" w14:textId="77777777" w:rsidR="00C71725" w:rsidRDefault="00C71725" w:rsidP="00C71725">
      <w:pPr>
        <w:pStyle w:val="a"/>
        <w:keepNext/>
        <w:rPr>
          <w:rFonts w:hint="cs"/>
          <w:rtl/>
        </w:rPr>
      </w:pPr>
      <w:bookmarkStart w:id="31" w:name="_ETM_Q1_726742"/>
      <w:bookmarkEnd w:id="31"/>
      <w:r>
        <w:rPr>
          <w:rtl/>
        </w:rPr>
        <w:t>אתי בן יוסף:</w:t>
      </w:r>
    </w:p>
    <w:p w14:paraId="661970EF" w14:textId="77777777" w:rsidR="00C71725" w:rsidRDefault="00C71725" w:rsidP="00C71725">
      <w:pPr>
        <w:pStyle w:val="KeepWithNext"/>
        <w:rPr>
          <w:rFonts w:hint="cs"/>
          <w:rtl/>
          <w:lang w:eastAsia="he-IL"/>
        </w:rPr>
      </w:pPr>
    </w:p>
    <w:p w14:paraId="790E6C31" w14:textId="77777777" w:rsidR="00C71725" w:rsidRDefault="00C71725" w:rsidP="00C71725">
      <w:pPr>
        <w:rPr>
          <w:rFonts w:hint="cs"/>
          <w:rtl/>
          <w:lang w:eastAsia="he-IL"/>
        </w:rPr>
      </w:pPr>
      <w:r>
        <w:rPr>
          <w:rFonts w:hint="cs"/>
          <w:rtl/>
          <w:lang w:eastAsia="he-IL"/>
        </w:rPr>
        <w:t>כן, כן.</w:t>
      </w:r>
    </w:p>
    <w:p w14:paraId="39599F2B" w14:textId="77777777" w:rsidR="00C71725" w:rsidRDefault="00C71725" w:rsidP="00C71725">
      <w:pPr>
        <w:rPr>
          <w:rFonts w:hint="cs"/>
          <w:rtl/>
          <w:lang w:eastAsia="he-IL"/>
        </w:rPr>
      </w:pPr>
      <w:bookmarkStart w:id="32" w:name="_ETM_Q1_728005"/>
      <w:bookmarkEnd w:id="32"/>
    </w:p>
    <w:p w14:paraId="3E3C08C4" w14:textId="77777777" w:rsidR="00C71725" w:rsidRDefault="00C71725" w:rsidP="00C71725">
      <w:pPr>
        <w:pStyle w:val="af"/>
        <w:keepNext/>
        <w:rPr>
          <w:rFonts w:hint="cs"/>
          <w:rtl/>
        </w:rPr>
      </w:pPr>
      <w:bookmarkStart w:id="33" w:name="_ETM_Q1_728329"/>
      <w:bookmarkEnd w:id="33"/>
      <w:r>
        <w:rPr>
          <w:rtl/>
        </w:rPr>
        <w:t>היו"ר יואב קיש:</w:t>
      </w:r>
    </w:p>
    <w:p w14:paraId="2029205F" w14:textId="77777777" w:rsidR="00C71725" w:rsidRDefault="00C71725" w:rsidP="00C71725">
      <w:pPr>
        <w:pStyle w:val="KeepWithNext"/>
        <w:rPr>
          <w:rFonts w:hint="cs"/>
          <w:rtl/>
          <w:lang w:eastAsia="he-IL"/>
        </w:rPr>
      </w:pPr>
    </w:p>
    <w:p w14:paraId="64CB95D4" w14:textId="77777777" w:rsidR="00C71725" w:rsidRDefault="00C71725" w:rsidP="00C71725">
      <w:pPr>
        <w:rPr>
          <w:rFonts w:hint="cs"/>
          <w:rtl/>
          <w:lang w:eastAsia="he-IL"/>
        </w:rPr>
      </w:pPr>
      <w:r>
        <w:rPr>
          <w:rFonts w:hint="cs"/>
          <w:rtl/>
          <w:lang w:eastAsia="he-IL"/>
        </w:rPr>
        <w:t>כן.</w:t>
      </w:r>
    </w:p>
    <w:p w14:paraId="713FE47E" w14:textId="77777777" w:rsidR="00C71725" w:rsidRDefault="00C71725" w:rsidP="00C71725">
      <w:pPr>
        <w:rPr>
          <w:rFonts w:hint="cs"/>
          <w:rtl/>
          <w:lang w:eastAsia="he-IL"/>
        </w:rPr>
      </w:pPr>
      <w:bookmarkStart w:id="34" w:name="_ETM_Q1_724306"/>
      <w:bookmarkEnd w:id="34"/>
    </w:p>
    <w:p w14:paraId="3B2DA6FE" w14:textId="77777777" w:rsidR="00C71725" w:rsidRDefault="00C71725" w:rsidP="00C71725">
      <w:pPr>
        <w:pStyle w:val="a"/>
        <w:keepNext/>
        <w:rPr>
          <w:rFonts w:hint="cs"/>
          <w:rtl/>
        </w:rPr>
      </w:pPr>
      <w:bookmarkStart w:id="35" w:name="_ETM_Q1_724574"/>
      <w:bookmarkEnd w:id="35"/>
      <w:r>
        <w:rPr>
          <w:rtl/>
        </w:rPr>
        <w:t>אתי בן יוסף:</w:t>
      </w:r>
    </w:p>
    <w:p w14:paraId="616C236E" w14:textId="77777777" w:rsidR="00C71725" w:rsidRDefault="00C71725" w:rsidP="00C71725">
      <w:pPr>
        <w:pStyle w:val="KeepWithNext"/>
        <w:rPr>
          <w:rFonts w:hint="cs"/>
          <w:rtl/>
          <w:lang w:eastAsia="he-IL"/>
        </w:rPr>
      </w:pPr>
    </w:p>
    <w:p w14:paraId="0C9825E8" w14:textId="77777777" w:rsidR="00C71725" w:rsidRDefault="00C71725" w:rsidP="00C71725">
      <w:pPr>
        <w:rPr>
          <w:rFonts w:hint="cs"/>
          <w:rtl/>
          <w:lang w:eastAsia="he-IL"/>
        </w:rPr>
      </w:pPr>
      <w:r>
        <w:rPr>
          <w:rFonts w:hint="cs"/>
          <w:rtl/>
          <w:lang w:eastAsia="he-IL"/>
        </w:rPr>
        <w:t>- - -</w:t>
      </w:r>
    </w:p>
    <w:p w14:paraId="43F2DAD2" w14:textId="77777777" w:rsidR="00C71725" w:rsidRDefault="00C71725" w:rsidP="00C71725">
      <w:pPr>
        <w:rPr>
          <w:rFonts w:hint="cs"/>
          <w:rtl/>
          <w:lang w:eastAsia="he-IL"/>
        </w:rPr>
      </w:pPr>
    </w:p>
    <w:p w14:paraId="56C18434" w14:textId="77777777" w:rsidR="00C71725" w:rsidRDefault="00C71725" w:rsidP="00C71725">
      <w:pPr>
        <w:pStyle w:val="af"/>
        <w:keepNext/>
        <w:rPr>
          <w:rFonts w:hint="cs"/>
          <w:rtl/>
        </w:rPr>
      </w:pPr>
      <w:r>
        <w:rPr>
          <w:rtl/>
        </w:rPr>
        <w:lastRenderedPageBreak/>
        <w:t>היו"ר יואב קיש:</w:t>
      </w:r>
    </w:p>
    <w:p w14:paraId="58F99788" w14:textId="77777777" w:rsidR="00C71725" w:rsidRDefault="00C71725" w:rsidP="00C71725">
      <w:pPr>
        <w:pStyle w:val="KeepWithNext"/>
        <w:rPr>
          <w:rFonts w:hint="cs"/>
          <w:rtl/>
          <w:lang w:eastAsia="he-IL"/>
        </w:rPr>
      </w:pPr>
    </w:p>
    <w:p w14:paraId="7A3711AC" w14:textId="77777777" w:rsidR="00C71725" w:rsidRDefault="00C71725" w:rsidP="00C71725">
      <w:pPr>
        <w:rPr>
          <w:rFonts w:hint="cs"/>
          <w:rtl/>
          <w:lang w:eastAsia="he-IL"/>
        </w:rPr>
      </w:pPr>
      <w:r>
        <w:rPr>
          <w:rFonts w:hint="cs"/>
          <w:rtl/>
          <w:lang w:eastAsia="he-IL"/>
        </w:rPr>
        <w:t xml:space="preserve">ולכן העניין הוא בהסכמה בין שתי הוועדות, ולכן אני נוטה </w:t>
      </w:r>
      <w:bookmarkStart w:id="36" w:name="_ETM_Q1_735790"/>
      <w:bookmarkEnd w:id="36"/>
      <w:r>
        <w:rPr>
          <w:rFonts w:hint="cs"/>
          <w:rtl/>
          <w:lang w:eastAsia="he-IL"/>
        </w:rPr>
        <w:t>לאשר וגם לא מבקש שיבואו לפה בשביל להציג את עמדתם. אם זה בהסכמה, אין בעיה.</w:t>
      </w:r>
    </w:p>
    <w:p w14:paraId="2DADE873" w14:textId="77777777" w:rsidR="00C71725" w:rsidRDefault="00C71725" w:rsidP="00C71725">
      <w:pPr>
        <w:rPr>
          <w:rFonts w:hint="cs"/>
          <w:rtl/>
          <w:lang w:eastAsia="he-IL"/>
        </w:rPr>
      </w:pPr>
    </w:p>
    <w:p w14:paraId="03BB4C16" w14:textId="77777777" w:rsidR="00C71725" w:rsidRDefault="00C71725" w:rsidP="00C71725">
      <w:pPr>
        <w:rPr>
          <w:rFonts w:hint="cs"/>
          <w:rtl/>
          <w:lang w:eastAsia="he-IL"/>
        </w:rPr>
      </w:pPr>
      <w:r>
        <w:rPr>
          <w:rFonts w:hint="cs"/>
          <w:rtl/>
          <w:lang w:eastAsia="he-IL"/>
        </w:rPr>
        <w:t xml:space="preserve">אז מי בעד אישור הבקשה, שירים את ידו. </w:t>
      </w:r>
    </w:p>
    <w:p w14:paraId="4362A655" w14:textId="77777777" w:rsidR="00C71725" w:rsidRDefault="00C71725" w:rsidP="00C71725">
      <w:pPr>
        <w:rPr>
          <w:rFonts w:hint="cs"/>
          <w:rtl/>
          <w:lang w:eastAsia="he-IL"/>
        </w:rPr>
      </w:pPr>
    </w:p>
    <w:p w14:paraId="3A93E984" w14:textId="77777777" w:rsidR="00C71725" w:rsidRDefault="00C71725" w:rsidP="00C71725">
      <w:pPr>
        <w:rPr>
          <w:rFonts w:hint="cs"/>
          <w:rtl/>
          <w:lang w:eastAsia="he-IL"/>
        </w:rPr>
      </w:pPr>
    </w:p>
    <w:p w14:paraId="5772303D" w14:textId="77777777" w:rsidR="00C71725" w:rsidRDefault="00C71725" w:rsidP="00C71725">
      <w:pPr>
        <w:pStyle w:val="aa"/>
        <w:keepNext/>
        <w:rPr>
          <w:rFonts w:hint="eastAsia"/>
          <w:rtl/>
          <w:lang w:eastAsia="he-IL"/>
        </w:rPr>
      </w:pPr>
      <w:r>
        <w:rPr>
          <w:rFonts w:hint="eastAsia"/>
          <w:rtl/>
          <w:lang w:eastAsia="he-IL"/>
        </w:rPr>
        <w:t>הצבעה</w:t>
      </w:r>
    </w:p>
    <w:p w14:paraId="52B17258" w14:textId="77777777" w:rsidR="00C71725" w:rsidRDefault="00C71725" w:rsidP="00C71725">
      <w:pPr>
        <w:pStyle w:val="--"/>
        <w:keepNext/>
        <w:rPr>
          <w:rFonts w:hint="cs"/>
          <w:rtl/>
          <w:lang w:eastAsia="he-IL"/>
        </w:rPr>
      </w:pPr>
    </w:p>
    <w:p w14:paraId="7C7C802B" w14:textId="77777777" w:rsidR="00C71725" w:rsidRDefault="00C71725" w:rsidP="00C71725">
      <w:pPr>
        <w:pStyle w:val="--"/>
        <w:keepNext/>
        <w:rPr>
          <w:rtl/>
          <w:lang w:eastAsia="he-IL"/>
        </w:rPr>
      </w:pPr>
      <w:r>
        <w:rPr>
          <w:rFonts w:hint="eastAsia"/>
          <w:rtl/>
          <w:lang w:eastAsia="he-IL"/>
        </w:rPr>
        <w:t>בעד</w:t>
      </w:r>
      <w:r>
        <w:rPr>
          <w:rtl/>
          <w:lang w:eastAsia="he-IL"/>
        </w:rPr>
        <w:t xml:space="preserve"> –</w:t>
      </w:r>
      <w:r>
        <w:rPr>
          <w:rFonts w:hint="cs"/>
          <w:rtl/>
          <w:lang w:eastAsia="he-IL"/>
        </w:rPr>
        <w:t xml:space="preserve"> פה אחד</w:t>
      </w:r>
    </w:p>
    <w:p w14:paraId="4F4DE888" w14:textId="77777777" w:rsidR="00C71725" w:rsidRDefault="00C71725" w:rsidP="00C71725">
      <w:pPr>
        <w:pStyle w:val="--"/>
        <w:keepNext/>
        <w:rPr>
          <w:rtl/>
          <w:lang w:eastAsia="he-IL"/>
        </w:rPr>
      </w:pPr>
      <w:r>
        <w:rPr>
          <w:rFonts w:hint="eastAsia"/>
          <w:rtl/>
          <w:lang w:eastAsia="he-IL"/>
        </w:rPr>
        <w:t>נגד</w:t>
      </w:r>
      <w:r>
        <w:rPr>
          <w:rtl/>
          <w:lang w:eastAsia="he-IL"/>
        </w:rPr>
        <w:t xml:space="preserve"> – </w:t>
      </w:r>
      <w:r>
        <w:rPr>
          <w:rFonts w:hint="cs"/>
          <w:rtl/>
          <w:lang w:eastAsia="he-IL"/>
        </w:rPr>
        <w:t>אין</w:t>
      </w:r>
    </w:p>
    <w:p w14:paraId="7ADE8D6F" w14:textId="77777777" w:rsidR="00C71725" w:rsidRDefault="00C71725" w:rsidP="00C71725">
      <w:pPr>
        <w:pStyle w:val="--"/>
        <w:keepNext/>
        <w:rPr>
          <w:rFonts w:hint="cs"/>
          <w:rtl/>
          <w:lang w:eastAsia="he-IL"/>
        </w:rPr>
      </w:pPr>
      <w:r>
        <w:rPr>
          <w:rFonts w:hint="eastAsia"/>
          <w:rtl/>
          <w:lang w:eastAsia="he-IL"/>
        </w:rPr>
        <w:t>נמנעים</w:t>
      </w:r>
      <w:r>
        <w:rPr>
          <w:rtl/>
          <w:lang w:eastAsia="he-IL"/>
        </w:rPr>
        <w:t xml:space="preserve"> – </w:t>
      </w:r>
      <w:r>
        <w:rPr>
          <w:rFonts w:hint="cs"/>
          <w:rtl/>
          <w:lang w:eastAsia="he-IL"/>
        </w:rPr>
        <w:t>אין</w:t>
      </w:r>
    </w:p>
    <w:p w14:paraId="46E4C7F8" w14:textId="77777777" w:rsidR="00601AB6" w:rsidRDefault="00C71725" w:rsidP="006817A6">
      <w:pPr>
        <w:spacing w:line="360" w:lineRule="auto"/>
        <w:jc w:val="center"/>
        <w:rPr>
          <w:rFonts w:hint="cs"/>
          <w:rtl/>
        </w:rPr>
      </w:pPr>
      <w:bookmarkStart w:id="37" w:name="_ETM_Q1_721124"/>
      <w:bookmarkStart w:id="38" w:name="_ETM_Q1_721427"/>
      <w:bookmarkEnd w:id="37"/>
      <w:bookmarkEnd w:id="38"/>
      <w:r>
        <w:rPr>
          <w:rFonts w:hint="cs"/>
          <w:rtl/>
        </w:rPr>
        <w:t>ה</w:t>
      </w:r>
      <w:r>
        <w:rPr>
          <w:rtl/>
        </w:rPr>
        <w:t xml:space="preserve">בקשה להעברת הצעת </w:t>
      </w:r>
      <w:r>
        <w:rPr>
          <w:rFonts w:hint="cs"/>
          <w:rtl/>
        </w:rPr>
        <w:t>ה</w:t>
      </w:r>
      <w:r>
        <w:rPr>
          <w:rtl/>
        </w:rPr>
        <w:t>חוק להסדרת הביטחון בגופים ציבוריים (תיקון מס' 8) (פעול</w:t>
      </w:r>
      <w:r>
        <w:rPr>
          <w:rFonts w:hint="cs"/>
          <w:rtl/>
        </w:rPr>
        <w:t>ו</w:t>
      </w:r>
      <w:r>
        <w:rPr>
          <w:rtl/>
        </w:rPr>
        <w:t>ת אבטחה ימית) התשע"ז-2017 (מ/1134), מוועדת הפנים והגנת הסביבה לדיון בוועדת החוץ והביטחון</w:t>
      </w:r>
      <w:r>
        <w:rPr>
          <w:rFonts w:hint="cs"/>
          <w:rtl/>
        </w:rPr>
        <w:t>, נתקבלה.</w:t>
      </w:r>
    </w:p>
    <w:p w14:paraId="51D85D9E" w14:textId="77777777" w:rsidR="00C71725" w:rsidRDefault="00C71725" w:rsidP="00C71725">
      <w:pPr>
        <w:jc w:val="center"/>
        <w:rPr>
          <w:rFonts w:hint="cs"/>
          <w:rtl/>
        </w:rPr>
      </w:pPr>
    </w:p>
    <w:p w14:paraId="748C5F25" w14:textId="77777777" w:rsidR="00C71725" w:rsidRDefault="00C71725" w:rsidP="00C71725">
      <w:pPr>
        <w:jc w:val="center"/>
        <w:rPr>
          <w:rFonts w:hint="cs"/>
          <w:rtl/>
        </w:rPr>
      </w:pPr>
    </w:p>
    <w:p w14:paraId="482B0C19" w14:textId="77777777" w:rsidR="00C71725" w:rsidRDefault="00C71725" w:rsidP="00C71725">
      <w:pPr>
        <w:pStyle w:val="a"/>
        <w:keepNext/>
        <w:rPr>
          <w:rFonts w:hint="cs"/>
          <w:rtl/>
        </w:rPr>
      </w:pPr>
      <w:r>
        <w:rPr>
          <w:rtl/>
        </w:rPr>
        <w:t>אתי בן יוסף:</w:t>
      </w:r>
    </w:p>
    <w:p w14:paraId="367BE616" w14:textId="77777777" w:rsidR="00C71725" w:rsidRDefault="00C71725" w:rsidP="00C71725">
      <w:pPr>
        <w:pStyle w:val="KeepWithNext"/>
        <w:rPr>
          <w:rFonts w:hint="cs"/>
          <w:rtl/>
        </w:rPr>
      </w:pPr>
    </w:p>
    <w:p w14:paraId="4A36AD03" w14:textId="77777777" w:rsidR="00C71725" w:rsidRDefault="00C71725" w:rsidP="00C71725">
      <w:pPr>
        <w:rPr>
          <w:rFonts w:hint="cs"/>
          <w:rtl/>
        </w:rPr>
      </w:pPr>
      <w:r>
        <w:rPr>
          <w:rFonts w:hint="cs"/>
          <w:rtl/>
        </w:rPr>
        <w:t xml:space="preserve">פה </w:t>
      </w:r>
      <w:bookmarkStart w:id="39" w:name="_ETM_Q1_739846"/>
      <w:bookmarkEnd w:id="39"/>
      <w:r>
        <w:rPr>
          <w:rFonts w:hint="cs"/>
          <w:rtl/>
        </w:rPr>
        <w:t>אחד.</w:t>
      </w:r>
    </w:p>
    <w:p w14:paraId="2E982FD2" w14:textId="77777777" w:rsidR="00C71725" w:rsidRDefault="00C71725" w:rsidP="00C71725">
      <w:pPr>
        <w:jc w:val="center"/>
        <w:rPr>
          <w:rFonts w:hint="cs"/>
          <w:rtl/>
        </w:rPr>
      </w:pPr>
    </w:p>
    <w:p w14:paraId="1F6F5C10" w14:textId="77777777" w:rsidR="00C71725" w:rsidRDefault="00C71725" w:rsidP="00C71725">
      <w:pPr>
        <w:pStyle w:val="af"/>
        <w:keepNext/>
        <w:rPr>
          <w:rtl/>
        </w:rPr>
      </w:pPr>
      <w:r>
        <w:rPr>
          <w:rtl/>
        </w:rPr>
        <w:t>היו"ר יואב קיש:</w:t>
      </w:r>
    </w:p>
    <w:p w14:paraId="0E2BA450" w14:textId="77777777" w:rsidR="00C71725" w:rsidRDefault="00C71725" w:rsidP="00C71725">
      <w:pPr>
        <w:pStyle w:val="KeepWithNext"/>
        <w:rPr>
          <w:rtl/>
          <w:lang w:eastAsia="he-IL"/>
        </w:rPr>
      </w:pPr>
    </w:p>
    <w:p w14:paraId="3B4B4404" w14:textId="77777777" w:rsidR="00C71725" w:rsidRDefault="00C71725" w:rsidP="00C71725">
      <w:pPr>
        <w:rPr>
          <w:rFonts w:hint="cs"/>
          <w:rtl/>
          <w:lang w:eastAsia="he-IL"/>
        </w:rPr>
      </w:pPr>
      <w:r>
        <w:rPr>
          <w:rFonts w:hint="cs"/>
          <w:rtl/>
          <w:lang w:eastAsia="he-IL"/>
        </w:rPr>
        <w:t>פה אחד, ההצעה התקבלה.</w:t>
      </w:r>
    </w:p>
    <w:p w14:paraId="517D14B6" w14:textId="77777777" w:rsidR="00C71725" w:rsidRDefault="00C71725" w:rsidP="00C71725">
      <w:pPr>
        <w:rPr>
          <w:rFonts w:hint="cs"/>
          <w:rtl/>
          <w:lang w:eastAsia="he-IL"/>
        </w:rPr>
      </w:pPr>
      <w:bookmarkStart w:id="40" w:name="_ETM_Q1_745010"/>
      <w:bookmarkEnd w:id="40"/>
    </w:p>
    <w:p w14:paraId="469059FE" w14:textId="77777777" w:rsidR="00915DEE" w:rsidRDefault="00915DEE" w:rsidP="00915DEE">
      <w:pPr>
        <w:pStyle w:val="a0"/>
        <w:keepNext/>
        <w:rPr>
          <w:rtl/>
          <w:lang w:eastAsia="he-IL"/>
        </w:rPr>
      </w:pPr>
      <w:bookmarkStart w:id="41" w:name="_ETM_Q1_745300"/>
      <w:bookmarkEnd w:id="41"/>
      <w:r>
        <w:rPr>
          <w:rtl/>
          <w:lang w:eastAsia="he-IL"/>
        </w:rPr>
        <w:br w:type="page"/>
        <w:t>בקשת הממשלה להקדמת הדיון בהצעת חוק לייעול הפיקוח והאכיפה העירוניים ברשויות המקומיות (תעבורה)(תיקון), התשע"ז-2017 (מ/1137), לפני הקריאה הראשונה</w:t>
      </w:r>
    </w:p>
    <w:p w14:paraId="2AD930E1" w14:textId="77777777" w:rsidR="00915DEE" w:rsidRDefault="00915DEE" w:rsidP="00915DEE">
      <w:pPr>
        <w:pStyle w:val="KeepWithNext"/>
        <w:rPr>
          <w:rtl/>
          <w:lang w:eastAsia="he-IL"/>
        </w:rPr>
      </w:pPr>
    </w:p>
    <w:p w14:paraId="6934E5C7" w14:textId="77777777" w:rsidR="00915DEE" w:rsidRDefault="00915DEE" w:rsidP="00915DEE">
      <w:pPr>
        <w:rPr>
          <w:rFonts w:hint="cs"/>
          <w:rtl/>
          <w:lang w:eastAsia="he-IL"/>
        </w:rPr>
      </w:pPr>
    </w:p>
    <w:p w14:paraId="2D5FEC6B" w14:textId="77777777" w:rsidR="00915DEE" w:rsidRDefault="00915DEE" w:rsidP="00915DEE">
      <w:pPr>
        <w:pStyle w:val="af"/>
        <w:keepNext/>
        <w:rPr>
          <w:rFonts w:hint="cs"/>
          <w:rtl/>
        </w:rPr>
      </w:pPr>
      <w:r>
        <w:rPr>
          <w:rtl/>
        </w:rPr>
        <w:t>היו"ר יואב קיש:</w:t>
      </w:r>
    </w:p>
    <w:p w14:paraId="53FD98A4" w14:textId="77777777" w:rsidR="00915DEE" w:rsidRDefault="00915DEE" w:rsidP="00915DEE">
      <w:pPr>
        <w:rPr>
          <w:rFonts w:hint="cs"/>
          <w:rtl/>
          <w:lang w:eastAsia="he-IL"/>
        </w:rPr>
      </w:pPr>
    </w:p>
    <w:p w14:paraId="42D5A844" w14:textId="77777777" w:rsidR="00733440" w:rsidRDefault="00733440" w:rsidP="00733440">
      <w:pPr>
        <w:rPr>
          <w:rFonts w:hint="cs"/>
          <w:rtl/>
          <w:lang w:eastAsia="he-IL"/>
        </w:rPr>
      </w:pPr>
      <w:r>
        <w:rPr>
          <w:rFonts w:hint="cs"/>
          <w:rtl/>
          <w:lang w:eastAsia="he-IL"/>
        </w:rPr>
        <w:t xml:space="preserve">אנחנו עוברים לנושא ב' בסדר היום: </w:t>
      </w:r>
      <w:r>
        <w:rPr>
          <w:rtl/>
          <w:lang w:eastAsia="he-IL"/>
        </w:rPr>
        <w:t>בקשת הממשלה להקדמת הדיון בהצעת חוק לייעול הפיקוח והאכיפה העירוניים ברשויות המקומיות (תעבורה)(תיקון), התשע"ז-2017 (מ/1137), לפני הקריאה הראשונה</w:t>
      </w:r>
      <w:r>
        <w:rPr>
          <w:rFonts w:hint="cs"/>
          <w:rtl/>
          <w:lang w:eastAsia="he-IL"/>
        </w:rPr>
        <w:t>.</w:t>
      </w:r>
    </w:p>
    <w:p w14:paraId="19A506A2" w14:textId="77777777" w:rsidR="00733440" w:rsidRDefault="00733440" w:rsidP="00733440">
      <w:pPr>
        <w:rPr>
          <w:rFonts w:hint="cs"/>
          <w:rtl/>
          <w:lang w:eastAsia="he-IL"/>
        </w:rPr>
      </w:pPr>
      <w:bookmarkStart w:id="42" w:name="_ETM_Q1_754714"/>
      <w:bookmarkEnd w:id="42"/>
    </w:p>
    <w:p w14:paraId="6AFC24BA" w14:textId="77777777" w:rsidR="00733440" w:rsidRDefault="00733440" w:rsidP="00733440">
      <w:pPr>
        <w:rPr>
          <w:rFonts w:hint="cs"/>
          <w:rtl/>
          <w:lang w:eastAsia="he-IL"/>
        </w:rPr>
      </w:pPr>
      <w:bookmarkStart w:id="43" w:name="_ETM_Q1_755047"/>
      <w:bookmarkEnd w:id="43"/>
      <w:r>
        <w:rPr>
          <w:rFonts w:hint="cs"/>
          <w:rtl/>
          <w:lang w:eastAsia="he-IL"/>
        </w:rPr>
        <w:t>מי יציג את הבקשה?</w:t>
      </w:r>
    </w:p>
    <w:p w14:paraId="6619F665" w14:textId="77777777" w:rsidR="00733440" w:rsidRDefault="00733440" w:rsidP="00733440">
      <w:pPr>
        <w:rPr>
          <w:rFonts w:hint="cs"/>
          <w:rtl/>
          <w:lang w:eastAsia="he-IL"/>
        </w:rPr>
      </w:pPr>
      <w:bookmarkStart w:id="44" w:name="_ETM_Q1_754505"/>
      <w:bookmarkEnd w:id="44"/>
    </w:p>
    <w:p w14:paraId="0D0E603A" w14:textId="77777777" w:rsidR="00733440" w:rsidRDefault="00733440" w:rsidP="00733440">
      <w:pPr>
        <w:pStyle w:val="a"/>
        <w:keepNext/>
        <w:rPr>
          <w:rtl/>
        </w:rPr>
      </w:pPr>
      <w:bookmarkStart w:id="45" w:name="_ETM_Q1_754826"/>
      <w:bookmarkEnd w:id="45"/>
      <w:r>
        <w:rPr>
          <w:rtl/>
        </w:rPr>
        <w:t>חיים אמיגה:</w:t>
      </w:r>
    </w:p>
    <w:p w14:paraId="7B8E5B3F" w14:textId="77777777" w:rsidR="00733440" w:rsidRDefault="00733440" w:rsidP="00733440">
      <w:pPr>
        <w:pStyle w:val="KeepWithNext"/>
        <w:rPr>
          <w:rtl/>
          <w:lang w:eastAsia="he-IL"/>
        </w:rPr>
      </w:pPr>
    </w:p>
    <w:p w14:paraId="1F4F7959" w14:textId="77777777" w:rsidR="00733440" w:rsidRDefault="00733440" w:rsidP="00733440">
      <w:pPr>
        <w:rPr>
          <w:rFonts w:hint="cs"/>
          <w:rtl/>
          <w:lang w:eastAsia="he-IL"/>
        </w:rPr>
      </w:pPr>
      <w:r>
        <w:rPr>
          <w:rFonts w:hint="cs"/>
          <w:rtl/>
          <w:lang w:eastAsia="he-IL"/>
        </w:rPr>
        <w:t>אני.</w:t>
      </w:r>
    </w:p>
    <w:p w14:paraId="46EF0FBE" w14:textId="77777777" w:rsidR="00733440" w:rsidRDefault="00733440" w:rsidP="00733440">
      <w:pPr>
        <w:rPr>
          <w:rFonts w:hint="cs"/>
          <w:rtl/>
          <w:lang w:eastAsia="he-IL"/>
        </w:rPr>
      </w:pPr>
      <w:bookmarkStart w:id="46" w:name="_ETM_Q1_756172"/>
      <w:bookmarkEnd w:id="46"/>
    </w:p>
    <w:p w14:paraId="5C3BBFA4" w14:textId="77777777" w:rsidR="00733440" w:rsidRDefault="00733440" w:rsidP="00733440">
      <w:pPr>
        <w:pStyle w:val="af"/>
        <w:keepNext/>
        <w:rPr>
          <w:rtl/>
        </w:rPr>
      </w:pPr>
      <w:bookmarkStart w:id="47" w:name="_ETM_Q1_756781"/>
      <w:bookmarkEnd w:id="47"/>
      <w:r>
        <w:rPr>
          <w:rtl/>
        </w:rPr>
        <w:t>היו"ר יואב קיש:</w:t>
      </w:r>
    </w:p>
    <w:p w14:paraId="7B33EBB0" w14:textId="77777777" w:rsidR="00733440" w:rsidRDefault="00733440" w:rsidP="00733440">
      <w:pPr>
        <w:pStyle w:val="KeepWithNext"/>
        <w:rPr>
          <w:rtl/>
          <w:lang w:eastAsia="he-IL"/>
        </w:rPr>
      </w:pPr>
    </w:p>
    <w:p w14:paraId="11E5BB79" w14:textId="77777777" w:rsidR="00733440" w:rsidRDefault="00733440" w:rsidP="00733440">
      <w:pPr>
        <w:rPr>
          <w:rFonts w:hint="cs"/>
          <w:rtl/>
          <w:lang w:eastAsia="he-IL"/>
        </w:rPr>
      </w:pPr>
      <w:r>
        <w:rPr>
          <w:rFonts w:hint="cs"/>
          <w:rtl/>
          <w:lang w:eastAsia="he-IL"/>
        </w:rPr>
        <w:t>כן. שמך.</w:t>
      </w:r>
      <w:bookmarkStart w:id="48" w:name="_ETM_Q1_757610"/>
      <w:bookmarkEnd w:id="48"/>
    </w:p>
    <w:p w14:paraId="3555C03D" w14:textId="77777777" w:rsidR="00733440" w:rsidRDefault="00733440" w:rsidP="00733440">
      <w:pPr>
        <w:rPr>
          <w:rFonts w:hint="cs"/>
          <w:rtl/>
          <w:lang w:eastAsia="he-IL"/>
        </w:rPr>
      </w:pPr>
      <w:bookmarkStart w:id="49" w:name="_ETM_Q1_761707"/>
      <w:bookmarkEnd w:id="49"/>
    </w:p>
    <w:p w14:paraId="35BCAF3D" w14:textId="77777777" w:rsidR="00733440" w:rsidRDefault="00733440" w:rsidP="00733440">
      <w:pPr>
        <w:pStyle w:val="a"/>
        <w:keepNext/>
        <w:rPr>
          <w:rFonts w:hint="cs"/>
          <w:rtl/>
        </w:rPr>
      </w:pPr>
      <w:bookmarkStart w:id="50" w:name="_ETM_Q1_762026"/>
      <w:bookmarkEnd w:id="50"/>
      <w:r>
        <w:rPr>
          <w:rtl/>
        </w:rPr>
        <w:t>חיים אמיגה:</w:t>
      </w:r>
    </w:p>
    <w:p w14:paraId="229B9127" w14:textId="77777777" w:rsidR="00733440" w:rsidRDefault="00733440" w:rsidP="00733440">
      <w:pPr>
        <w:pStyle w:val="KeepWithNext"/>
        <w:rPr>
          <w:rFonts w:hint="cs"/>
          <w:rtl/>
          <w:lang w:eastAsia="he-IL"/>
        </w:rPr>
      </w:pPr>
    </w:p>
    <w:p w14:paraId="451C3E6A" w14:textId="77777777" w:rsidR="00733440" w:rsidRDefault="00733440" w:rsidP="00733440">
      <w:pPr>
        <w:rPr>
          <w:rFonts w:hint="cs"/>
          <w:rtl/>
          <w:lang w:eastAsia="he-IL"/>
        </w:rPr>
      </w:pPr>
      <w:r>
        <w:rPr>
          <w:rFonts w:hint="cs"/>
          <w:rtl/>
          <w:lang w:eastAsia="he-IL"/>
        </w:rPr>
        <w:t>עורך הדין חיים אמיגה מהלשכה המשפטית במשרד לביטחון הפנים.</w:t>
      </w:r>
    </w:p>
    <w:p w14:paraId="679339A7" w14:textId="77777777" w:rsidR="00733440" w:rsidRDefault="00733440" w:rsidP="00733440">
      <w:pPr>
        <w:rPr>
          <w:rFonts w:hint="cs"/>
          <w:rtl/>
          <w:lang w:eastAsia="he-IL"/>
        </w:rPr>
      </w:pPr>
      <w:bookmarkStart w:id="51" w:name="_ETM_Q1_765062"/>
      <w:bookmarkEnd w:id="51"/>
    </w:p>
    <w:p w14:paraId="1617B102" w14:textId="77777777" w:rsidR="00733440" w:rsidRDefault="00733440" w:rsidP="00733440">
      <w:pPr>
        <w:pStyle w:val="af"/>
        <w:keepNext/>
        <w:rPr>
          <w:rFonts w:hint="cs"/>
          <w:rtl/>
        </w:rPr>
      </w:pPr>
      <w:bookmarkStart w:id="52" w:name="_ETM_Q1_765384"/>
      <w:bookmarkEnd w:id="52"/>
      <w:r>
        <w:rPr>
          <w:rtl/>
        </w:rPr>
        <w:t>היו"ר יואב קיש:</w:t>
      </w:r>
    </w:p>
    <w:p w14:paraId="25EE5E70" w14:textId="77777777" w:rsidR="00733440" w:rsidRDefault="00733440" w:rsidP="00733440">
      <w:pPr>
        <w:pStyle w:val="KeepWithNext"/>
        <w:rPr>
          <w:rFonts w:hint="cs"/>
          <w:rtl/>
          <w:lang w:eastAsia="he-IL"/>
        </w:rPr>
      </w:pPr>
    </w:p>
    <w:p w14:paraId="44A9B7D1" w14:textId="77777777" w:rsidR="00733440" w:rsidRDefault="00733440" w:rsidP="00733440">
      <w:pPr>
        <w:rPr>
          <w:rFonts w:hint="cs"/>
          <w:rtl/>
          <w:lang w:eastAsia="he-IL"/>
        </w:rPr>
      </w:pPr>
      <w:r>
        <w:rPr>
          <w:rFonts w:hint="cs"/>
          <w:rtl/>
          <w:lang w:eastAsia="he-IL"/>
        </w:rPr>
        <w:t xml:space="preserve">זה חוק של תעבורה או </w:t>
      </w:r>
      <w:bookmarkStart w:id="53" w:name="_ETM_Q1_765908"/>
      <w:bookmarkEnd w:id="53"/>
      <w:r>
        <w:rPr>
          <w:rFonts w:hint="cs"/>
          <w:rtl/>
          <w:lang w:eastAsia="he-IL"/>
        </w:rPr>
        <w:t>ביטחון הפנים?</w:t>
      </w:r>
    </w:p>
    <w:p w14:paraId="3DFDB18E" w14:textId="77777777" w:rsidR="00733440" w:rsidRDefault="00733440" w:rsidP="00733440">
      <w:pPr>
        <w:rPr>
          <w:rFonts w:hint="cs"/>
          <w:rtl/>
          <w:lang w:eastAsia="he-IL"/>
        </w:rPr>
      </w:pPr>
      <w:bookmarkStart w:id="54" w:name="_ETM_Q1_766389"/>
      <w:bookmarkEnd w:id="54"/>
    </w:p>
    <w:p w14:paraId="48916C40" w14:textId="77777777" w:rsidR="00733440" w:rsidRDefault="00733440" w:rsidP="00733440">
      <w:pPr>
        <w:pStyle w:val="a"/>
        <w:keepNext/>
        <w:rPr>
          <w:rFonts w:hint="cs"/>
          <w:rtl/>
        </w:rPr>
      </w:pPr>
      <w:bookmarkStart w:id="55" w:name="_ETM_Q1_766717"/>
      <w:bookmarkEnd w:id="55"/>
      <w:r>
        <w:rPr>
          <w:rtl/>
        </w:rPr>
        <w:t>חיים אמיגה:</w:t>
      </w:r>
    </w:p>
    <w:p w14:paraId="0DF2C106" w14:textId="77777777" w:rsidR="00733440" w:rsidRDefault="00733440" w:rsidP="00733440">
      <w:pPr>
        <w:pStyle w:val="KeepWithNext"/>
        <w:rPr>
          <w:rFonts w:hint="cs"/>
          <w:rtl/>
          <w:lang w:eastAsia="he-IL"/>
        </w:rPr>
      </w:pPr>
    </w:p>
    <w:p w14:paraId="34E3BAA1" w14:textId="77777777" w:rsidR="00733440" w:rsidRDefault="00733440" w:rsidP="00733440">
      <w:pPr>
        <w:rPr>
          <w:rFonts w:hint="cs"/>
          <w:rtl/>
          <w:lang w:eastAsia="he-IL"/>
        </w:rPr>
      </w:pPr>
      <w:r>
        <w:rPr>
          <w:rFonts w:hint="cs"/>
          <w:rtl/>
          <w:lang w:eastAsia="he-IL"/>
        </w:rPr>
        <w:t xml:space="preserve">זה חוק של השר לביטחון הפנים, שהוא נועד בעצם </w:t>
      </w:r>
      <w:bookmarkStart w:id="56" w:name="_ETM_Q1_769621"/>
      <w:bookmarkEnd w:id="56"/>
      <w:r>
        <w:rPr>
          <w:rFonts w:hint="cs"/>
          <w:rtl/>
          <w:lang w:eastAsia="he-IL"/>
        </w:rPr>
        <w:t xml:space="preserve">להעניק סמכויות לפקחים עירוניים לאכוף עבירות תעבורה שנוגעות לשימוש של </w:t>
      </w:r>
      <w:bookmarkStart w:id="57" w:name="_ETM_Q1_775366"/>
      <w:bookmarkEnd w:id="57"/>
      <w:r>
        <w:rPr>
          <w:rFonts w:hint="cs"/>
          <w:rtl/>
          <w:lang w:eastAsia="he-IL"/>
        </w:rPr>
        <w:t>דו-גלגלי - - -</w:t>
      </w:r>
    </w:p>
    <w:p w14:paraId="1F7B75DA" w14:textId="77777777" w:rsidR="00733440" w:rsidRDefault="00733440" w:rsidP="00733440">
      <w:pPr>
        <w:rPr>
          <w:rFonts w:hint="cs"/>
          <w:rtl/>
          <w:lang w:eastAsia="he-IL"/>
        </w:rPr>
      </w:pPr>
      <w:bookmarkStart w:id="58" w:name="_ETM_Q1_779325"/>
      <w:bookmarkEnd w:id="58"/>
    </w:p>
    <w:p w14:paraId="5E64EAFC" w14:textId="77777777" w:rsidR="00733440" w:rsidRDefault="00733440" w:rsidP="00733440">
      <w:pPr>
        <w:pStyle w:val="af"/>
        <w:keepNext/>
        <w:rPr>
          <w:rFonts w:hint="cs"/>
          <w:rtl/>
        </w:rPr>
      </w:pPr>
      <w:bookmarkStart w:id="59" w:name="_ETM_Q1_779656"/>
      <w:bookmarkEnd w:id="59"/>
      <w:r>
        <w:rPr>
          <w:rtl/>
        </w:rPr>
        <w:t>היו"ר יואב קיש:</w:t>
      </w:r>
    </w:p>
    <w:p w14:paraId="6097A7A0" w14:textId="77777777" w:rsidR="00733440" w:rsidRDefault="00733440" w:rsidP="00733440">
      <w:pPr>
        <w:pStyle w:val="KeepWithNext"/>
        <w:rPr>
          <w:rFonts w:hint="cs"/>
          <w:rtl/>
          <w:lang w:eastAsia="he-IL"/>
        </w:rPr>
      </w:pPr>
    </w:p>
    <w:p w14:paraId="35069C69" w14:textId="77777777" w:rsidR="00733440" w:rsidRDefault="00733440" w:rsidP="00733440">
      <w:pPr>
        <w:rPr>
          <w:rFonts w:hint="cs"/>
          <w:rtl/>
          <w:lang w:eastAsia="he-IL"/>
        </w:rPr>
      </w:pPr>
      <w:r>
        <w:rPr>
          <w:rFonts w:hint="cs"/>
          <w:rtl/>
          <w:lang w:eastAsia="he-IL"/>
        </w:rPr>
        <w:t>אוקיי. אז בוא, בבקשה, תסביר לנו מה הדחיפות.</w:t>
      </w:r>
    </w:p>
    <w:p w14:paraId="59AB4893" w14:textId="77777777" w:rsidR="00733440" w:rsidRDefault="00733440" w:rsidP="00733440">
      <w:pPr>
        <w:rPr>
          <w:rFonts w:hint="cs"/>
          <w:rtl/>
          <w:lang w:eastAsia="he-IL"/>
        </w:rPr>
      </w:pPr>
    </w:p>
    <w:p w14:paraId="1B0C26D7" w14:textId="77777777" w:rsidR="00733440" w:rsidRDefault="00733440" w:rsidP="00733440">
      <w:pPr>
        <w:pStyle w:val="a"/>
        <w:keepNext/>
        <w:rPr>
          <w:rFonts w:hint="cs"/>
          <w:rtl/>
        </w:rPr>
      </w:pPr>
      <w:r>
        <w:rPr>
          <w:rtl/>
        </w:rPr>
        <w:t>חיים אמיגה:</w:t>
      </w:r>
    </w:p>
    <w:p w14:paraId="3C3ACE1D" w14:textId="77777777" w:rsidR="00733440" w:rsidRDefault="00733440" w:rsidP="00733440">
      <w:pPr>
        <w:pStyle w:val="KeepWithNext"/>
        <w:rPr>
          <w:rFonts w:hint="cs"/>
          <w:rtl/>
          <w:lang w:eastAsia="he-IL"/>
        </w:rPr>
      </w:pPr>
    </w:p>
    <w:p w14:paraId="3701F75E" w14:textId="77777777" w:rsidR="00957879" w:rsidRDefault="00733440" w:rsidP="00733440">
      <w:pPr>
        <w:rPr>
          <w:rFonts w:hint="cs"/>
          <w:rtl/>
          <w:lang w:eastAsia="he-IL"/>
        </w:rPr>
      </w:pPr>
      <w:r>
        <w:rPr>
          <w:rFonts w:hint="cs"/>
          <w:rtl/>
          <w:lang w:eastAsia="he-IL"/>
        </w:rPr>
        <w:t xml:space="preserve">החוק </w:t>
      </w:r>
      <w:bookmarkStart w:id="60" w:name="_ETM_Q1_778933"/>
      <w:bookmarkEnd w:id="60"/>
      <w:r>
        <w:rPr>
          <w:rFonts w:hint="cs"/>
          <w:rtl/>
          <w:lang w:eastAsia="he-IL"/>
        </w:rPr>
        <w:t xml:space="preserve">עבר באוגוסט 2016. הוא נכנס לתוקף בפברואר 2017. כשכמובן, </w:t>
      </w:r>
      <w:bookmarkStart w:id="61" w:name="_ETM_Q1_798869"/>
      <w:bookmarkEnd w:id="61"/>
      <w:r>
        <w:rPr>
          <w:rFonts w:hint="cs"/>
          <w:rtl/>
          <w:lang w:eastAsia="he-IL"/>
        </w:rPr>
        <w:t>ברגע שהוא נכנס לתוקף – עד להכשרה של הפקחים ועד בעצם לנוהל</w:t>
      </w:r>
      <w:r w:rsidR="00957879">
        <w:rPr>
          <w:rFonts w:hint="cs"/>
          <w:rtl/>
          <w:lang w:eastAsia="he-IL"/>
        </w:rPr>
        <w:t xml:space="preserve"> לאכיפה</w:t>
      </w:r>
      <w:r>
        <w:rPr>
          <w:rFonts w:hint="cs"/>
          <w:rtl/>
          <w:lang w:eastAsia="he-IL"/>
        </w:rPr>
        <w:t xml:space="preserve"> - - </w:t>
      </w:r>
      <w:bookmarkStart w:id="62" w:name="_ETM_Q1_798465"/>
      <w:bookmarkEnd w:id="62"/>
      <w:r>
        <w:rPr>
          <w:rFonts w:hint="cs"/>
          <w:rtl/>
          <w:lang w:eastAsia="he-IL"/>
        </w:rPr>
        <w:t>-</w:t>
      </w:r>
      <w:r w:rsidR="00957879">
        <w:rPr>
          <w:rFonts w:hint="cs"/>
          <w:rtl/>
          <w:lang w:eastAsia="he-IL"/>
        </w:rPr>
        <w:t xml:space="preserve"> ל</w:t>
      </w:r>
      <w:r>
        <w:rPr>
          <w:rFonts w:hint="cs"/>
          <w:rtl/>
          <w:lang w:eastAsia="he-IL"/>
        </w:rPr>
        <w:t xml:space="preserve">יועץ המשפטי, </w:t>
      </w:r>
      <w:r w:rsidR="00957879">
        <w:rPr>
          <w:rFonts w:hint="cs"/>
          <w:rtl/>
          <w:lang w:eastAsia="he-IL"/>
        </w:rPr>
        <w:t xml:space="preserve">לקח עוד מספר חודשים. זאת אומרת, עכשיו, </w:t>
      </w:r>
      <w:bookmarkStart w:id="63" w:name="_ETM_Q1_805884"/>
      <w:bookmarkEnd w:id="63"/>
      <w:r w:rsidR="00957879">
        <w:rPr>
          <w:rFonts w:hint="cs"/>
          <w:rtl/>
          <w:lang w:eastAsia="he-IL"/>
        </w:rPr>
        <w:t xml:space="preserve">בתקופה הזאת, נכנסים לתוך הזמן שמיועד להתחלת האכיפה, והסתבר שבתוך החוק היה צורך במספר תיקונים טכניים, שאמנם </w:t>
      </w:r>
      <w:bookmarkStart w:id="64" w:name="_ETM_Q1_811764"/>
      <w:bookmarkEnd w:id="64"/>
      <w:r w:rsidR="00957879">
        <w:rPr>
          <w:rFonts w:hint="cs"/>
          <w:rtl/>
          <w:lang w:eastAsia="he-IL"/>
        </w:rPr>
        <w:t>הם טכניים, אבל מהותיים.</w:t>
      </w:r>
    </w:p>
    <w:p w14:paraId="617B99E7" w14:textId="77777777" w:rsidR="00957879" w:rsidRDefault="00957879" w:rsidP="00733440">
      <w:pPr>
        <w:rPr>
          <w:rFonts w:hint="cs"/>
          <w:rtl/>
          <w:lang w:eastAsia="he-IL"/>
        </w:rPr>
      </w:pPr>
      <w:bookmarkStart w:id="65" w:name="_ETM_Q1_816976"/>
      <w:bookmarkEnd w:id="65"/>
    </w:p>
    <w:p w14:paraId="5DCC1B11" w14:textId="77777777" w:rsidR="00957879" w:rsidRDefault="00957879" w:rsidP="00733440">
      <w:pPr>
        <w:rPr>
          <w:rFonts w:hint="cs"/>
          <w:rtl/>
          <w:lang w:eastAsia="he-IL"/>
        </w:rPr>
      </w:pPr>
      <w:bookmarkStart w:id="66" w:name="_ETM_Q1_817297"/>
      <w:bookmarkEnd w:id="66"/>
      <w:r>
        <w:rPr>
          <w:rFonts w:hint="cs"/>
          <w:rtl/>
          <w:lang w:eastAsia="he-IL"/>
        </w:rPr>
        <w:t xml:space="preserve">מה שקרה זה שהשתמשו בהגדרות, </w:t>
      </w:r>
      <w:bookmarkStart w:id="67" w:name="_ETM_Q1_818442"/>
      <w:bookmarkEnd w:id="67"/>
      <w:r>
        <w:rPr>
          <w:rFonts w:hint="cs"/>
          <w:rtl/>
          <w:lang w:eastAsia="he-IL"/>
        </w:rPr>
        <w:t xml:space="preserve">למשל קורקינט, מתוך תקנות התעבורה, וההגדרות שם כוללות כל </w:t>
      </w:r>
      <w:bookmarkStart w:id="68" w:name="_ETM_Q1_827134"/>
      <w:bookmarkEnd w:id="68"/>
      <w:r>
        <w:rPr>
          <w:rFonts w:hint="cs"/>
          <w:rtl/>
          <w:lang w:eastAsia="he-IL"/>
        </w:rPr>
        <w:t xml:space="preserve">מיני תנאים ספציפיים. למשל: משקל 30 קילו, מהירות מסוימת. </w:t>
      </w:r>
      <w:bookmarkStart w:id="69" w:name="_ETM_Q1_833034"/>
      <w:bookmarkEnd w:id="69"/>
      <w:r>
        <w:rPr>
          <w:rFonts w:hint="cs"/>
          <w:rtl/>
          <w:lang w:eastAsia="he-IL"/>
        </w:rPr>
        <w:t xml:space="preserve">וכל זה משום שההגדרה  בתקנות התעבורה יועדה בעצם </w:t>
      </w:r>
      <w:bookmarkStart w:id="70" w:name="_ETM_Q1_832427"/>
      <w:bookmarkEnd w:id="70"/>
      <w:r>
        <w:rPr>
          <w:rFonts w:hint="cs"/>
          <w:rtl/>
          <w:lang w:eastAsia="he-IL"/>
        </w:rPr>
        <w:t xml:space="preserve">למתן פטור מחובת רישוי ורישום. זאת אומרת, קורקינט שעומד בתנאים </w:t>
      </w:r>
      <w:bookmarkStart w:id="71" w:name="_ETM_Q1_834905"/>
      <w:bookmarkEnd w:id="71"/>
      <w:r>
        <w:rPr>
          <w:rFonts w:hint="cs"/>
          <w:rtl/>
          <w:lang w:eastAsia="he-IL"/>
        </w:rPr>
        <w:t>האלה, הוא פטור מחובת רישוי ורישום.</w:t>
      </w:r>
    </w:p>
    <w:p w14:paraId="7A374772" w14:textId="77777777" w:rsidR="00957879" w:rsidRDefault="00957879" w:rsidP="00733440">
      <w:pPr>
        <w:rPr>
          <w:rFonts w:hint="cs"/>
          <w:rtl/>
          <w:lang w:eastAsia="he-IL"/>
        </w:rPr>
      </w:pPr>
    </w:p>
    <w:p w14:paraId="35BCCC50" w14:textId="77777777" w:rsidR="00957879" w:rsidRDefault="00957879" w:rsidP="00957879">
      <w:pPr>
        <w:pStyle w:val="a"/>
        <w:keepNext/>
        <w:rPr>
          <w:rFonts w:hint="cs"/>
          <w:rtl/>
        </w:rPr>
      </w:pPr>
      <w:r>
        <w:rPr>
          <w:rtl/>
        </w:rPr>
        <w:t>רועי פולקמן (כולנו):</w:t>
      </w:r>
    </w:p>
    <w:p w14:paraId="26F6E21F" w14:textId="77777777" w:rsidR="00957879" w:rsidRDefault="00957879" w:rsidP="00957879">
      <w:pPr>
        <w:pStyle w:val="KeepWithNext"/>
        <w:rPr>
          <w:rFonts w:hint="cs"/>
          <w:rtl/>
          <w:lang w:eastAsia="he-IL"/>
        </w:rPr>
      </w:pPr>
    </w:p>
    <w:p w14:paraId="684D768F" w14:textId="77777777" w:rsidR="00957879" w:rsidRDefault="00957879" w:rsidP="00957879">
      <w:pPr>
        <w:rPr>
          <w:rFonts w:hint="cs"/>
          <w:rtl/>
          <w:lang w:eastAsia="he-IL"/>
        </w:rPr>
      </w:pPr>
      <w:r>
        <w:rPr>
          <w:rFonts w:hint="cs"/>
          <w:rtl/>
          <w:lang w:eastAsia="he-IL"/>
        </w:rPr>
        <w:t>זה לא קשור לאכיפה.</w:t>
      </w:r>
    </w:p>
    <w:p w14:paraId="7ECA27BC" w14:textId="77777777" w:rsidR="00957879" w:rsidRDefault="00957879" w:rsidP="00957879">
      <w:pPr>
        <w:rPr>
          <w:rFonts w:hint="cs"/>
          <w:rtl/>
          <w:lang w:eastAsia="he-IL"/>
        </w:rPr>
      </w:pPr>
      <w:bookmarkStart w:id="72" w:name="_ETM_Q1_837985"/>
      <w:bookmarkEnd w:id="72"/>
    </w:p>
    <w:p w14:paraId="2C6344B2" w14:textId="77777777" w:rsidR="00957879" w:rsidRDefault="00957879" w:rsidP="00957879">
      <w:pPr>
        <w:pStyle w:val="a"/>
        <w:keepNext/>
        <w:rPr>
          <w:rFonts w:hint="cs"/>
          <w:rtl/>
        </w:rPr>
      </w:pPr>
      <w:bookmarkStart w:id="73" w:name="_ETM_Q1_838305"/>
      <w:bookmarkEnd w:id="73"/>
      <w:r>
        <w:rPr>
          <w:rtl/>
        </w:rPr>
        <w:t>חיים אמיגה:</w:t>
      </w:r>
    </w:p>
    <w:p w14:paraId="774F1BA1" w14:textId="77777777" w:rsidR="00957879" w:rsidRDefault="00957879" w:rsidP="00957879">
      <w:pPr>
        <w:pStyle w:val="KeepWithNext"/>
        <w:rPr>
          <w:rFonts w:hint="cs"/>
          <w:rtl/>
          <w:lang w:eastAsia="he-IL"/>
        </w:rPr>
      </w:pPr>
    </w:p>
    <w:p w14:paraId="30E3EDD2" w14:textId="77777777" w:rsidR="00957879" w:rsidRDefault="00957879" w:rsidP="00957879">
      <w:pPr>
        <w:rPr>
          <w:rFonts w:hint="cs"/>
          <w:rtl/>
          <w:lang w:eastAsia="he-IL"/>
        </w:rPr>
      </w:pPr>
      <w:r>
        <w:rPr>
          <w:rFonts w:hint="cs"/>
          <w:rtl/>
          <w:lang w:eastAsia="he-IL"/>
        </w:rPr>
        <w:t xml:space="preserve">בדיוק. והרציונל של האכיפה מתנגש </w:t>
      </w:r>
      <w:r w:rsidR="00D5013F">
        <w:rPr>
          <w:rFonts w:hint="cs"/>
          <w:rtl/>
          <w:lang w:eastAsia="he-IL"/>
        </w:rPr>
        <w:t xml:space="preserve">עם זה. כי עכשיו יגיעו לפקח ויאמרו </w:t>
      </w:r>
      <w:bookmarkStart w:id="74" w:name="_ETM_Q1_848053"/>
      <w:bookmarkEnd w:id="74"/>
      <w:r w:rsidR="00D5013F">
        <w:rPr>
          <w:rFonts w:hint="cs"/>
          <w:rtl/>
          <w:lang w:eastAsia="he-IL"/>
        </w:rPr>
        <w:t xml:space="preserve">לו: אתה צריך להוכיח שהקורקינט, לצורך העניין, </w:t>
      </w:r>
      <w:r w:rsidR="00B75962">
        <w:rPr>
          <w:rFonts w:hint="cs"/>
          <w:rtl/>
          <w:lang w:eastAsia="he-IL"/>
        </w:rPr>
        <w:t xml:space="preserve">שוקל עד 30 קילו ולא חורג מהמשקל הזה. כי אחרת </w:t>
      </w:r>
      <w:bookmarkStart w:id="75" w:name="_ETM_Q1_852239"/>
      <w:bookmarkEnd w:id="75"/>
      <w:r w:rsidR="00B75962">
        <w:rPr>
          <w:rFonts w:hint="cs"/>
          <w:rtl/>
          <w:lang w:eastAsia="he-IL"/>
        </w:rPr>
        <w:t>אין לך סמכות.</w:t>
      </w:r>
    </w:p>
    <w:p w14:paraId="33274E5B" w14:textId="77777777" w:rsidR="00B75962" w:rsidRDefault="00B75962" w:rsidP="00957879">
      <w:pPr>
        <w:rPr>
          <w:rFonts w:hint="cs"/>
          <w:rtl/>
          <w:lang w:eastAsia="he-IL"/>
        </w:rPr>
      </w:pPr>
      <w:bookmarkStart w:id="76" w:name="_ETM_Q1_849259"/>
      <w:bookmarkEnd w:id="76"/>
    </w:p>
    <w:p w14:paraId="05F5D453" w14:textId="77777777" w:rsidR="00B75962" w:rsidRDefault="00B75962" w:rsidP="00957879">
      <w:pPr>
        <w:rPr>
          <w:rFonts w:hint="cs"/>
          <w:rtl/>
          <w:lang w:eastAsia="he-IL"/>
        </w:rPr>
      </w:pPr>
      <w:bookmarkStart w:id="77" w:name="_ETM_Q1_852754"/>
      <w:bookmarkEnd w:id="77"/>
      <w:r>
        <w:rPr>
          <w:rFonts w:hint="cs"/>
          <w:rtl/>
          <w:lang w:eastAsia="he-IL"/>
        </w:rPr>
        <w:t xml:space="preserve">אז מה שהיינו צריכים בעצם זה לשנות את ההגדרה של קורקינט חשמלי ועוד מספר תיקונים טכניים, שיאפשרו </w:t>
      </w:r>
      <w:bookmarkStart w:id="78" w:name="_ETM_Q1_854709"/>
      <w:bookmarkEnd w:id="78"/>
      <w:r>
        <w:rPr>
          <w:rFonts w:hint="cs"/>
          <w:rtl/>
          <w:lang w:eastAsia="he-IL"/>
        </w:rPr>
        <w:t>לפקח לעשות שימוש מיטבי בסמכויות שלו.</w:t>
      </w:r>
    </w:p>
    <w:p w14:paraId="42DF30C5" w14:textId="77777777" w:rsidR="00B75962" w:rsidRDefault="00B75962" w:rsidP="00957879">
      <w:pPr>
        <w:rPr>
          <w:rFonts w:hint="cs"/>
          <w:rtl/>
          <w:lang w:eastAsia="he-IL"/>
        </w:rPr>
      </w:pPr>
      <w:bookmarkStart w:id="79" w:name="_ETM_Q1_861133"/>
      <w:bookmarkEnd w:id="79"/>
    </w:p>
    <w:p w14:paraId="075ECD63" w14:textId="77777777" w:rsidR="00B75962" w:rsidRDefault="00B75962" w:rsidP="00B75962">
      <w:pPr>
        <w:pStyle w:val="a"/>
        <w:keepNext/>
        <w:rPr>
          <w:rFonts w:hint="cs"/>
          <w:rtl/>
        </w:rPr>
      </w:pPr>
      <w:bookmarkStart w:id="80" w:name="_ETM_Q1_861436"/>
      <w:bookmarkStart w:id="81" w:name="_ETM_Q1_858320"/>
      <w:bookmarkEnd w:id="80"/>
      <w:bookmarkEnd w:id="81"/>
      <w:r>
        <w:rPr>
          <w:rtl/>
        </w:rPr>
        <w:t>רועי פולקמן (כולנו):</w:t>
      </w:r>
    </w:p>
    <w:p w14:paraId="5AF9FDF2" w14:textId="77777777" w:rsidR="00B75962" w:rsidRDefault="00B75962" w:rsidP="00B75962">
      <w:pPr>
        <w:pStyle w:val="KeepWithNext"/>
        <w:rPr>
          <w:rFonts w:hint="cs"/>
          <w:rtl/>
          <w:lang w:eastAsia="he-IL"/>
        </w:rPr>
      </w:pPr>
    </w:p>
    <w:p w14:paraId="4390027B" w14:textId="77777777" w:rsidR="00B75962" w:rsidRDefault="00B75962" w:rsidP="00B75962">
      <w:pPr>
        <w:rPr>
          <w:rFonts w:hint="cs"/>
          <w:rtl/>
          <w:lang w:eastAsia="he-IL"/>
        </w:rPr>
      </w:pPr>
      <w:r>
        <w:rPr>
          <w:rFonts w:hint="cs"/>
          <w:rtl/>
          <w:lang w:eastAsia="he-IL"/>
        </w:rPr>
        <w:t>נשמע הגיוני.</w:t>
      </w:r>
    </w:p>
    <w:p w14:paraId="06BC1329" w14:textId="77777777" w:rsidR="00B75962" w:rsidRDefault="00B75962" w:rsidP="00B75962">
      <w:pPr>
        <w:rPr>
          <w:rFonts w:hint="cs"/>
          <w:rtl/>
          <w:lang w:eastAsia="he-IL"/>
        </w:rPr>
      </w:pPr>
      <w:bookmarkStart w:id="82" w:name="_ETM_Q1_862565"/>
      <w:bookmarkEnd w:id="82"/>
    </w:p>
    <w:p w14:paraId="7837C3A3" w14:textId="77777777" w:rsidR="00B75962" w:rsidRDefault="00B75962" w:rsidP="00B75962">
      <w:pPr>
        <w:pStyle w:val="a"/>
        <w:keepNext/>
        <w:rPr>
          <w:rFonts w:hint="cs"/>
          <w:rtl/>
        </w:rPr>
      </w:pPr>
      <w:bookmarkStart w:id="83" w:name="_ETM_Q1_862838"/>
      <w:bookmarkEnd w:id="83"/>
      <w:r>
        <w:rPr>
          <w:rtl/>
        </w:rPr>
        <w:t>חיים אמיגה:</w:t>
      </w:r>
    </w:p>
    <w:p w14:paraId="0E5949D1" w14:textId="77777777" w:rsidR="00B75962" w:rsidRDefault="00B75962" w:rsidP="00B75962">
      <w:pPr>
        <w:pStyle w:val="KeepWithNext"/>
        <w:rPr>
          <w:rFonts w:hint="cs"/>
          <w:rtl/>
          <w:lang w:eastAsia="he-IL"/>
        </w:rPr>
      </w:pPr>
    </w:p>
    <w:p w14:paraId="1271854F" w14:textId="77777777" w:rsidR="00B75962" w:rsidRDefault="00B75962" w:rsidP="00B75962">
      <w:pPr>
        <w:rPr>
          <w:rFonts w:hint="cs"/>
          <w:rtl/>
          <w:lang w:eastAsia="he-IL"/>
        </w:rPr>
      </w:pPr>
      <w:r>
        <w:rPr>
          <w:rFonts w:hint="cs"/>
          <w:rtl/>
          <w:lang w:eastAsia="he-IL"/>
        </w:rPr>
        <w:t xml:space="preserve">והדחיפות, שוב, </w:t>
      </w:r>
      <w:bookmarkStart w:id="84" w:name="_ETM_Q1_860577"/>
      <w:bookmarkEnd w:id="84"/>
      <w:r>
        <w:rPr>
          <w:rFonts w:hint="cs"/>
          <w:rtl/>
          <w:lang w:eastAsia="he-IL"/>
        </w:rPr>
        <w:t>כיוו</w:t>
      </w:r>
      <w:r w:rsidR="00FD7EEE">
        <w:rPr>
          <w:rFonts w:hint="cs"/>
          <w:rtl/>
          <w:lang w:eastAsia="he-IL"/>
        </w:rPr>
        <w:t>ן שמתחילים את האכיפה כבר בשבועות הקרובים.</w:t>
      </w:r>
    </w:p>
    <w:p w14:paraId="2813EBE3" w14:textId="77777777" w:rsidR="00FD7EEE" w:rsidRDefault="00FD7EEE" w:rsidP="00B75962">
      <w:pPr>
        <w:rPr>
          <w:rFonts w:hint="cs"/>
          <w:rtl/>
          <w:lang w:eastAsia="he-IL"/>
        </w:rPr>
      </w:pPr>
    </w:p>
    <w:p w14:paraId="1F4D222F" w14:textId="77777777" w:rsidR="00FD7EEE" w:rsidRDefault="00FD7EEE" w:rsidP="00FD7EEE">
      <w:pPr>
        <w:pStyle w:val="a"/>
        <w:keepNext/>
        <w:rPr>
          <w:rFonts w:hint="cs"/>
          <w:rtl/>
        </w:rPr>
      </w:pPr>
      <w:bookmarkStart w:id="85" w:name="_ETM_Q1_863403"/>
      <w:bookmarkStart w:id="86" w:name="_ETM_Q1_863653"/>
      <w:bookmarkEnd w:id="85"/>
      <w:bookmarkEnd w:id="86"/>
      <w:r>
        <w:rPr>
          <w:rtl/>
        </w:rPr>
        <w:t>ליאור חיימוביץ':</w:t>
      </w:r>
    </w:p>
    <w:p w14:paraId="6D2519D2" w14:textId="77777777" w:rsidR="00FD7EEE" w:rsidRDefault="00FD7EEE" w:rsidP="00FD7EEE">
      <w:pPr>
        <w:pStyle w:val="KeepWithNext"/>
        <w:rPr>
          <w:rFonts w:hint="cs"/>
          <w:rtl/>
          <w:lang w:eastAsia="he-IL"/>
        </w:rPr>
      </w:pPr>
    </w:p>
    <w:p w14:paraId="435C88B2" w14:textId="77777777" w:rsidR="00FD7EEE" w:rsidRDefault="00FD7EEE" w:rsidP="00FD7EEE">
      <w:pPr>
        <w:rPr>
          <w:rFonts w:hint="cs"/>
          <w:rtl/>
          <w:lang w:eastAsia="he-IL"/>
        </w:rPr>
      </w:pPr>
      <w:r>
        <w:rPr>
          <w:rFonts w:hint="cs"/>
          <w:rtl/>
          <w:lang w:eastAsia="he-IL"/>
        </w:rPr>
        <w:t xml:space="preserve">אנחנו נמצאים לפני </w:t>
      </w:r>
      <w:bookmarkStart w:id="87" w:name="_ETM_Q1_867494"/>
      <w:bookmarkEnd w:id="87"/>
      <w:r>
        <w:rPr>
          <w:rFonts w:hint="cs"/>
          <w:rtl/>
          <w:lang w:eastAsia="he-IL"/>
        </w:rPr>
        <w:t>החופש הגדול.</w:t>
      </w:r>
    </w:p>
    <w:p w14:paraId="4FF4F4CC" w14:textId="77777777" w:rsidR="00FD7EEE" w:rsidRDefault="00FD7EEE" w:rsidP="00FD7EEE">
      <w:pPr>
        <w:rPr>
          <w:rFonts w:hint="cs"/>
          <w:rtl/>
          <w:lang w:eastAsia="he-IL"/>
        </w:rPr>
      </w:pPr>
      <w:bookmarkStart w:id="88" w:name="_ETM_Q1_865303"/>
      <w:bookmarkEnd w:id="88"/>
    </w:p>
    <w:p w14:paraId="036011AD" w14:textId="77777777" w:rsidR="00FD7EEE" w:rsidRDefault="00FD7EEE" w:rsidP="00FD7EEE">
      <w:pPr>
        <w:pStyle w:val="af"/>
        <w:keepNext/>
        <w:rPr>
          <w:rFonts w:hint="cs"/>
          <w:rtl/>
        </w:rPr>
      </w:pPr>
      <w:bookmarkStart w:id="89" w:name="_ETM_Q1_865576"/>
      <w:bookmarkEnd w:id="89"/>
      <w:r>
        <w:rPr>
          <w:rtl/>
        </w:rPr>
        <w:t>היו"ר יואב קיש:</w:t>
      </w:r>
    </w:p>
    <w:p w14:paraId="1792CBFA" w14:textId="77777777" w:rsidR="00FD7EEE" w:rsidRDefault="00FD7EEE" w:rsidP="00FD7EEE">
      <w:pPr>
        <w:pStyle w:val="KeepWithNext"/>
        <w:rPr>
          <w:rFonts w:hint="cs"/>
          <w:rtl/>
          <w:lang w:eastAsia="he-IL"/>
        </w:rPr>
      </w:pPr>
    </w:p>
    <w:p w14:paraId="75A7FD26" w14:textId="77777777" w:rsidR="00FD7EEE" w:rsidRDefault="00FD7EEE" w:rsidP="00FD7EEE">
      <w:pPr>
        <w:rPr>
          <w:rFonts w:hint="cs"/>
          <w:rtl/>
          <w:lang w:eastAsia="he-IL"/>
        </w:rPr>
      </w:pPr>
      <w:r>
        <w:rPr>
          <w:rFonts w:hint="cs"/>
          <w:rtl/>
          <w:lang w:eastAsia="he-IL"/>
        </w:rPr>
        <w:t>מישהו מחברי הכנסת רוצה להתייחס?</w:t>
      </w:r>
    </w:p>
    <w:p w14:paraId="48A79802" w14:textId="77777777" w:rsidR="00FD7EEE" w:rsidRDefault="00FD7EEE" w:rsidP="00FD7EEE">
      <w:pPr>
        <w:rPr>
          <w:rFonts w:hint="cs"/>
          <w:rtl/>
          <w:lang w:eastAsia="he-IL"/>
        </w:rPr>
      </w:pPr>
      <w:bookmarkStart w:id="90" w:name="_ETM_Q1_865695"/>
      <w:bookmarkEnd w:id="90"/>
    </w:p>
    <w:p w14:paraId="607F72A5" w14:textId="77777777" w:rsidR="00FD7EEE" w:rsidRDefault="00FD7EEE" w:rsidP="00FD7EEE">
      <w:pPr>
        <w:rPr>
          <w:rFonts w:hint="cs"/>
          <w:rtl/>
          <w:lang w:eastAsia="he-IL"/>
        </w:rPr>
      </w:pPr>
      <w:bookmarkStart w:id="91" w:name="_ETM_Q1_865991"/>
      <w:bookmarkEnd w:id="91"/>
      <w:r>
        <w:rPr>
          <w:rFonts w:hint="cs"/>
          <w:rtl/>
          <w:lang w:eastAsia="he-IL"/>
        </w:rPr>
        <w:t xml:space="preserve">הייתה לי </w:t>
      </w:r>
      <w:bookmarkStart w:id="92" w:name="_ETM_Q1_865462"/>
      <w:bookmarkEnd w:id="92"/>
      <w:r>
        <w:rPr>
          <w:rFonts w:hint="cs"/>
          <w:rtl/>
          <w:lang w:eastAsia="he-IL"/>
        </w:rPr>
        <w:t xml:space="preserve">שיחה אתמול, גם בעניין. אני, כרגיל, כמו שאני אומר תמיד: </w:t>
      </w:r>
      <w:bookmarkStart w:id="93" w:name="_ETM_Q1_875893"/>
      <w:bookmarkEnd w:id="93"/>
      <w:r>
        <w:rPr>
          <w:rFonts w:hint="cs"/>
          <w:rtl/>
          <w:lang w:eastAsia="he-IL"/>
        </w:rPr>
        <w:t xml:space="preserve">יש לי נטייה לא להביא לפה בקשות לפטור ולא לאשר. </w:t>
      </w:r>
      <w:bookmarkStart w:id="94" w:name="_ETM_Q1_875054"/>
      <w:bookmarkEnd w:id="94"/>
      <w:r>
        <w:rPr>
          <w:rFonts w:hint="cs"/>
          <w:rtl/>
          <w:lang w:eastAsia="he-IL"/>
        </w:rPr>
        <w:t xml:space="preserve">הבנתי את הדחיפות בגלל החופש הגדול והכניסה של החוק לתוקף, </w:t>
      </w:r>
      <w:bookmarkStart w:id="95" w:name="_ETM_Q1_885580"/>
      <w:bookmarkEnd w:id="95"/>
      <w:r>
        <w:rPr>
          <w:rFonts w:hint="cs"/>
          <w:rtl/>
          <w:lang w:eastAsia="he-IL"/>
        </w:rPr>
        <w:t>והנושא</w:t>
      </w:r>
      <w:r w:rsidR="00AC2E95">
        <w:rPr>
          <w:rFonts w:hint="cs"/>
          <w:rtl/>
          <w:lang w:eastAsia="he-IL"/>
        </w:rPr>
        <w:t xml:space="preserve"> שגם הממשלה ה</w:t>
      </w:r>
      <w:r>
        <w:rPr>
          <w:rFonts w:hint="cs"/>
          <w:rtl/>
          <w:lang w:eastAsia="he-IL"/>
        </w:rPr>
        <w:t>בינה את זה ופ</w:t>
      </w:r>
      <w:r w:rsidR="00AC2E95">
        <w:rPr>
          <w:rFonts w:hint="cs"/>
          <w:rtl/>
          <w:lang w:eastAsia="he-IL"/>
        </w:rPr>
        <w:t xml:space="preserve">טרה אתכם, בתזכיר הזה, </w:t>
      </w:r>
      <w:bookmarkStart w:id="96" w:name="_ETM_Q1_889797"/>
      <w:bookmarkEnd w:id="96"/>
      <w:r w:rsidR="00AC2E95">
        <w:rPr>
          <w:rFonts w:hint="cs"/>
          <w:rtl/>
          <w:lang w:eastAsia="he-IL"/>
        </w:rPr>
        <w:t xml:space="preserve">גם מהזמן הנדרש לעניין הזה. ולכן גם בכנסת אנחנו נשתף פעולה. </w:t>
      </w:r>
      <w:r>
        <w:rPr>
          <w:rFonts w:hint="cs"/>
          <w:rtl/>
          <w:lang w:eastAsia="he-IL"/>
        </w:rPr>
        <w:t xml:space="preserve"> </w:t>
      </w:r>
    </w:p>
    <w:p w14:paraId="145E0FB1" w14:textId="77777777" w:rsidR="00AC2E95" w:rsidRDefault="00AC2E95" w:rsidP="00FD7EEE">
      <w:pPr>
        <w:rPr>
          <w:rFonts w:hint="cs"/>
          <w:rtl/>
          <w:lang w:eastAsia="he-IL"/>
        </w:rPr>
      </w:pPr>
      <w:bookmarkStart w:id="97" w:name="_ETM_Q1_895571"/>
      <w:bookmarkEnd w:id="97"/>
    </w:p>
    <w:p w14:paraId="778CB46B" w14:textId="77777777" w:rsidR="00D50351" w:rsidRDefault="00AC2E95" w:rsidP="00FD7EEE">
      <w:pPr>
        <w:rPr>
          <w:rFonts w:hint="cs"/>
          <w:rtl/>
          <w:lang w:eastAsia="he-IL"/>
        </w:rPr>
      </w:pPr>
      <w:bookmarkStart w:id="98" w:name="_ETM_Q1_895949"/>
      <w:bookmarkEnd w:id="98"/>
      <w:r>
        <w:rPr>
          <w:rFonts w:hint="cs"/>
          <w:rtl/>
          <w:lang w:eastAsia="he-IL"/>
        </w:rPr>
        <w:t xml:space="preserve">אני מעלה להצבעה את בקשתם לפטור. מי בעד, שירים </w:t>
      </w:r>
      <w:bookmarkStart w:id="99" w:name="_ETM_Q1_898794"/>
      <w:bookmarkEnd w:id="99"/>
      <w:r>
        <w:rPr>
          <w:rFonts w:hint="cs"/>
          <w:rtl/>
          <w:lang w:eastAsia="he-IL"/>
        </w:rPr>
        <w:t>את ידו</w:t>
      </w:r>
      <w:r w:rsidR="00D50351">
        <w:rPr>
          <w:rFonts w:hint="cs"/>
          <w:rtl/>
          <w:lang w:eastAsia="he-IL"/>
        </w:rPr>
        <w:t>.</w:t>
      </w:r>
    </w:p>
    <w:p w14:paraId="6BF252C5" w14:textId="77777777" w:rsidR="00D50351" w:rsidRDefault="00D50351" w:rsidP="00FD7EEE">
      <w:pPr>
        <w:rPr>
          <w:rFonts w:hint="cs"/>
          <w:rtl/>
          <w:lang w:eastAsia="he-IL"/>
        </w:rPr>
      </w:pPr>
    </w:p>
    <w:p w14:paraId="4A5E50F8" w14:textId="77777777" w:rsidR="00AC2E95" w:rsidRDefault="00AC2E95" w:rsidP="00FD7EEE">
      <w:pPr>
        <w:rPr>
          <w:rFonts w:hint="cs"/>
          <w:rtl/>
          <w:lang w:eastAsia="he-IL"/>
        </w:rPr>
      </w:pPr>
      <w:r>
        <w:rPr>
          <w:rFonts w:hint="cs"/>
          <w:rtl/>
          <w:lang w:eastAsia="he-IL"/>
        </w:rPr>
        <w:t>יש קוורום?</w:t>
      </w:r>
    </w:p>
    <w:p w14:paraId="1F55083F" w14:textId="77777777" w:rsidR="00AC2E95" w:rsidRDefault="00AC2E95" w:rsidP="00FD7EEE">
      <w:pPr>
        <w:rPr>
          <w:rFonts w:hint="cs"/>
          <w:rtl/>
          <w:lang w:eastAsia="he-IL"/>
        </w:rPr>
      </w:pPr>
      <w:bookmarkStart w:id="100" w:name="_ETM_Q1_894496"/>
      <w:bookmarkEnd w:id="100"/>
    </w:p>
    <w:p w14:paraId="1C2A1DAC" w14:textId="77777777" w:rsidR="00AC2E95" w:rsidRDefault="00AC2E95" w:rsidP="00AC2E95">
      <w:pPr>
        <w:pStyle w:val="ae"/>
        <w:keepNext/>
        <w:rPr>
          <w:rFonts w:hint="cs"/>
          <w:rtl/>
        </w:rPr>
      </w:pPr>
      <w:bookmarkStart w:id="101" w:name="_ETM_Q1_894835"/>
      <w:bookmarkEnd w:id="101"/>
      <w:r>
        <w:rPr>
          <w:rtl/>
        </w:rPr>
        <w:t>קריאה:</w:t>
      </w:r>
    </w:p>
    <w:p w14:paraId="16C11F96" w14:textId="77777777" w:rsidR="00AC2E95" w:rsidRDefault="00AC2E95" w:rsidP="00AC2E95">
      <w:pPr>
        <w:pStyle w:val="KeepWithNext"/>
        <w:rPr>
          <w:rFonts w:hint="cs"/>
          <w:rtl/>
          <w:lang w:eastAsia="he-IL"/>
        </w:rPr>
      </w:pPr>
    </w:p>
    <w:p w14:paraId="09E577A4" w14:textId="77777777" w:rsidR="00AC2E95" w:rsidRDefault="00AC2E95" w:rsidP="00AC2E95">
      <w:pPr>
        <w:rPr>
          <w:rFonts w:hint="cs"/>
          <w:rtl/>
          <w:lang w:eastAsia="he-IL"/>
        </w:rPr>
      </w:pPr>
      <w:r>
        <w:rPr>
          <w:rFonts w:hint="cs"/>
          <w:rtl/>
          <w:lang w:eastAsia="he-IL"/>
        </w:rPr>
        <w:t>כן, כן.</w:t>
      </w:r>
    </w:p>
    <w:p w14:paraId="432B8041" w14:textId="77777777" w:rsidR="00AC2E95" w:rsidRDefault="00AC2E95" w:rsidP="00AC2E95">
      <w:pPr>
        <w:rPr>
          <w:rFonts w:hint="cs"/>
          <w:rtl/>
          <w:lang w:eastAsia="he-IL"/>
        </w:rPr>
      </w:pPr>
      <w:bookmarkStart w:id="102" w:name="_ETM_Q1_900627"/>
      <w:bookmarkEnd w:id="102"/>
    </w:p>
    <w:p w14:paraId="76E427DC" w14:textId="77777777" w:rsidR="00AC2E95" w:rsidRDefault="00AC2E95" w:rsidP="00AC2E95">
      <w:pPr>
        <w:pStyle w:val="ae"/>
        <w:keepNext/>
        <w:rPr>
          <w:rFonts w:hint="cs"/>
          <w:rtl/>
        </w:rPr>
      </w:pPr>
      <w:bookmarkStart w:id="103" w:name="_ETM_Q1_900914"/>
      <w:bookmarkEnd w:id="103"/>
      <w:r>
        <w:rPr>
          <w:rtl/>
        </w:rPr>
        <w:t>קריאה:</w:t>
      </w:r>
    </w:p>
    <w:p w14:paraId="29DA127E" w14:textId="77777777" w:rsidR="00AC2E95" w:rsidRDefault="00AC2E95" w:rsidP="00AC2E95">
      <w:pPr>
        <w:pStyle w:val="KeepWithNext"/>
        <w:rPr>
          <w:rFonts w:hint="cs"/>
          <w:rtl/>
          <w:lang w:eastAsia="he-IL"/>
        </w:rPr>
      </w:pPr>
    </w:p>
    <w:p w14:paraId="2E043115" w14:textId="77777777" w:rsidR="00AC2E95" w:rsidRDefault="00AC2E95" w:rsidP="00AC2E95">
      <w:pPr>
        <w:rPr>
          <w:rFonts w:hint="cs"/>
          <w:rtl/>
          <w:lang w:eastAsia="he-IL"/>
        </w:rPr>
      </w:pPr>
      <w:r>
        <w:rPr>
          <w:rFonts w:hint="cs"/>
          <w:rtl/>
          <w:lang w:eastAsia="he-IL"/>
        </w:rPr>
        <w:t>כן, כן.</w:t>
      </w:r>
    </w:p>
    <w:p w14:paraId="71DBCD24" w14:textId="77777777" w:rsidR="00AC2E95" w:rsidRDefault="00AC2E95" w:rsidP="00AC2E95">
      <w:pPr>
        <w:rPr>
          <w:rFonts w:hint="cs"/>
          <w:rtl/>
          <w:lang w:eastAsia="he-IL"/>
        </w:rPr>
      </w:pPr>
    </w:p>
    <w:p w14:paraId="1859C81B" w14:textId="77777777" w:rsidR="00AC2E95" w:rsidRDefault="00AC2E95" w:rsidP="00AC2E95">
      <w:pPr>
        <w:pStyle w:val="af"/>
        <w:keepNext/>
        <w:rPr>
          <w:rFonts w:hint="cs"/>
          <w:rtl/>
        </w:rPr>
      </w:pPr>
      <w:r>
        <w:rPr>
          <w:rtl/>
        </w:rPr>
        <w:t>היו"ר יואב קיש:</w:t>
      </w:r>
    </w:p>
    <w:p w14:paraId="475E682F" w14:textId="77777777" w:rsidR="00AC2E95" w:rsidRDefault="00AC2E95" w:rsidP="00AC2E95">
      <w:pPr>
        <w:pStyle w:val="KeepWithNext"/>
        <w:rPr>
          <w:rFonts w:hint="cs"/>
          <w:rtl/>
          <w:lang w:eastAsia="he-IL"/>
        </w:rPr>
      </w:pPr>
    </w:p>
    <w:p w14:paraId="0BCFABA5" w14:textId="77777777" w:rsidR="00AC2E95" w:rsidRDefault="00AC2E95" w:rsidP="00AC2E95">
      <w:pPr>
        <w:rPr>
          <w:rFonts w:hint="cs"/>
          <w:rtl/>
          <w:lang w:eastAsia="he-IL"/>
        </w:rPr>
      </w:pPr>
      <w:r>
        <w:rPr>
          <w:rFonts w:hint="cs"/>
          <w:rtl/>
          <w:lang w:eastAsia="he-IL"/>
        </w:rPr>
        <w:t>יש קוורום.</w:t>
      </w:r>
    </w:p>
    <w:p w14:paraId="38F880E1" w14:textId="77777777" w:rsidR="00AC2E95" w:rsidRDefault="00AC2E95" w:rsidP="00AC2E95">
      <w:pPr>
        <w:rPr>
          <w:rFonts w:hint="cs"/>
          <w:rtl/>
          <w:lang w:eastAsia="he-IL"/>
        </w:rPr>
      </w:pPr>
      <w:bookmarkStart w:id="104" w:name="_ETM_Q1_897574"/>
      <w:bookmarkEnd w:id="104"/>
    </w:p>
    <w:p w14:paraId="30750A76" w14:textId="77777777" w:rsidR="00AC2E95" w:rsidRDefault="00AC2E95" w:rsidP="00AC2E95">
      <w:pPr>
        <w:rPr>
          <w:rFonts w:hint="cs"/>
          <w:rtl/>
          <w:lang w:eastAsia="he-IL"/>
        </w:rPr>
      </w:pPr>
      <w:bookmarkStart w:id="105" w:name="_ETM_Q1_897874"/>
      <w:bookmarkEnd w:id="105"/>
    </w:p>
    <w:p w14:paraId="151F18BA" w14:textId="77777777" w:rsidR="00AC2E95" w:rsidRDefault="00AC2E95" w:rsidP="00AC2E95">
      <w:pPr>
        <w:pStyle w:val="aa"/>
        <w:keepNext/>
        <w:rPr>
          <w:rFonts w:hint="eastAsia"/>
          <w:rtl/>
          <w:lang w:eastAsia="he-IL"/>
        </w:rPr>
      </w:pPr>
      <w:bookmarkStart w:id="106" w:name="_ETM_Q1_895968"/>
      <w:bookmarkEnd w:id="106"/>
      <w:r>
        <w:rPr>
          <w:rFonts w:hint="eastAsia"/>
          <w:rtl/>
          <w:lang w:eastAsia="he-IL"/>
        </w:rPr>
        <w:t>הצבעה</w:t>
      </w:r>
    </w:p>
    <w:p w14:paraId="65045276" w14:textId="77777777" w:rsidR="00AC2E95" w:rsidRDefault="00AC2E95" w:rsidP="00AC2E95">
      <w:pPr>
        <w:pStyle w:val="--"/>
        <w:keepNext/>
        <w:rPr>
          <w:rFonts w:hint="cs"/>
          <w:rtl/>
          <w:lang w:eastAsia="he-IL"/>
        </w:rPr>
      </w:pPr>
    </w:p>
    <w:p w14:paraId="71DC703A" w14:textId="77777777" w:rsidR="00AC2E95" w:rsidRDefault="00AC2E95" w:rsidP="00AC2E95">
      <w:pPr>
        <w:pStyle w:val="--"/>
        <w:keepNext/>
        <w:rPr>
          <w:rtl/>
          <w:lang w:eastAsia="he-IL"/>
        </w:rPr>
      </w:pPr>
      <w:r>
        <w:rPr>
          <w:rFonts w:hint="eastAsia"/>
          <w:rtl/>
          <w:lang w:eastAsia="he-IL"/>
        </w:rPr>
        <w:t>בעד</w:t>
      </w:r>
      <w:r>
        <w:rPr>
          <w:rtl/>
          <w:lang w:eastAsia="he-IL"/>
        </w:rPr>
        <w:t xml:space="preserve"> –</w:t>
      </w:r>
      <w:r>
        <w:rPr>
          <w:rFonts w:hint="cs"/>
          <w:rtl/>
          <w:lang w:eastAsia="he-IL"/>
        </w:rPr>
        <w:t xml:space="preserve"> פה אחד</w:t>
      </w:r>
    </w:p>
    <w:p w14:paraId="30CA4879" w14:textId="77777777" w:rsidR="00AC2E95" w:rsidRDefault="00AC2E95" w:rsidP="00AC2E95">
      <w:pPr>
        <w:pStyle w:val="--"/>
        <w:keepNext/>
        <w:rPr>
          <w:rtl/>
          <w:lang w:eastAsia="he-IL"/>
        </w:rPr>
      </w:pPr>
      <w:r>
        <w:rPr>
          <w:rFonts w:hint="eastAsia"/>
          <w:rtl/>
          <w:lang w:eastAsia="he-IL"/>
        </w:rPr>
        <w:t>נגד</w:t>
      </w:r>
      <w:r>
        <w:rPr>
          <w:rtl/>
          <w:lang w:eastAsia="he-IL"/>
        </w:rPr>
        <w:t xml:space="preserve"> –</w:t>
      </w:r>
      <w:r>
        <w:rPr>
          <w:rFonts w:hint="cs"/>
          <w:rtl/>
          <w:lang w:eastAsia="he-IL"/>
        </w:rPr>
        <w:t xml:space="preserve"> אין</w:t>
      </w:r>
    </w:p>
    <w:p w14:paraId="5B4B16E8" w14:textId="77777777" w:rsidR="00AC2E95" w:rsidRDefault="00AC2E95" w:rsidP="00AC2E95">
      <w:pPr>
        <w:pStyle w:val="--"/>
        <w:keepNext/>
        <w:rPr>
          <w:rtl/>
          <w:lang w:eastAsia="he-IL"/>
        </w:rPr>
      </w:pPr>
      <w:r>
        <w:rPr>
          <w:rFonts w:hint="eastAsia"/>
          <w:rtl/>
          <w:lang w:eastAsia="he-IL"/>
        </w:rPr>
        <w:t>נמנעים</w:t>
      </w:r>
      <w:r>
        <w:rPr>
          <w:rtl/>
          <w:lang w:eastAsia="he-IL"/>
        </w:rPr>
        <w:t xml:space="preserve"> –</w:t>
      </w:r>
      <w:r>
        <w:rPr>
          <w:rFonts w:hint="cs"/>
          <w:rtl/>
          <w:lang w:eastAsia="he-IL"/>
        </w:rPr>
        <w:t xml:space="preserve"> אין</w:t>
      </w:r>
    </w:p>
    <w:p w14:paraId="6ABAB106" w14:textId="77777777" w:rsidR="00AC2E95" w:rsidRDefault="00AC2E95" w:rsidP="00AC2E95">
      <w:pPr>
        <w:pStyle w:val="ab"/>
        <w:rPr>
          <w:rFonts w:hint="cs"/>
          <w:rtl/>
          <w:lang w:eastAsia="he-IL"/>
        </w:rPr>
      </w:pPr>
      <w:r>
        <w:rPr>
          <w:rtl/>
          <w:lang w:eastAsia="he-IL"/>
        </w:rPr>
        <w:t>בקשת הממשלה להקדמת הדיון בהצעת חוק לייעול הפיקוח והאכיפה העירוניים ברשויות המקומיות (תעבורה)(תיקון), התשע"ז-2017 (מ/1137), לפני הקריאה הראשונה</w:t>
      </w:r>
      <w:r>
        <w:rPr>
          <w:rFonts w:hint="cs"/>
          <w:rtl/>
          <w:lang w:eastAsia="he-IL"/>
        </w:rPr>
        <w:t>, נתקבלה.</w:t>
      </w:r>
    </w:p>
    <w:p w14:paraId="17261EDB" w14:textId="77777777" w:rsidR="00AC2E95" w:rsidRDefault="00AC2E95" w:rsidP="00AC2E95">
      <w:pPr>
        <w:rPr>
          <w:rFonts w:hint="cs"/>
          <w:rtl/>
          <w:lang w:eastAsia="he-IL"/>
        </w:rPr>
      </w:pPr>
      <w:bookmarkStart w:id="107" w:name="_ETM_Q1_897346"/>
      <w:bookmarkEnd w:id="107"/>
    </w:p>
    <w:p w14:paraId="2C7A6BB6" w14:textId="77777777" w:rsidR="00AC2E95" w:rsidRDefault="00AC2E95" w:rsidP="00AC2E95">
      <w:pPr>
        <w:pStyle w:val="af"/>
        <w:keepNext/>
        <w:rPr>
          <w:rFonts w:hint="cs"/>
          <w:rtl/>
        </w:rPr>
      </w:pPr>
      <w:bookmarkStart w:id="108" w:name="_ETM_Q1_897720"/>
      <w:bookmarkEnd w:id="108"/>
      <w:r>
        <w:rPr>
          <w:rtl/>
        </w:rPr>
        <w:t>היו"ר יואב קיש:</w:t>
      </w:r>
    </w:p>
    <w:p w14:paraId="6F82E8C6" w14:textId="77777777" w:rsidR="00AC2E95" w:rsidRDefault="00AC2E95" w:rsidP="00AC2E95">
      <w:pPr>
        <w:pStyle w:val="KeepWithNext"/>
        <w:rPr>
          <w:rFonts w:hint="cs"/>
          <w:rtl/>
          <w:lang w:eastAsia="he-IL"/>
        </w:rPr>
      </w:pPr>
    </w:p>
    <w:p w14:paraId="0C28F4F6" w14:textId="77777777" w:rsidR="00AC2E95" w:rsidRDefault="00AC2E95" w:rsidP="00AC2E95">
      <w:pPr>
        <w:rPr>
          <w:rFonts w:hint="cs"/>
          <w:rtl/>
          <w:lang w:eastAsia="he-IL"/>
        </w:rPr>
      </w:pPr>
      <w:r>
        <w:rPr>
          <w:rFonts w:hint="cs"/>
          <w:rtl/>
          <w:lang w:eastAsia="he-IL"/>
        </w:rPr>
        <w:t>אז ההצעה התקבלה. תודה. לקריאה ראשונה, כמובן.</w:t>
      </w:r>
    </w:p>
    <w:p w14:paraId="1A4A2CC1" w14:textId="77777777" w:rsidR="00AC2E95" w:rsidRDefault="00AC2E95" w:rsidP="00AC2E95">
      <w:pPr>
        <w:rPr>
          <w:rFonts w:hint="cs"/>
          <w:rtl/>
          <w:lang w:eastAsia="he-IL"/>
        </w:rPr>
      </w:pPr>
      <w:bookmarkStart w:id="109" w:name="_ETM_Q1_908690"/>
      <w:bookmarkEnd w:id="109"/>
    </w:p>
    <w:p w14:paraId="2AA3A21C" w14:textId="77777777" w:rsidR="00AC2E95" w:rsidRPr="00AC2E95" w:rsidRDefault="00AC2E95" w:rsidP="00AC2E95">
      <w:pPr>
        <w:rPr>
          <w:rFonts w:hint="cs"/>
          <w:rtl/>
          <w:lang w:eastAsia="he-IL"/>
        </w:rPr>
      </w:pPr>
      <w:bookmarkStart w:id="110" w:name="_ETM_Q1_908967"/>
      <w:bookmarkEnd w:id="110"/>
    </w:p>
    <w:p w14:paraId="628ED646" w14:textId="77777777" w:rsidR="00AC2E95" w:rsidRDefault="009D48A2" w:rsidP="009D48A2">
      <w:pPr>
        <w:pStyle w:val="a0"/>
        <w:keepNext/>
        <w:rPr>
          <w:rFonts w:hint="cs"/>
          <w:rtl/>
          <w:lang w:eastAsia="he-IL"/>
        </w:rPr>
      </w:pPr>
      <w:bookmarkStart w:id="111" w:name="_ETM_Q1_896186"/>
      <w:bookmarkStart w:id="112" w:name="_ETM_Q1_896589"/>
      <w:bookmarkEnd w:id="111"/>
      <w:bookmarkEnd w:id="112"/>
      <w:r>
        <w:rPr>
          <w:rtl/>
          <w:lang w:eastAsia="he-IL"/>
        </w:rPr>
        <w:br w:type="page"/>
        <w:t xml:space="preserve">הארכת תוקף כהונתה של הוועדה המיוחדת לפרשת היעלמותם של ילדי תימן, </w:t>
      </w:r>
      <w:r w:rsidR="006402E4">
        <w:rPr>
          <w:rFonts w:hint="cs"/>
          <w:rtl/>
          <w:lang w:eastAsia="he-IL"/>
        </w:rPr>
        <w:t>ה</w:t>
      </w:r>
      <w:r>
        <w:rPr>
          <w:rtl/>
          <w:lang w:eastAsia="he-IL"/>
        </w:rPr>
        <w:t>מזרח והבלקן</w:t>
      </w:r>
    </w:p>
    <w:p w14:paraId="1CBF2DEC" w14:textId="77777777" w:rsidR="009D48A2" w:rsidRDefault="009D48A2" w:rsidP="009D48A2">
      <w:pPr>
        <w:pStyle w:val="KeepWithNext"/>
        <w:rPr>
          <w:rFonts w:hint="cs"/>
          <w:rtl/>
          <w:lang w:eastAsia="he-IL"/>
        </w:rPr>
      </w:pPr>
    </w:p>
    <w:p w14:paraId="6D517F30" w14:textId="77777777" w:rsidR="009D48A2" w:rsidRDefault="009D48A2" w:rsidP="009D48A2">
      <w:pPr>
        <w:rPr>
          <w:rFonts w:hint="cs"/>
          <w:rtl/>
          <w:lang w:eastAsia="he-IL"/>
        </w:rPr>
      </w:pPr>
    </w:p>
    <w:p w14:paraId="6A894713" w14:textId="77777777" w:rsidR="009D48A2" w:rsidRDefault="009D48A2" w:rsidP="009D48A2">
      <w:pPr>
        <w:pStyle w:val="af"/>
        <w:keepNext/>
        <w:rPr>
          <w:rFonts w:hint="cs"/>
          <w:rtl/>
        </w:rPr>
      </w:pPr>
      <w:r>
        <w:rPr>
          <w:rtl/>
        </w:rPr>
        <w:t>היו"ר יואב קיש:</w:t>
      </w:r>
    </w:p>
    <w:p w14:paraId="2F78A0CF" w14:textId="77777777" w:rsidR="009D48A2" w:rsidRDefault="009D48A2" w:rsidP="009D48A2">
      <w:pPr>
        <w:pStyle w:val="KeepWithNext"/>
        <w:rPr>
          <w:rFonts w:hint="cs"/>
          <w:rtl/>
          <w:lang w:eastAsia="he-IL"/>
        </w:rPr>
      </w:pPr>
    </w:p>
    <w:p w14:paraId="41BDF72C" w14:textId="77777777" w:rsidR="009D48A2" w:rsidRDefault="009D48A2" w:rsidP="009D48A2">
      <w:pPr>
        <w:rPr>
          <w:rFonts w:hint="cs"/>
          <w:rtl/>
          <w:lang w:eastAsia="he-IL"/>
        </w:rPr>
      </w:pPr>
      <w:r>
        <w:rPr>
          <w:rFonts w:hint="cs"/>
          <w:rtl/>
          <w:lang w:eastAsia="he-IL"/>
        </w:rPr>
        <w:t xml:space="preserve">נמצאת איתנו חברת </w:t>
      </w:r>
      <w:bookmarkStart w:id="113" w:name="_ETM_Q1_928635"/>
      <w:bookmarkEnd w:id="113"/>
      <w:r>
        <w:rPr>
          <w:rFonts w:hint="cs"/>
          <w:rtl/>
          <w:lang w:eastAsia="he-IL"/>
        </w:rPr>
        <w:t>הכנסת נורית קורן. שלום.</w:t>
      </w:r>
    </w:p>
    <w:p w14:paraId="2FC021E3" w14:textId="77777777" w:rsidR="009D48A2" w:rsidRDefault="009D48A2" w:rsidP="009D48A2">
      <w:pPr>
        <w:rPr>
          <w:rFonts w:hint="cs"/>
          <w:rtl/>
          <w:lang w:eastAsia="he-IL"/>
        </w:rPr>
      </w:pPr>
    </w:p>
    <w:p w14:paraId="78E0BF34" w14:textId="77777777" w:rsidR="009D48A2" w:rsidRDefault="009D48A2" w:rsidP="006817A6">
      <w:pPr>
        <w:pStyle w:val="a"/>
        <w:keepNext/>
        <w:rPr>
          <w:rFonts w:hint="cs"/>
          <w:rtl/>
        </w:rPr>
      </w:pPr>
      <w:r>
        <w:rPr>
          <w:rtl/>
        </w:rPr>
        <w:t>נורית קורן (</w:t>
      </w:r>
      <w:r w:rsidR="006817A6">
        <w:rPr>
          <w:rFonts w:hint="cs"/>
          <w:rtl/>
        </w:rPr>
        <w:t>יו"ר הוועדה המיוחדת</w:t>
      </w:r>
      <w:r>
        <w:rPr>
          <w:rtl/>
        </w:rPr>
        <w:t>):</w:t>
      </w:r>
    </w:p>
    <w:p w14:paraId="61142181" w14:textId="77777777" w:rsidR="009D48A2" w:rsidRDefault="009D48A2" w:rsidP="009D48A2">
      <w:pPr>
        <w:pStyle w:val="KeepWithNext"/>
        <w:rPr>
          <w:rFonts w:hint="cs"/>
          <w:rtl/>
          <w:lang w:eastAsia="he-IL"/>
        </w:rPr>
      </w:pPr>
    </w:p>
    <w:p w14:paraId="5C563631" w14:textId="77777777" w:rsidR="009D48A2" w:rsidRDefault="009D48A2" w:rsidP="009D48A2">
      <w:pPr>
        <w:rPr>
          <w:rFonts w:hint="cs"/>
          <w:rtl/>
          <w:lang w:eastAsia="he-IL"/>
        </w:rPr>
      </w:pPr>
      <w:r>
        <w:rPr>
          <w:rFonts w:hint="cs"/>
          <w:rtl/>
          <w:lang w:eastAsia="he-IL"/>
        </w:rPr>
        <w:t>שלום.</w:t>
      </w:r>
    </w:p>
    <w:p w14:paraId="7269D7F4" w14:textId="77777777" w:rsidR="009D48A2" w:rsidRDefault="009D48A2" w:rsidP="009D48A2">
      <w:pPr>
        <w:rPr>
          <w:rFonts w:hint="cs"/>
          <w:rtl/>
          <w:lang w:eastAsia="he-IL"/>
        </w:rPr>
      </w:pPr>
      <w:bookmarkStart w:id="114" w:name="_ETM_Q1_926729"/>
      <w:bookmarkEnd w:id="114"/>
    </w:p>
    <w:p w14:paraId="618EA9E5" w14:textId="77777777" w:rsidR="009D48A2" w:rsidRDefault="009D48A2" w:rsidP="009D48A2">
      <w:pPr>
        <w:pStyle w:val="af"/>
        <w:keepNext/>
        <w:rPr>
          <w:rFonts w:hint="cs"/>
          <w:rtl/>
        </w:rPr>
      </w:pPr>
      <w:bookmarkStart w:id="115" w:name="_ETM_Q1_927004"/>
      <w:bookmarkEnd w:id="115"/>
      <w:r>
        <w:rPr>
          <w:rtl/>
        </w:rPr>
        <w:t>היו"ר יואב קיש:</w:t>
      </w:r>
    </w:p>
    <w:p w14:paraId="39189294" w14:textId="77777777" w:rsidR="009D48A2" w:rsidRDefault="009D48A2" w:rsidP="009D48A2">
      <w:pPr>
        <w:pStyle w:val="KeepWithNext"/>
        <w:rPr>
          <w:rFonts w:hint="cs"/>
          <w:rtl/>
          <w:lang w:eastAsia="he-IL"/>
        </w:rPr>
      </w:pPr>
    </w:p>
    <w:p w14:paraId="7EBC102D" w14:textId="77777777" w:rsidR="009D48A2" w:rsidRDefault="009D48A2" w:rsidP="009D48A2">
      <w:pPr>
        <w:rPr>
          <w:rFonts w:hint="cs"/>
          <w:rtl/>
          <w:lang w:eastAsia="he-IL"/>
        </w:rPr>
      </w:pPr>
      <w:r>
        <w:rPr>
          <w:rFonts w:hint="cs"/>
          <w:rtl/>
          <w:lang w:eastAsia="he-IL"/>
        </w:rPr>
        <w:t>יש לי פה את המסמך. זאת ההחלטה הקודמת?</w:t>
      </w:r>
    </w:p>
    <w:p w14:paraId="0FC59B71" w14:textId="77777777" w:rsidR="009D48A2" w:rsidRDefault="009D48A2" w:rsidP="009D48A2">
      <w:pPr>
        <w:rPr>
          <w:rFonts w:hint="cs"/>
          <w:rtl/>
          <w:lang w:eastAsia="he-IL"/>
        </w:rPr>
      </w:pPr>
    </w:p>
    <w:p w14:paraId="2AE8F2BA" w14:textId="77777777" w:rsidR="009D48A2" w:rsidRDefault="009D48A2" w:rsidP="009D48A2">
      <w:pPr>
        <w:pStyle w:val="a"/>
        <w:keepNext/>
        <w:rPr>
          <w:rFonts w:hint="cs"/>
          <w:rtl/>
        </w:rPr>
      </w:pPr>
      <w:r>
        <w:rPr>
          <w:rtl/>
        </w:rPr>
        <w:t>אתי בן יוסף:</w:t>
      </w:r>
    </w:p>
    <w:p w14:paraId="45B497A5" w14:textId="77777777" w:rsidR="009D48A2" w:rsidRDefault="009D48A2" w:rsidP="009D48A2">
      <w:pPr>
        <w:pStyle w:val="KeepWithNext"/>
        <w:rPr>
          <w:rFonts w:hint="cs"/>
          <w:rtl/>
          <w:lang w:eastAsia="he-IL"/>
        </w:rPr>
      </w:pPr>
    </w:p>
    <w:p w14:paraId="3C2A791F" w14:textId="77777777" w:rsidR="009D48A2" w:rsidRDefault="009D48A2" w:rsidP="009D48A2">
      <w:pPr>
        <w:rPr>
          <w:rFonts w:hint="cs"/>
          <w:rtl/>
          <w:lang w:eastAsia="he-IL"/>
        </w:rPr>
      </w:pPr>
      <w:r>
        <w:rPr>
          <w:rFonts w:hint="cs"/>
          <w:rtl/>
          <w:lang w:eastAsia="he-IL"/>
        </w:rPr>
        <w:t>כן, זאת הקודמת.</w:t>
      </w:r>
    </w:p>
    <w:p w14:paraId="44756E7B" w14:textId="77777777" w:rsidR="009D48A2" w:rsidRDefault="009D48A2" w:rsidP="009D48A2">
      <w:pPr>
        <w:rPr>
          <w:rFonts w:hint="cs"/>
          <w:rtl/>
          <w:lang w:eastAsia="he-IL"/>
        </w:rPr>
      </w:pPr>
    </w:p>
    <w:p w14:paraId="681C44D1" w14:textId="77777777" w:rsidR="009D48A2" w:rsidRDefault="009D48A2" w:rsidP="009D48A2">
      <w:pPr>
        <w:pStyle w:val="af"/>
        <w:keepNext/>
        <w:rPr>
          <w:rFonts w:hint="cs"/>
          <w:rtl/>
        </w:rPr>
      </w:pPr>
      <w:r>
        <w:rPr>
          <w:rtl/>
        </w:rPr>
        <w:t>היו"ר יואב קיש:</w:t>
      </w:r>
    </w:p>
    <w:p w14:paraId="1F88E17E" w14:textId="77777777" w:rsidR="009D48A2" w:rsidRDefault="009D48A2" w:rsidP="009D48A2">
      <w:pPr>
        <w:pStyle w:val="KeepWithNext"/>
        <w:rPr>
          <w:rFonts w:hint="cs"/>
          <w:rtl/>
          <w:lang w:eastAsia="he-IL"/>
        </w:rPr>
      </w:pPr>
    </w:p>
    <w:p w14:paraId="613F50E6" w14:textId="77777777" w:rsidR="00122AAF" w:rsidRDefault="009D48A2" w:rsidP="009D48A2">
      <w:pPr>
        <w:rPr>
          <w:rFonts w:hint="cs"/>
          <w:rtl/>
          <w:lang w:eastAsia="he-IL"/>
        </w:rPr>
      </w:pPr>
      <w:r>
        <w:rPr>
          <w:rFonts w:hint="cs"/>
          <w:rtl/>
          <w:lang w:eastAsia="he-IL"/>
        </w:rPr>
        <w:t xml:space="preserve">יש לנו החלטה קודמת של הצעת הוועדה שלנו להקמת </w:t>
      </w:r>
      <w:r w:rsidR="00122AAF">
        <w:rPr>
          <w:rFonts w:hint="cs"/>
          <w:rtl/>
          <w:lang w:eastAsia="he-IL"/>
        </w:rPr>
        <w:t xml:space="preserve">ועדת מיוחדת לפרשת היעלמותם של ילדי תימן, המזרח והבלקן. </w:t>
      </w:r>
    </w:p>
    <w:p w14:paraId="550F7540" w14:textId="77777777" w:rsidR="00122AAF" w:rsidRDefault="00122AAF" w:rsidP="009D48A2">
      <w:pPr>
        <w:rPr>
          <w:rFonts w:hint="cs"/>
          <w:rtl/>
          <w:lang w:eastAsia="he-IL"/>
        </w:rPr>
      </w:pPr>
    </w:p>
    <w:p w14:paraId="4D11EF17" w14:textId="77777777" w:rsidR="00122AAF" w:rsidRDefault="00122AAF" w:rsidP="00122AAF">
      <w:pPr>
        <w:pStyle w:val="a"/>
        <w:keepNext/>
        <w:rPr>
          <w:rFonts w:hint="cs"/>
          <w:rtl/>
        </w:rPr>
      </w:pPr>
      <w:r>
        <w:rPr>
          <w:rtl/>
        </w:rPr>
        <w:t>ארבל אסטרחן:</w:t>
      </w:r>
    </w:p>
    <w:p w14:paraId="440E3333" w14:textId="77777777" w:rsidR="00122AAF" w:rsidRDefault="00122AAF" w:rsidP="00122AAF">
      <w:pPr>
        <w:pStyle w:val="KeepWithNext"/>
        <w:rPr>
          <w:rFonts w:hint="cs"/>
          <w:rtl/>
          <w:lang w:eastAsia="he-IL"/>
        </w:rPr>
      </w:pPr>
    </w:p>
    <w:p w14:paraId="6FCF104E" w14:textId="77777777" w:rsidR="00122AAF" w:rsidRDefault="00122AAF" w:rsidP="00122AAF">
      <w:pPr>
        <w:rPr>
          <w:rFonts w:hint="cs"/>
          <w:rtl/>
          <w:lang w:eastAsia="he-IL"/>
        </w:rPr>
      </w:pPr>
      <w:r>
        <w:rPr>
          <w:rFonts w:hint="cs"/>
          <w:rtl/>
          <w:lang w:eastAsia="he-IL"/>
        </w:rPr>
        <w:t>- - -</w:t>
      </w:r>
    </w:p>
    <w:p w14:paraId="75B165F0" w14:textId="77777777" w:rsidR="00122AAF" w:rsidRDefault="00122AAF" w:rsidP="00122AAF">
      <w:pPr>
        <w:rPr>
          <w:rFonts w:hint="cs"/>
          <w:rtl/>
          <w:lang w:eastAsia="he-IL"/>
        </w:rPr>
      </w:pPr>
      <w:bookmarkStart w:id="116" w:name="_ETM_Q1_944360"/>
      <w:bookmarkEnd w:id="116"/>
    </w:p>
    <w:p w14:paraId="31A08DB7" w14:textId="77777777" w:rsidR="00122AAF" w:rsidRDefault="00122AAF" w:rsidP="00122AAF">
      <w:pPr>
        <w:pStyle w:val="af"/>
        <w:keepNext/>
        <w:rPr>
          <w:rFonts w:hint="cs"/>
          <w:rtl/>
        </w:rPr>
      </w:pPr>
      <w:bookmarkStart w:id="117" w:name="_ETM_Q1_944640"/>
      <w:bookmarkEnd w:id="117"/>
      <w:r>
        <w:rPr>
          <w:rtl/>
        </w:rPr>
        <w:t>היו"ר יואב קיש:</w:t>
      </w:r>
    </w:p>
    <w:p w14:paraId="7769841D" w14:textId="77777777" w:rsidR="00122AAF" w:rsidRDefault="00122AAF" w:rsidP="00122AAF">
      <w:pPr>
        <w:pStyle w:val="KeepWithNext"/>
        <w:rPr>
          <w:rFonts w:hint="cs"/>
          <w:rtl/>
          <w:lang w:eastAsia="he-IL"/>
        </w:rPr>
      </w:pPr>
    </w:p>
    <w:p w14:paraId="25FE3630" w14:textId="77777777" w:rsidR="00122AAF" w:rsidRDefault="00122AAF" w:rsidP="00122AAF">
      <w:pPr>
        <w:rPr>
          <w:rFonts w:hint="cs"/>
          <w:rtl/>
          <w:lang w:eastAsia="he-IL"/>
        </w:rPr>
      </w:pPr>
      <w:r>
        <w:rPr>
          <w:rFonts w:hint="cs"/>
          <w:rtl/>
          <w:lang w:eastAsia="he-IL"/>
        </w:rPr>
        <w:t>מה?</w:t>
      </w:r>
    </w:p>
    <w:p w14:paraId="24718769" w14:textId="77777777" w:rsidR="00122AAF" w:rsidRDefault="00122AAF" w:rsidP="00122AAF">
      <w:pPr>
        <w:rPr>
          <w:rFonts w:hint="cs"/>
          <w:rtl/>
          <w:lang w:eastAsia="he-IL"/>
        </w:rPr>
      </w:pPr>
      <w:bookmarkStart w:id="118" w:name="_ETM_Q1_940983"/>
      <w:bookmarkEnd w:id="118"/>
    </w:p>
    <w:p w14:paraId="326494EC" w14:textId="77777777" w:rsidR="00122AAF" w:rsidRDefault="00122AAF" w:rsidP="00122AAF">
      <w:pPr>
        <w:pStyle w:val="a"/>
        <w:keepNext/>
        <w:rPr>
          <w:rFonts w:hint="cs"/>
          <w:rtl/>
        </w:rPr>
      </w:pPr>
      <w:bookmarkStart w:id="119" w:name="_ETM_Q1_941276"/>
      <w:bookmarkEnd w:id="119"/>
      <w:r>
        <w:rPr>
          <w:rtl/>
        </w:rPr>
        <w:t>ארבל אסטרחן:</w:t>
      </w:r>
    </w:p>
    <w:p w14:paraId="57B1EA0A" w14:textId="77777777" w:rsidR="00122AAF" w:rsidRDefault="00122AAF" w:rsidP="00122AAF">
      <w:pPr>
        <w:pStyle w:val="KeepWithNext"/>
        <w:rPr>
          <w:rFonts w:hint="cs"/>
          <w:rtl/>
          <w:lang w:eastAsia="he-IL"/>
        </w:rPr>
      </w:pPr>
    </w:p>
    <w:p w14:paraId="5F6C6656" w14:textId="77777777" w:rsidR="00122AAF" w:rsidRDefault="00122AAF" w:rsidP="00122AAF">
      <w:pPr>
        <w:rPr>
          <w:rFonts w:hint="cs"/>
          <w:rtl/>
          <w:lang w:eastAsia="he-IL"/>
        </w:rPr>
      </w:pPr>
      <w:r>
        <w:rPr>
          <w:rFonts w:hint="cs"/>
          <w:rtl/>
          <w:lang w:eastAsia="he-IL"/>
        </w:rPr>
        <w:t>זה אושר במליאה.</w:t>
      </w:r>
    </w:p>
    <w:p w14:paraId="5C9ECFE0" w14:textId="77777777" w:rsidR="00122AAF" w:rsidRDefault="00122AAF" w:rsidP="00122AAF">
      <w:pPr>
        <w:rPr>
          <w:rFonts w:hint="cs"/>
          <w:rtl/>
          <w:lang w:eastAsia="he-IL"/>
        </w:rPr>
      </w:pPr>
      <w:bookmarkStart w:id="120" w:name="_ETM_Q1_945102"/>
      <w:bookmarkEnd w:id="120"/>
    </w:p>
    <w:p w14:paraId="5399AE06" w14:textId="77777777" w:rsidR="00122AAF" w:rsidRDefault="00122AAF" w:rsidP="00122AAF">
      <w:pPr>
        <w:pStyle w:val="af"/>
        <w:keepNext/>
        <w:rPr>
          <w:rFonts w:hint="cs"/>
          <w:rtl/>
        </w:rPr>
      </w:pPr>
      <w:bookmarkStart w:id="121" w:name="_ETM_Q1_945377"/>
      <w:bookmarkEnd w:id="121"/>
      <w:r>
        <w:rPr>
          <w:rtl/>
        </w:rPr>
        <w:t>היו"ר יואב קיש:</w:t>
      </w:r>
    </w:p>
    <w:p w14:paraId="49B5FA5D" w14:textId="77777777" w:rsidR="00122AAF" w:rsidRDefault="00122AAF" w:rsidP="00122AAF">
      <w:pPr>
        <w:pStyle w:val="KeepWithNext"/>
        <w:rPr>
          <w:rFonts w:hint="cs"/>
          <w:rtl/>
          <w:lang w:eastAsia="he-IL"/>
        </w:rPr>
      </w:pPr>
    </w:p>
    <w:p w14:paraId="6552A7FC" w14:textId="77777777" w:rsidR="00122AAF" w:rsidRDefault="00122AAF" w:rsidP="00122AAF">
      <w:pPr>
        <w:rPr>
          <w:rFonts w:hint="cs"/>
          <w:rtl/>
          <w:lang w:eastAsia="he-IL"/>
        </w:rPr>
      </w:pPr>
      <w:r>
        <w:rPr>
          <w:rFonts w:hint="cs"/>
          <w:rtl/>
          <w:lang w:eastAsia="he-IL"/>
        </w:rPr>
        <w:t>אושר במליאה.</w:t>
      </w:r>
    </w:p>
    <w:p w14:paraId="2F036576" w14:textId="77777777" w:rsidR="00122AAF" w:rsidRDefault="00122AAF" w:rsidP="00122AAF">
      <w:pPr>
        <w:rPr>
          <w:rFonts w:hint="cs"/>
          <w:rtl/>
          <w:lang w:eastAsia="he-IL"/>
        </w:rPr>
      </w:pPr>
      <w:bookmarkStart w:id="122" w:name="_ETM_Q1_942779"/>
      <w:bookmarkEnd w:id="122"/>
    </w:p>
    <w:p w14:paraId="30581D76" w14:textId="77777777" w:rsidR="00122AAF" w:rsidRDefault="00122AAF" w:rsidP="00122AAF">
      <w:pPr>
        <w:pStyle w:val="a"/>
        <w:keepNext/>
        <w:rPr>
          <w:rFonts w:hint="cs"/>
          <w:rtl/>
        </w:rPr>
      </w:pPr>
      <w:bookmarkStart w:id="123" w:name="_ETM_Q1_943067"/>
      <w:bookmarkEnd w:id="123"/>
      <w:r>
        <w:rPr>
          <w:rtl/>
        </w:rPr>
        <w:t>ארבל אסטרחן:</w:t>
      </w:r>
    </w:p>
    <w:p w14:paraId="3F6EF72F" w14:textId="77777777" w:rsidR="00122AAF" w:rsidRDefault="00122AAF" w:rsidP="00122AAF">
      <w:pPr>
        <w:pStyle w:val="KeepWithNext"/>
        <w:rPr>
          <w:rFonts w:hint="cs"/>
          <w:rtl/>
          <w:lang w:eastAsia="he-IL"/>
        </w:rPr>
      </w:pPr>
    </w:p>
    <w:p w14:paraId="1F0D8C36" w14:textId="77777777" w:rsidR="00122AAF" w:rsidRDefault="00122AAF" w:rsidP="00122AAF">
      <w:pPr>
        <w:rPr>
          <w:rFonts w:hint="cs"/>
          <w:rtl/>
          <w:lang w:eastAsia="he-IL"/>
        </w:rPr>
      </w:pPr>
      <w:r>
        <w:rPr>
          <w:rFonts w:hint="cs"/>
          <w:rtl/>
          <w:lang w:eastAsia="he-IL"/>
        </w:rPr>
        <w:t>בדיוק.</w:t>
      </w:r>
    </w:p>
    <w:p w14:paraId="65C8A7B1" w14:textId="77777777" w:rsidR="00122AAF" w:rsidRDefault="00122AAF" w:rsidP="00122AAF">
      <w:pPr>
        <w:rPr>
          <w:rFonts w:hint="cs"/>
          <w:rtl/>
          <w:lang w:eastAsia="he-IL"/>
        </w:rPr>
      </w:pPr>
      <w:bookmarkStart w:id="124" w:name="_ETM_Q1_942853"/>
      <w:bookmarkEnd w:id="124"/>
    </w:p>
    <w:p w14:paraId="5DD6145B" w14:textId="77777777" w:rsidR="00122AAF" w:rsidRDefault="00122AAF" w:rsidP="00122AAF">
      <w:pPr>
        <w:pStyle w:val="af"/>
        <w:keepNext/>
        <w:rPr>
          <w:rFonts w:hint="cs"/>
          <w:rtl/>
        </w:rPr>
      </w:pPr>
      <w:bookmarkStart w:id="125" w:name="_ETM_Q1_943133"/>
      <w:bookmarkEnd w:id="125"/>
      <w:r>
        <w:rPr>
          <w:rtl/>
        </w:rPr>
        <w:t>היו"ר יואב קיש:</w:t>
      </w:r>
    </w:p>
    <w:p w14:paraId="78D7C5D7" w14:textId="77777777" w:rsidR="00122AAF" w:rsidRDefault="00122AAF" w:rsidP="00122AAF">
      <w:pPr>
        <w:pStyle w:val="KeepWithNext"/>
        <w:rPr>
          <w:rFonts w:hint="cs"/>
          <w:rtl/>
          <w:lang w:eastAsia="he-IL"/>
        </w:rPr>
      </w:pPr>
    </w:p>
    <w:p w14:paraId="08CDC0B2" w14:textId="77777777" w:rsidR="00122AAF" w:rsidRDefault="00122AAF" w:rsidP="00122AAF">
      <w:pPr>
        <w:rPr>
          <w:rFonts w:hint="cs"/>
          <w:rtl/>
          <w:lang w:eastAsia="he-IL"/>
        </w:rPr>
      </w:pPr>
      <w:r>
        <w:rPr>
          <w:rFonts w:hint="cs"/>
          <w:rtl/>
          <w:lang w:eastAsia="he-IL"/>
        </w:rPr>
        <w:t xml:space="preserve">סעיף ב': הוועדה </w:t>
      </w:r>
      <w:bookmarkStart w:id="126" w:name="_ETM_Q1_948525"/>
      <w:bookmarkEnd w:id="126"/>
      <w:r>
        <w:rPr>
          <w:rFonts w:hint="cs"/>
          <w:rtl/>
          <w:lang w:eastAsia="he-IL"/>
        </w:rPr>
        <w:t xml:space="preserve">המיוחדת תפעל. בעצם, הגדרנו עד ל-6 לנובמבר 2017. אנחנו </w:t>
      </w:r>
      <w:bookmarkStart w:id="127" w:name="_ETM_Q1_962756"/>
      <w:bookmarkEnd w:id="127"/>
      <w:r>
        <w:rPr>
          <w:rFonts w:hint="cs"/>
          <w:rtl/>
          <w:lang w:eastAsia="he-IL"/>
        </w:rPr>
        <w:t>רוצים לשנות את סעיף ב' - - -</w:t>
      </w:r>
    </w:p>
    <w:p w14:paraId="58661C3E" w14:textId="77777777" w:rsidR="00122AAF" w:rsidRDefault="00122AAF" w:rsidP="00122AAF">
      <w:pPr>
        <w:rPr>
          <w:rFonts w:hint="cs"/>
          <w:rtl/>
          <w:lang w:eastAsia="he-IL"/>
        </w:rPr>
      </w:pPr>
      <w:bookmarkStart w:id="128" w:name="_ETM_Q1_963548"/>
      <w:bookmarkEnd w:id="128"/>
    </w:p>
    <w:p w14:paraId="60565D79" w14:textId="77777777" w:rsidR="00122AAF" w:rsidRDefault="00122AAF" w:rsidP="00122AAF">
      <w:pPr>
        <w:pStyle w:val="a"/>
        <w:keepNext/>
        <w:rPr>
          <w:rFonts w:hint="cs"/>
          <w:rtl/>
        </w:rPr>
      </w:pPr>
      <w:bookmarkStart w:id="129" w:name="_ETM_Q1_964107"/>
      <w:bookmarkStart w:id="130" w:name="_ETM_Q1_960591"/>
      <w:bookmarkEnd w:id="129"/>
      <w:bookmarkEnd w:id="130"/>
      <w:r>
        <w:rPr>
          <w:rtl/>
        </w:rPr>
        <w:t>דוד ביטן (הליכוד):</w:t>
      </w:r>
    </w:p>
    <w:p w14:paraId="6C4CDAD3" w14:textId="77777777" w:rsidR="00122AAF" w:rsidRDefault="00122AAF" w:rsidP="00122AAF">
      <w:pPr>
        <w:pStyle w:val="KeepWithNext"/>
        <w:rPr>
          <w:rFonts w:hint="cs"/>
          <w:rtl/>
          <w:lang w:eastAsia="he-IL"/>
        </w:rPr>
      </w:pPr>
    </w:p>
    <w:p w14:paraId="5B73B1C2" w14:textId="77777777" w:rsidR="00122AAF" w:rsidRDefault="00122AAF" w:rsidP="00122AAF">
      <w:pPr>
        <w:rPr>
          <w:rFonts w:hint="cs"/>
          <w:rtl/>
          <w:lang w:eastAsia="he-IL"/>
        </w:rPr>
      </w:pPr>
      <w:r>
        <w:rPr>
          <w:rFonts w:hint="cs"/>
          <w:rtl/>
          <w:lang w:eastAsia="he-IL"/>
        </w:rPr>
        <w:t xml:space="preserve">לא, להאריך. מה </w:t>
      </w:r>
      <w:bookmarkStart w:id="131" w:name="_ETM_Q1_959710"/>
      <w:bookmarkEnd w:id="131"/>
      <w:r>
        <w:rPr>
          <w:rFonts w:hint="cs"/>
          <w:rtl/>
          <w:lang w:eastAsia="he-IL"/>
        </w:rPr>
        <w:t>לשנות?</w:t>
      </w:r>
    </w:p>
    <w:p w14:paraId="007748E8" w14:textId="77777777" w:rsidR="00122AAF" w:rsidRDefault="00122AAF" w:rsidP="00122AAF">
      <w:pPr>
        <w:rPr>
          <w:rFonts w:hint="cs"/>
          <w:rtl/>
          <w:lang w:eastAsia="he-IL"/>
        </w:rPr>
      </w:pPr>
      <w:bookmarkStart w:id="132" w:name="_ETM_Q1_961336"/>
      <w:bookmarkEnd w:id="132"/>
    </w:p>
    <w:p w14:paraId="7B348F32" w14:textId="77777777" w:rsidR="00122AAF" w:rsidRDefault="00122AAF" w:rsidP="00122AAF">
      <w:pPr>
        <w:pStyle w:val="af"/>
        <w:keepNext/>
        <w:rPr>
          <w:rFonts w:hint="cs"/>
          <w:rtl/>
        </w:rPr>
      </w:pPr>
      <w:bookmarkStart w:id="133" w:name="_ETM_Q1_961620"/>
      <w:bookmarkEnd w:id="133"/>
      <w:r>
        <w:rPr>
          <w:rtl/>
        </w:rPr>
        <w:t>היו"ר יואב קיש:</w:t>
      </w:r>
    </w:p>
    <w:p w14:paraId="2A6663BB" w14:textId="77777777" w:rsidR="00122AAF" w:rsidRDefault="00122AAF" w:rsidP="00122AAF">
      <w:pPr>
        <w:pStyle w:val="KeepWithNext"/>
        <w:rPr>
          <w:rFonts w:hint="cs"/>
          <w:rtl/>
          <w:lang w:eastAsia="he-IL"/>
        </w:rPr>
      </w:pPr>
    </w:p>
    <w:p w14:paraId="350CD7F9" w14:textId="77777777" w:rsidR="00122AAF" w:rsidRDefault="00122AAF" w:rsidP="00122AAF">
      <w:pPr>
        <w:rPr>
          <w:rFonts w:hint="cs"/>
          <w:rtl/>
          <w:lang w:eastAsia="he-IL"/>
        </w:rPr>
      </w:pPr>
      <w:r>
        <w:rPr>
          <w:rFonts w:hint="cs"/>
          <w:rtl/>
          <w:lang w:eastAsia="he-IL"/>
        </w:rPr>
        <w:t>זה נקרא לשנות.</w:t>
      </w:r>
    </w:p>
    <w:p w14:paraId="48C63988" w14:textId="77777777" w:rsidR="00122AAF" w:rsidRDefault="00122AAF" w:rsidP="00122AAF">
      <w:pPr>
        <w:rPr>
          <w:rFonts w:hint="cs"/>
          <w:rtl/>
          <w:lang w:eastAsia="he-IL"/>
        </w:rPr>
      </w:pPr>
      <w:bookmarkStart w:id="134" w:name="_ETM_Q1_966229"/>
      <w:bookmarkEnd w:id="134"/>
    </w:p>
    <w:p w14:paraId="7799FA95" w14:textId="77777777" w:rsidR="00122AAF" w:rsidRDefault="00122AAF" w:rsidP="00122AAF">
      <w:pPr>
        <w:pStyle w:val="a"/>
        <w:keepNext/>
        <w:rPr>
          <w:rFonts w:hint="cs"/>
          <w:rtl/>
        </w:rPr>
      </w:pPr>
      <w:bookmarkStart w:id="135" w:name="_ETM_Q1_966537"/>
      <w:bookmarkEnd w:id="135"/>
      <w:r>
        <w:rPr>
          <w:rtl/>
        </w:rPr>
        <w:t>דוד ביטן (הליכוד):</w:t>
      </w:r>
    </w:p>
    <w:p w14:paraId="692F20B6" w14:textId="77777777" w:rsidR="00122AAF" w:rsidRDefault="00122AAF" w:rsidP="00122AAF">
      <w:pPr>
        <w:pStyle w:val="KeepWithNext"/>
        <w:rPr>
          <w:rFonts w:hint="cs"/>
          <w:rtl/>
          <w:lang w:eastAsia="he-IL"/>
        </w:rPr>
      </w:pPr>
    </w:p>
    <w:p w14:paraId="5006C640" w14:textId="77777777" w:rsidR="00122AAF" w:rsidRDefault="00122AAF" w:rsidP="00122AAF">
      <w:pPr>
        <w:rPr>
          <w:rFonts w:hint="cs"/>
          <w:rtl/>
          <w:lang w:eastAsia="he-IL"/>
        </w:rPr>
      </w:pPr>
      <w:r>
        <w:rPr>
          <w:rFonts w:hint="cs"/>
          <w:rtl/>
          <w:lang w:eastAsia="he-IL"/>
        </w:rPr>
        <w:t>להאריך.</w:t>
      </w:r>
    </w:p>
    <w:p w14:paraId="2EF060D0" w14:textId="77777777" w:rsidR="00122AAF" w:rsidRDefault="00122AAF" w:rsidP="00122AAF">
      <w:pPr>
        <w:rPr>
          <w:rFonts w:hint="cs"/>
          <w:rtl/>
          <w:lang w:eastAsia="he-IL"/>
        </w:rPr>
      </w:pPr>
      <w:bookmarkStart w:id="136" w:name="_ETM_Q1_964532"/>
      <w:bookmarkEnd w:id="136"/>
    </w:p>
    <w:p w14:paraId="56BEE40D" w14:textId="77777777" w:rsidR="00122AAF" w:rsidRDefault="00122AAF" w:rsidP="00122AAF">
      <w:pPr>
        <w:pStyle w:val="af"/>
        <w:keepNext/>
        <w:rPr>
          <w:rFonts w:hint="cs"/>
          <w:rtl/>
        </w:rPr>
      </w:pPr>
      <w:bookmarkStart w:id="137" w:name="_ETM_Q1_964767"/>
      <w:bookmarkEnd w:id="137"/>
      <w:r>
        <w:rPr>
          <w:rtl/>
        </w:rPr>
        <w:t>היו"ר יואב קיש:</w:t>
      </w:r>
    </w:p>
    <w:p w14:paraId="743FB46A" w14:textId="77777777" w:rsidR="00122AAF" w:rsidRDefault="00122AAF" w:rsidP="00122AAF">
      <w:pPr>
        <w:pStyle w:val="KeepWithNext"/>
        <w:rPr>
          <w:rFonts w:hint="cs"/>
          <w:rtl/>
          <w:lang w:eastAsia="he-IL"/>
        </w:rPr>
      </w:pPr>
    </w:p>
    <w:p w14:paraId="4AF943B6" w14:textId="77777777" w:rsidR="00122AAF" w:rsidRDefault="00122AAF" w:rsidP="00122AAF">
      <w:pPr>
        <w:rPr>
          <w:rFonts w:hint="cs"/>
          <w:rtl/>
          <w:lang w:eastAsia="he-IL"/>
        </w:rPr>
      </w:pPr>
      <w:r>
        <w:rPr>
          <w:rFonts w:hint="cs"/>
          <w:rtl/>
          <w:lang w:eastAsia="he-IL"/>
        </w:rPr>
        <w:t xml:space="preserve">אנחנו משנים את סעיף ב', למעשה עד </w:t>
      </w:r>
      <w:bookmarkStart w:id="138" w:name="_ETM_Q1_979070"/>
      <w:bookmarkEnd w:id="138"/>
      <w:r w:rsidR="00E8343C">
        <w:rPr>
          <w:rFonts w:hint="cs"/>
          <w:rtl/>
          <w:lang w:eastAsia="he-IL"/>
        </w:rPr>
        <w:t>ל</w:t>
      </w:r>
      <w:r>
        <w:rPr>
          <w:rFonts w:hint="cs"/>
          <w:rtl/>
          <w:lang w:eastAsia="he-IL"/>
        </w:rPr>
        <w:t xml:space="preserve">תאריך </w:t>
      </w:r>
      <w:r w:rsidR="00E8343C">
        <w:rPr>
          <w:rFonts w:hint="cs"/>
          <w:rtl/>
          <w:lang w:eastAsia="he-IL"/>
        </w:rPr>
        <w:t>- - -</w:t>
      </w:r>
    </w:p>
    <w:p w14:paraId="57A78B09" w14:textId="77777777" w:rsidR="00E8343C" w:rsidRDefault="00E8343C" w:rsidP="00122AAF">
      <w:pPr>
        <w:rPr>
          <w:rFonts w:hint="cs"/>
          <w:rtl/>
          <w:lang w:eastAsia="he-IL"/>
        </w:rPr>
      </w:pPr>
      <w:bookmarkStart w:id="139" w:name="_ETM_Q1_979420"/>
      <w:bookmarkEnd w:id="139"/>
    </w:p>
    <w:p w14:paraId="518DC404" w14:textId="77777777" w:rsidR="00E8343C" w:rsidRDefault="00E8343C" w:rsidP="00E8343C">
      <w:pPr>
        <w:pStyle w:val="a"/>
        <w:keepNext/>
        <w:rPr>
          <w:rFonts w:hint="cs"/>
          <w:rtl/>
        </w:rPr>
      </w:pPr>
      <w:bookmarkStart w:id="140" w:name="_ETM_Q1_979745"/>
      <w:bookmarkEnd w:id="140"/>
      <w:r>
        <w:rPr>
          <w:rtl/>
        </w:rPr>
        <w:t>אתי בן יוסף:</w:t>
      </w:r>
    </w:p>
    <w:p w14:paraId="46A5AEEF" w14:textId="77777777" w:rsidR="00E8343C" w:rsidRDefault="00E8343C" w:rsidP="00E8343C">
      <w:pPr>
        <w:pStyle w:val="KeepWithNext"/>
        <w:rPr>
          <w:rFonts w:hint="cs"/>
          <w:rtl/>
          <w:lang w:eastAsia="he-IL"/>
        </w:rPr>
      </w:pPr>
    </w:p>
    <w:p w14:paraId="5D34ECBA" w14:textId="77777777" w:rsidR="00E8343C" w:rsidRDefault="00E8343C" w:rsidP="00E8343C">
      <w:pPr>
        <w:rPr>
          <w:rFonts w:hint="cs"/>
          <w:rtl/>
          <w:lang w:eastAsia="he-IL"/>
        </w:rPr>
      </w:pPr>
      <w:r>
        <w:rPr>
          <w:rFonts w:hint="cs"/>
          <w:rtl/>
          <w:lang w:eastAsia="he-IL"/>
        </w:rPr>
        <w:t>היה ה-6 בנובמבר.</w:t>
      </w:r>
    </w:p>
    <w:p w14:paraId="526A769B" w14:textId="77777777" w:rsidR="00E8343C" w:rsidRDefault="00E8343C" w:rsidP="00E8343C">
      <w:pPr>
        <w:rPr>
          <w:rFonts w:hint="cs"/>
          <w:rtl/>
          <w:lang w:eastAsia="he-IL"/>
        </w:rPr>
      </w:pPr>
      <w:bookmarkStart w:id="141" w:name="_ETM_Q1_978229"/>
      <w:bookmarkEnd w:id="141"/>
    </w:p>
    <w:p w14:paraId="59550CBF" w14:textId="77777777" w:rsidR="00E8343C" w:rsidRDefault="00E8343C" w:rsidP="00E8343C">
      <w:pPr>
        <w:pStyle w:val="a"/>
        <w:keepNext/>
        <w:rPr>
          <w:rFonts w:hint="cs"/>
          <w:rtl/>
        </w:rPr>
      </w:pPr>
      <w:bookmarkStart w:id="142" w:name="_ETM_Q1_978514"/>
      <w:bookmarkEnd w:id="142"/>
      <w:r>
        <w:rPr>
          <w:rtl/>
        </w:rPr>
        <w:t>ארבל אסטרחן:</w:t>
      </w:r>
    </w:p>
    <w:p w14:paraId="2ED6DF91" w14:textId="77777777" w:rsidR="00E8343C" w:rsidRDefault="00E8343C" w:rsidP="00E8343C">
      <w:pPr>
        <w:pStyle w:val="KeepWithNext"/>
        <w:rPr>
          <w:rFonts w:hint="cs"/>
          <w:rtl/>
          <w:lang w:eastAsia="he-IL"/>
        </w:rPr>
      </w:pPr>
    </w:p>
    <w:p w14:paraId="044B91E6" w14:textId="77777777" w:rsidR="00E8343C" w:rsidRDefault="00E8343C" w:rsidP="00E8343C">
      <w:pPr>
        <w:rPr>
          <w:rFonts w:hint="cs"/>
          <w:rtl/>
          <w:lang w:eastAsia="he-IL"/>
        </w:rPr>
      </w:pPr>
      <w:r>
        <w:rPr>
          <w:rFonts w:hint="cs"/>
          <w:rtl/>
          <w:lang w:eastAsia="he-IL"/>
        </w:rPr>
        <w:t>- - -</w:t>
      </w:r>
    </w:p>
    <w:p w14:paraId="6228DE53" w14:textId="77777777" w:rsidR="00E8343C" w:rsidRDefault="00E8343C" w:rsidP="00E8343C">
      <w:pPr>
        <w:rPr>
          <w:rFonts w:hint="cs"/>
          <w:rtl/>
          <w:lang w:eastAsia="he-IL"/>
        </w:rPr>
      </w:pPr>
      <w:bookmarkStart w:id="143" w:name="_ETM_Q1_976222"/>
      <w:bookmarkEnd w:id="143"/>
    </w:p>
    <w:p w14:paraId="54E5F1B7" w14:textId="77777777" w:rsidR="00E8343C" w:rsidRDefault="00E8343C" w:rsidP="00E8343C">
      <w:pPr>
        <w:pStyle w:val="af"/>
        <w:keepNext/>
        <w:rPr>
          <w:rFonts w:hint="cs"/>
          <w:rtl/>
        </w:rPr>
      </w:pPr>
      <w:bookmarkStart w:id="144" w:name="_ETM_Q1_976530"/>
      <w:bookmarkEnd w:id="144"/>
      <w:r>
        <w:rPr>
          <w:rtl/>
        </w:rPr>
        <w:t>היו"ר יואב קיש:</w:t>
      </w:r>
    </w:p>
    <w:p w14:paraId="1476D1F9" w14:textId="77777777" w:rsidR="00E8343C" w:rsidRDefault="00E8343C" w:rsidP="00E8343C">
      <w:pPr>
        <w:pStyle w:val="KeepWithNext"/>
        <w:rPr>
          <w:rFonts w:hint="cs"/>
          <w:rtl/>
          <w:lang w:eastAsia="he-IL"/>
        </w:rPr>
      </w:pPr>
    </w:p>
    <w:p w14:paraId="2D6204CA" w14:textId="77777777" w:rsidR="00E8343C" w:rsidRDefault="00E8343C" w:rsidP="00E8343C">
      <w:pPr>
        <w:rPr>
          <w:rFonts w:hint="cs"/>
          <w:rtl/>
          <w:lang w:eastAsia="he-IL"/>
        </w:rPr>
      </w:pPr>
      <w:r>
        <w:rPr>
          <w:rFonts w:hint="cs"/>
          <w:rtl/>
          <w:lang w:eastAsia="he-IL"/>
        </w:rPr>
        <w:t xml:space="preserve">היה - - </w:t>
      </w:r>
      <w:bookmarkStart w:id="145" w:name="_ETM_Q1_982711"/>
      <w:bookmarkEnd w:id="145"/>
      <w:r>
        <w:rPr>
          <w:rFonts w:hint="cs"/>
          <w:rtl/>
          <w:lang w:eastAsia="he-IL"/>
        </w:rPr>
        <w:t>-. אנחנו נעשה תאריך של סיום המושב הבא. מתי המושב הבא מסתיים?</w:t>
      </w:r>
    </w:p>
    <w:p w14:paraId="245E903A" w14:textId="77777777" w:rsidR="00E8343C" w:rsidRDefault="00E8343C" w:rsidP="00E8343C">
      <w:pPr>
        <w:rPr>
          <w:rFonts w:hint="cs"/>
          <w:rtl/>
          <w:lang w:eastAsia="he-IL"/>
        </w:rPr>
      </w:pPr>
      <w:bookmarkStart w:id="146" w:name="_ETM_Q1_985073"/>
      <w:bookmarkEnd w:id="146"/>
    </w:p>
    <w:p w14:paraId="5ACFC88D" w14:textId="77777777" w:rsidR="00E8343C" w:rsidRDefault="00E8343C" w:rsidP="00E8343C">
      <w:pPr>
        <w:pStyle w:val="a"/>
        <w:keepNext/>
        <w:rPr>
          <w:rFonts w:hint="cs"/>
          <w:rtl/>
        </w:rPr>
      </w:pPr>
      <w:bookmarkStart w:id="147" w:name="_ETM_Q1_985388"/>
      <w:bookmarkStart w:id="148" w:name="_ETM_Q1_985009"/>
      <w:bookmarkEnd w:id="147"/>
      <w:bookmarkEnd w:id="148"/>
      <w:r>
        <w:rPr>
          <w:rtl/>
        </w:rPr>
        <w:t>רועי פולקמן (כולנו):</w:t>
      </w:r>
    </w:p>
    <w:p w14:paraId="704DAE00" w14:textId="77777777" w:rsidR="00E8343C" w:rsidRDefault="00E8343C" w:rsidP="00E8343C">
      <w:pPr>
        <w:pStyle w:val="KeepWithNext"/>
        <w:rPr>
          <w:rFonts w:hint="cs"/>
          <w:rtl/>
          <w:lang w:eastAsia="he-IL"/>
        </w:rPr>
      </w:pPr>
    </w:p>
    <w:p w14:paraId="6F191B9A" w14:textId="77777777" w:rsidR="00E8343C" w:rsidRDefault="00E8343C" w:rsidP="00E8343C">
      <w:pPr>
        <w:rPr>
          <w:rFonts w:hint="cs"/>
          <w:rtl/>
          <w:lang w:eastAsia="he-IL"/>
        </w:rPr>
      </w:pPr>
      <w:r>
        <w:rPr>
          <w:rFonts w:hint="cs"/>
          <w:rtl/>
          <w:lang w:eastAsia="he-IL"/>
        </w:rPr>
        <w:t>מארס.</w:t>
      </w:r>
    </w:p>
    <w:p w14:paraId="3144C879" w14:textId="77777777" w:rsidR="00E8343C" w:rsidRDefault="00E8343C" w:rsidP="00E8343C">
      <w:pPr>
        <w:rPr>
          <w:rFonts w:hint="cs"/>
          <w:rtl/>
          <w:lang w:eastAsia="he-IL"/>
        </w:rPr>
      </w:pPr>
      <w:bookmarkStart w:id="149" w:name="_ETM_Q1_986168"/>
      <w:bookmarkEnd w:id="149"/>
    </w:p>
    <w:p w14:paraId="36CBA898" w14:textId="77777777" w:rsidR="00E8343C" w:rsidRDefault="00E8343C" w:rsidP="00E8343C">
      <w:pPr>
        <w:pStyle w:val="a"/>
        <w:keepNext/>
        <w:rPr>
          <w:rFonts w:hint="cs"/>
          <w:rtl/>
        </w:rPr>
      </w:pPr>
      <w:bookmarkStart w:id="150" w:name="_ETM_Q1_986441"/>
      <w:bookmarkStart w:id="151" w:name="_ETM_Q1_987896"/>
      <w:bookmarkEnd w:id="150"/>
      <w:bookmarkEnd w:id="151"/>
      <w:r>
        <w:rPr>
          <w:rtl/>
        </w:rPr>
        <w:t>דוד ביטן (הליכוד):</w:t>
      </w:r>
    </w:p>
    <w:p w14:paraId="3E0F9281" w14:textId="77777777" w:rsidR="00E8343C" w:rsidRDefault="00E8343C" w:rsidP="00E8343C">
      <w:pPr>
        <w:pStyle w:val="KeepWithNext"/>
        <w:rPr>
          <w:rFonts w:hint="cs"/>
          <w:rtl/>
          <w:lang w:eastAsia="he-IL"/>
        </w:rPr>
      </w:pPr>
    </w:p>
    <w:p w14:paraId="76743D0C" w14:textId="77777777" w:rsidR="00E8343C" w:rsidRDefault="00E8343C" w:rsidP="00E8343C">
      <w:pPr>
        <w:rPr>
          <w:rFonts w:hint="cs"/>
          <w:rtl/>
          <w:lang w:eastAsia="he-IL"/>
        </w:rPr>
      </w:pPr>
      <w:r>
        <w:rPr>
          <w:rFonts w:hint="cs"/>
          <w:rtl/>
          <w:lang w:eastAsia="he-IL"/>
        </w:rPr>
        <w:t>בסוף מארס.</w:t>
      </w:r>
    </w:p>
    <w:p w14:paraId="6456DB8F" w14:textId="77777777" w:rsidR="00E8343C" w:rsidRDefault="00E8343C" w:rsidP="00E8343C">
      <w:pPr>
        <w:rPr>
          <w:rFonts w:hint="cs"/>
          <w:rtl/>
          <w:lang w:eastAsia="he-IL"/>
        </w:rPr>
      </w:pPr>
      <w:bookmarkStart w:id="152" w:name="_ETM_Q1_985886"/>
      <w:bookmarkEnd w:id="152"/>
    </w:p>
    <w:p w14:paraId="7331F3DC" w14:textId="77777777" w:rsidR="00E8343C" w:rsidRDefault="00E8343C" w:rsidP="00E8343C">
      <w:pPr>
        <w:pStyle w:val="a"/>
        <w:keepNext/>
        <w:rPr>
          <w:rFonts w:hint="cs"/>
          <w:rtl/>
        </w:rPr>
      </w:pPr>
      <w:bookmarkStart w:id="153" w:name="_ETM_Q1_986152"/>
      <w:bookmarkStart w:id="154" w:name="_ETM_Q1_985181"/>
      <w:bookmarkEnd w:id="153"/>
      <w:bookmarkEnd w:id="154"/>
      <w:r>
        <w:rPr>
          <w:rtl/>
        </w:rPr>
        <w:t>רועי פולקמן (כולנו):</w:t>
      </w:r>
    </w:p>
    <w:p w14:paraId="5E6522E0" w14:textId="77777777" w:rsidR="00E8343C" w:rsidRDefault="00E8343C" w:rsidP="00E8343C">
      <w:pPr>
        <w:pStyle w:val="KeepWithNext"/>
        <w:rPr>
          <w:rFonts w:hint="cs"/>
          <w:rtl/>
          <w:lang w:eastAsia="he-IL"/>
        </w:rPr>
      </w:pPr>
    </w:p>
    <w:p w14:paraId="68F7D133" w14:textId="77777777" w:rsidR="00E8343C" w:rsidRDefault="00E8343C" w:rsidP="00E8343C">
      <w:pPr>
        <w:rPr>
          <w:rFonts w:hint="cs"/>
          <w:rtl/>
          <w:lang w:eastAsia="he-IL"/>
        </w:rPr>
      </w:pPr>
      <w:r>
        <w:rPr>
          <w:rFonts w:hint="cs"/>
          <w:rtl/>
          <w:lang w:eastAsia="he-IL"/>
        </w:rPr>
        <w:t>מארס 2018.</w:t>
      </w:r>
    </w:p>
    <w:p w14:paraId="06218BF7" w14:textId="77777777" w:rsidR="00E8343C" w:rsidRDefault="00E8343C" w:rsidP="00E8343C">
      <w:pPr>
        <w:rPr>
          <w:rFonts w:hint="cs"/>
          <w:rtl/>
          <w:lang w:eastAsia="he-IL"/>
        </w:rPr>
      </w:pPr>
      <w:bookmarkStart w:id="155" w:name="_ETM_Q1_985099"/>
      <w:bookmarkEnd w:id="155"/>
    </w:p>
    <w:p w14:paraId="50032E90" w14:textId="77777777" w:rsidR="006817A6" w:rsidRDefault="006817A6" w:rsidP="006817A6">
      <w:pPr>
        <w:pStyle w:val="a"/>
        <w:keepNext/>
        <w:rPr>
          <w:rFonts w:hint="cs"/>
          <w:rtl/>
        </w:rPr>
      </w:pPr>
      <w:bookmarkStart w:id="156" w:name="_ETM_Q1_985380"/>
      <w:bookmarkStart w:id="157" w:name="_ETM_Q1_988947"/>
      <w:bookmarkEnd w:id="156"/>
      <w:bookmarkEnd w:id="157"/>
      <w:r>
        <w:rPr>
          <w:rtl/>
        </w:rPr>
        <w:t>נורית קורן (</w:t>
      </w:r>
      <w:r>
        <w:rPr>
          <w:rFonts w:hint="cs"/>
          <w:rtl/>
        </w:rPr>
        <w:t>יו"ר הוועדה המיוחדת</w:t>
      </w:r>
      <w:r>
        <w:rPr>
          <w:rtl/>
        </w:rPr>
        <w:t>):</w:t>
      </w:r>
    </w:p>
    <w:p w14:paraId="251E2E1E" w14:textId="77777777" w:rsidR="00E8343C" w:rsidRDefault="00E8343C" w:rsidP="006817A6">
      <w:pPr>
        <w:pStyle w:val="a"/>
        <w:keepNext/>
        <w:rPr>
          <w:rFonts w:hint="cs"/>
          <w:rtl/>
        </w:rPr>
      </w:pPr>
    </w:p>
    <w:p w14:paraId="11DC0CA5" w14:textId="77777777" w:rsidR="00E8343C" w:rsidRDefault="00E8343C" w:rsidP="00E8343C">
      <w:pPr>
        <w:rPr>
          <w:rFonts w:hint="cs"/>
          <w:rtl/>
          <w:lang w:eastAsia="he-IL"/>
        </w:rPr>
      </w:pPr>
      <w:r>
        <w:rPr>
          <w:rFonts w:hint="cs"/>
          <w:rtl/>
          <w:lang w:eastAsia="he-IL"/>
        </w:rPr>
        <w:t>איזה? מושב החורף?</w:t>
      </w:r>
    </w:p>
    <w:p w14:paraId="41DDBDF4" w14:textId="77777777" w:rsidR="00E8343C" w:rsidRDefault="00E8343C" w:rsidP="00E8343C">
      <w:pPr>
        <w:rPr>
          <w:rFonts w:hint="cs"/>
          <w:rtl/>
          <w:lang w:eastAsia="he-IL"/>
        </w:rPr>
      </w:pPr>
    </w:p>
    <w:p w14:paraId="72CD1354" w14:textId="77777777" w:rsidR="00E8343C" w:rsidRDefault="00E8343C" w:rsidP="00E8343C">
      <w:pPr>
        <w:pStyle w:val="af"/>
        <w:keepNext/>
        <w:rPr>
          <w:rFonts w:hint="cs"/>
          <w:rtl/>
        </w:rPr>
      </w:pPr>
      <w:bookmarkStart w:id="158" w:name="_ETM_Q1_989878"/>
      <w:bookmarkStart w:id="159" w:name="_ETM_Q1_989902"/>
      <w:bookmarkEnd w:id="158"/>
      <w:bookmarkEnd w:id="159"/>
      <w:r>
        <w:rPr>
          <w:rtl/>
        </w:rPr>
        <w:t>היו"ר יואב קיש:</w:t>
      </w:r>
    </w:p>
    <w:p w14:paraId="406B679D" w14:textId="77777777" w:rsidR="00E8343C" w:rsidRDefault="00E8343C" w:rsidP="00E8343C">
      <w:pPr>
        <w:pStyle w:val="KeepWithNext"/>
        <w:rPr>
          <w:rFonts w:hint="cs"/>
          <w:rtl/>
          <w:lang w:eastAsia="he-IL"/>
        </w:rPr>
      </w:pPr>
    </w:p>
    <w:p w14:paraId="7372D3AA" w14:textId="77777777" w:rsidR="00E8343C" w:rsidRDefault="00E8343C" w:rsidP="00E8343C">
      <w:pPr>
        <w:rPr>
          <w:rFonts w:hint="cs"/>
          <w:rtl/>
          <w:lang w:eastAsia="he-IL"/>
        </w:rPr>
      </w:pPr>
      <w:r>
        <w:rPr>
          <w:rFonts w:hint="cs"/>
          <w:rtl/>
          <w:lang w:eastAsia="he-IL"/>
        </w:rPr>
        <w:t>כן.</w:t>
      </w:r>
    </w:p>
    <w:p w14:paraId="172F149A" w14:textId="77777777" w:rsidR="00E8343C" w:rsidRDefault="00E8343C" w:rsidP="00E8343C">
      <w:pPr>
        <w:rPr>
          <w:rFonts w:hint="cs"/>
          <w:rtl/>
          <w:lang w:eastAsia="he-IL"/>
        </w:rPr>
      </w:pPr>
      <w:bookmarkStart w:id="160" w:name="_ETM_Q1_987802"/>
      <w:bookmarkEnd w:id="160"/>
    </w:p>
    <w:p w14:paraId="04360488" w14:textId="77777777" w:rsidR="00E8343C" w:rsidRDefault="00E8343C" w:rsidP="00E8343C">
      <w:pPr>
        <w:pStyle w:val="a"/>
        <w:keepNext/>
        <w:rPr>
          <w:rFonts w:hint="cs"/>
          <w:rtl/>
        </w:rPr>
      </w:pPr>
      <w:bookmarkStart w:id="161" w:name="_ETM_Q1_988115"/>
      <w:bookmarkStart w:id="162" w:name="_ETM_Q1_989427"/>
      <w:bookmarkEnd w:id="161"/>
      <w:bookmarkEnd w:id="162"/>
      <w:r>
        <w:rPr>
          <w:rtl/>
        </w:rPr>
        <w:t>דוד ביטן (הליכוד):</w:t>
      </w:r>
    </w:p>
    <w:p w14:paraId="27588BCE" w14:textId="77777777" w:rsidR="00E8343C" w:rsidRDefault="00E8343C" w:rsidP="00E8343C">
      <w:pPr>
        <w:pStyle w:val="KeepWithNext"/>
        <w:rPr>
          <w:rFonts w:hint="cs"/>
          <w:rtl/>
          <w:lang w:eastAsia="he-IL"/>
        </w:rPr>
      </w:pPr>
    </w:p>
    <w:p w14:paraId="0AF832BC" w14:textId="77777777" w:rsidR="00E8343C" w:rsidRDefault="00E8343C" w:rsidP="00E8343C">
      <w:pPr>
        <w:rPr>
          <w:rFonts w:hint="cs"/>
          <w:rtl/>
          <w:lang w:eastAsia="he-IL"/>
        </w:rPr>
      </w:pPr>
      <w:r>
        <w:rPr>
          <w:rFonts w:hint="cs"/>
          <w:rtl/>
          <w:lang w:eastAsia="he-IL"/>
        </w:rPr>
        <w:t>כן, עד מארס הבא.</w:t>
      </w:r>
    </w:p>
    <w:p w14:paraId="6EBF020D" w14:textId="77777777" w:rsidR="00E8343C" w:rsidRDefault="00E8343C" w:rsidP="00E8343C">
      <w:pPr>
        <w:rPr>
          <w:rFonts w:hint="cs"/>
          <w:rtl/>
          <w:lang w:eastAsia="he-IL"/>
        </w:rPr>
      </w:pPr>
      <w:bookmarkStart w:id="163" w:name="_ETM_Q1_993540"/>
      <w:bookmarkEnd w:id="163"/>
    </w:p>
    <w:p w14:paraId="30BEAFEC" w14:textId="77777777" w:rsidR="00E8343C" w:rsidRDefault="00E8343C" w:rsidP="00E8343C">
      <w:pPr>
        <w:pStyle w:val="a"/>
        <w:keepNext/>
        <w:rPr>
          <w:rFonts w:hint="cs"/>
          <w:rtl/>
        </w:rPr>
      </w:pPr>
      <w:bookmarkStart w:id="164" w:name="_ETM_Q1_993862"/>
      <w:bookmarkStart w:id="165" w:name="_ETM_Q1_990120"/>
      <w:bookmarkEnd w:id="164"/>
      <w:bookmarkEnd w:id="165"/>
      <w:r>
        <w:rPr>
          <w:rtl/>
        </w:rPr>
        <w:t>רועי פולקמן (כולנו):</w:t>
      </w:r>
    </w:p>
    <w:p w14:paraId="1E6FCCAC" w14:textId="77777777" w:rsidR="00E8343C" w:rsidRDefault="00E8343C" w:rsidP="00E8343C">
      <w:pPr>
        <w:pStyle w:val="KeepWithNext"/>
        <w:rPr>
          <w:rFonts w:hint="cs"/>
          <w:rtl/>
          <w:lang w:eastAsia="he-IL"/>
        </w:rPr>
      </w:pPr>
    </w:p>
    <w:p w14:paraId="420BB774" w14:textId="77777777" w:rsidR="00E8343C" w:rsidRDefault="00E8343C" w:rsidP="00E8343C">
      <w:pPr>
        <w:rPr>
          <w:rFonts w:hint="cs"/>
          <w:rtl/>
          <w:lang w:eastAsia="he-IL"/>
        </w:rPr>
      </w:pPr>
      <w:r>
        <w:rPr>
          <w:rFonts w:hint="cs"/>
          <w:rtl/>
          <w:lang w:eastAsia="he-IL"/>
        </w:rPr>
        <w:t>מארס 2018.</w:t>
      </w:r>
    </w:p>
    <w:p w14:paraId="5689B63B" w14:textId="77777777" w:rsidR="00E8343C" w:rsidRDefault="00E8343C" w:rsidP="00E8343C">
      <w:pPr>
        <w:rPr>
          <w:rFonts w:hint="cs"/>
          <w:rtl/>
          <w:lang w:eastAsia="he-IL"/>
        </w:rPr>
      </w:pPr>
    </w:p>
    <w:p w14:paraId="7C20CE25" w14:textId="77777777" w:rsidR="00E8343C" w:rsidRDefault="00E8343C" w:rsidP="00E8343C">
      <w:pPr>
        <w:pStyle w:val="a"/>
        <w:keepNext/>
        <w:rPr>
          <w:rFonts w:hint="cs"/>
          <w:rtl/>
        </w:rPr>
      </w:pPr>
      <w:r>
        <w:rPr>
          <w:rtl/>
        </w:rPr>
        <w:t>ארבל אסטרחן:</w:t>
      </w:r>
    </w:p>
    <w:p w14:paraId="1191640B" w14:textId="77777777" w:rsidR="00E8343C" w:rsidRDefault="00E8343C" w:rsidP="00E8343C">
      <w:pPr>
        <w:pStyle w:val="KeepWithNext"/>
        <w:rPr>
          <w:rFonts w:hint="cs"/>
          <w:rtl/>
          <w:lang w:eastAsia="he-IL"/>
        </w:rPr>
      </w:pPr>
    </w:p>
    <w:p w14:paraId="11B7C48E" w14:textId="77777777" w:rsidR="00E8343C" w:rsidRDefault="00E8343C" w:rsidP="00E8343C">
      <w:pPr>
        <w:rPr>
          <w:rFonts w:hint="cs"/>
          <w:rtl/>
          <w:lang w:eastAsia="he-IL"/>
        </w:rPr>
      </w:pPr>
      <w:r>
        <w:rPr>
          <w:rFonts w:hint="cs"/>
          <w:rtl/>
          <w:lang w:eastAsia="he-IL"/>
        </w:rPr>
        <w:t xml:space="preserve">בסוף </w:t>
      </w:r>
      <w:bookmarkStart w:id="166" w:name="_ETM_Q1_989410"/>
      <w:bookmarkEnd w:id="166"/>
      <w:r>
        <w:rPr>
          <w:rFonts w:hint="cs"/>
          <w:rtl/>
          <w:lang w:eastAsia="he-IL"/>
        </w:rPr>
        <w:t>כנס החורף שהולך להתחיל אחרי סוכות ומסתיים לפני פסח.</w:t>
      </w:r>
    </w:p>
    <w:p w14:paraId="51FC24CC" w14:textId="77777777" w:rsidR="00E8343C" w:rsidRDefault="00E8343C" w:rsidP="00E8343C">
      <w:pPr>
        <w:rPr>
          <w:rFonts w:hint="cs"/>
          <w:rtl/>
          <w:lang w:eastAsia="he-IL"/>
        </w:rPr>
      </w:pPr>
      <w:bookmarkStart w:id="167" w:name="_ETM_Q1_993855"/>
      <w:bookmarkEnd w:id="167"/>
    </w:p>
    <w:p w14:paraId="511C7C34" w14:textId="77777777" w:rsidR="00E8343C" w:rsidRDefault="00E8343C" w:rsidP="00E8343C">
      <w:pPr>
        <w:pStyle w:val="af"/>
        <w:keepNext/>
        <w:rPr>
          <w:rFonts w:hint="cs"/>
          <w:rtl/>
        </w:rPr>
      </w:pPr>
      <w:bookmarkStart w:id="168" w:name="_ETM_Q1_994381"/>
      <w:bookmarkEnd w:id="168"/>
      <w:r>
        <w:rPr>
          <w:rtl/>
        </w:rPr>
        <w:t>היו"ר יואב קיש:</w:t>
      </w:r>
    </w:p>
    <w:p w14:paraId="4CD5A56A" w14:textId="77777777" w:rsidR="00E8343C" w:rsidRDefault="00E8343C" w:rsidP="00E8343C">
      <w:pPr>
        <w:pStyle w:val="KeepWithNext"/>
        <w:rPr>
          <w:rFonts w:hint="cs"/>
          <w:rtl/>
          <w:lang w:eastAsia="he-IL"/>
        </w:rPr>
      </w:pPr>
    </w:p>
    <w:p w14:paraId="3B37BB22" w14:textId="77777777" w:rsidR="00E8343C" w:rsidRDefault="00E8343C" w:rsidP="00E8343C">
      <w:pPr>
        <w:rPr>
          <w:rFonts w:hint="cs"/>
          <w:rtl/>
          <w:lang w:eastAsia="he-IL"/>
        </w:rPr>
      </w:pPr>
      <w:r>
        <w:rPr>
          <w:rFonts w:hint="cs"/>
          <w:rtl/>
          <w:lang w:eastAsia="he-IL"/>
        </w:rPr>
        <w:t>נכון.</w:t>
      </w:r>
    </w:p>
    <w:p w14:paraId="6412E935" w14:textId="77777777" w:rsidR="00E8343C" w:rsidRDefault="00E8343C" w:rsidP="00E8343C">
      <w:pPr>
        <w:rPr>
          <w:rFonts w:hint="cs"/>
          <w:rtl/>
          <w:lang w:eastAsia="he-IL"/>
        </w:rPr>
      </w:pPr>
      <w:bookmarkStart w:id="169" w:name="_ETM_Q1_995809"/>
      <w:bookmarkEnd w:id="169"/>
    </w:p>
    <w:p w14:paraId="448978A3" w14:textId="77777777" w:rsidR="00E8343C" w:rsidRDefault="00E8343C" w:rsidP="00E8343C">
      <w:pPr>
        <w:pStyle w:val="a"/>
        <w:keepNext/>
        <w:rPr>
          <w:rFonts w:hint="cs"/>
          <w:rtl/>
        </w:rPr>
      </w:pPr>
      <w:bookmarkStart w:id="170" w:name="_ETM_Q1_996133"/>
      <w:bookmarkEnd w:id="170"/>
      <w:r>
        <w:rPr>
          <w:rtl/>
        </w:rPr>
        <w:t>דוד ביטן (הליכוד):</w:t>
      </w:r>
    </w:p>
    <w:p w14:paraId="68E5CBA5" w14:textId="77777777" w:rsidR="00E8343C" w:rsidRDefault="00E8343C" w:rsidP="00E8343C">
      <w:pPr>
        <w:pStyle w:val="KeepWithNext"/>
        <w:rPr>
          <w:rFonts w:hint="cs"/>
          <w:rtl/>
          <w:lang w:eastAsia="he-IL"/>
        </w:rPr>
      </w:pPr>
    </w:p>
    <w:p w14:paraId="52C26F41" w14:textId="77777777" w:rsidR="00E8343C" w:rsidRDefault="00E8343C" w:rsidP="00E8343C">
      <w:pPr>
        <w:rPr>
          <w:rFonts w:hint="cs"/>
          <w:rtl/>
          <w:lang w:eastAsia="he-IL"/>
        </w:rPr>
      </w:pPr>
      <w:r>
        <w:rPr>
          <w:rFonts w:hint="cs"/>
          <w:rtl/>
          <w:lang w:eastAsia="he-IL"/>
        </w:rPr>
        <w:t>כן, כן.</w:t>
      </w:r>
    </w:p>
    <w:p w14:paraId="0832E330" w14:textId="77777777" w:rsidR="00E8343C" w:rsidRDefault="00E8343C" w:rsidP="00E8343C">
      <w:pPr>
        <w:rPr>
          <w:rFonts w:hint="cs"/>
          <w:rtl/>
          <w:lang w:eastAsia="he-IL"/>
        </w:rPr>
      </w:pPr>
      <w:bookmarkStart w:id="171" w:name="_ETM_Q1_995549"/>
      <w:bookmarkEnd w:id="171"/>
    </w:p>
    <w:p w14:paraId="2342625C" w14:textId="77777777" w:rsidR="00E8343C" w:rsidRDefault="00E8343C" w:rsidP="00E8343C">
      <w:pPr>
        <w:pStyle w:val="a"/>
        <w:keepNext/>
        <w:rPr>
          <w:rFonts w:hint="cs"/>
          <w:rtl/>
        </w:rPr>
      </w:pPr>
      <w:bookmarkStart w:id="172" w:name="_ETM_Q1_995851"/>
      <w:bookmarkEnd w:id="172"/>
      <w:r>
        <w:rPr>
          <w:rtl/>
        </w:rPr>
        <w:t>ארבל אסטרחן:</w:t>
      </w:r>
    </w:p>
    <w:p w14:paraId="44C4268F" w14:textId="77777777" w:rsidR="00E8343C" w:rsidRDefault="00E8343C" w:rsidP="00E8343C">
      <w:pPr>
        <w:pStyle w:val="KeepWithNext"/>
        <w:rPr>
          <w:rFonts w:hint="cs"/>
          <w:rtl/>
          <w:lang w:eastAsia="he-IL"/>
        </w:rPr>
      </w:pPr>
    </w:p>
    <w:p w14:paraId="34080C33" w14:textId="77777777" w:rsidR="00E8343C" w:rsidRDefault="00E8343C" w:rsidP="00E8343C">
      <w:pPr>
        <w:rPr>
          <w:rFonts w:hint="cs"/>
          <w:rtl/>
          <w:lang w:eastAsia="he-IL"/>
        </w:rPr>
      </w:pPr>
      <w:r>
        <w:rPr>
          <w:rFonts w:hint="cs"/>
          <w:rtl/>
          <w:lang w:eastAsia="he-IL"/>
        </w:rPr>
        <w:t>אני לא זוכרת אם נקבע מועד - - -</w:t>
      </w:r>
    </w:p>
    <w:p w14:paraId="33C8C89C" w14:textId="77777777" w:rsidR="00E8343C" w:rsidRDefault="00E8343C" w:rsidP="00E8343C">
      <w:pPr>
        <w:rPr>
          <w:rFonts w:hint="cs"/>
          <w:rtl/>
          <w:lang w:eastAsia="he-IL"/>
        </w:rPr>
      </w:pPr>
      <w:bookmarkStart w:id="173" w:name="_ETM_Q1_995579"/>
      <w:bookmarkEnd w:id="173"/>
    </w:p>
    <w:p w14:paraId="38C4D879" w14:textId="77777777" w:rsidR="00E8343C" w:rsidRDefault="00E8343C" w:rsidP="00E8343C">
      <w:pPr>
        <w:pStyle w:val="af"/>
        <w:keepNext/>
        <w:rPr>
          <w:rFonts w:hint="cs"/>
          <w:rtl/>
        </w:rPr>
      </w:pPr>
      <w:bookmarkStart w:id="174" w:name="_ETM_Q1_995878"/>
      <w:bookmarkEnd w:id="174"/>
      <w:r>
        <w:rPr>
          <w:rtl/>
        </w:rPr>
        <w:t>היו"ר יואב קיש:</w:t>
      </w:r>
    </w:p>
    <w:p w14:paraId="72B15E97" w14:textId="77777777" w:rsidR="00E8343C" w:rsidRDefault="00E8343C" w:rsidP="00E8343C">
      <w:pPr>
        <w:pStyle w:val="KeepWithNext"/>
        <w:rPr>
          <w:rFonts w:hint="cs"/>
          <w:rtl/>
          <w:lang w:eastAsia="he-IL"/>
        </w:rPr>
      </w:pPr>
    </w:p>
    <w:p w14:paraId="1986AF62" w14:textId="77777777" w:rsidR="00E8343C" w:rsidRDefault="00E8343C" w:rsidP="00E8343C">
      <w:pPr>
        <w:rPr>
          <w:rFonts w:hint="cs"/>
          <w:rtl/>
          <w:lang w:eastAsia="he-IL"/>
        </w:rPr>
      </w:pPr>
      <w:r>
        <w:rPr>
          <w:rFonts w:hint="cs"/>
          <w:rtl/>
          <w:lang w:eastAsia="he-IL"/>
        </w:rPr>
        <w:t xml:space="preserve">כן, </w:t>
      </w:r>
      <w:bookmarkStart w:id="175" w:name="_ETM_Q1_999911"/>
      <w:bookmarkEnd w:id="175"/>
      <w:r>
        <w:rPr>
          <w:rFonts w:hint="cs"/>
          <w:rtl/>
          <w:lang w:eastAsia="he-IL"/>
        </w:rPr>
        <w:t>זה לא הגיוני. ה-6 - - -</w:t>
      </w:r>
    </w:p>
    <w:p w14:paraId="5F030510" w14:textId="77777777" w:rsidR="00E8343C" w:rsidRDefault="00E8343C" w:rsidP="00E8343C">
      <w:pPr>
        <w:rPr>
          <w:rFonts w:hint="cs"/>
          <w:rtl/>
          <w:lang w:eastAsia="he-IL"/>
        </w:rPr>
      </w:pPr>
    </w:p>
    <w:p w14:paraId="11E61513" w14:textId="77777777" w:rsidR="00E8343C" w:rsidRDefault="00E8343C" w:rsidP="00E8343C">
      <w:pPr>
        <w:pStyle w:val="a"/>
        <w:keepNext/>
        <w:rPr>
          <w:rFonts w:hint="cs"/>
          <w:rtl/>
        </w:rPr>
      </w:pPr>
      <w:bookmarkStart w:id="176" w:name="_ETM_Q1_999517"/>
      <w:bookmarkStart w:id="177" w:name="_ETM_Q1_999386"/>
      <w:bookmarkEnd w:id="176"/>
      <w:bookmarkEnd w:id="177"/>
      <w:r>
        <w:rPr>
          <w:rtl/>
        </w:rPr>
        <w:t>דוד ביטן (הליכוד):</w:t>
      </w:r>
    </w:p>
    <w:p w14:paraId="42C340B6" w14:textId="77777777" w:rsidR="00E8343C" w:rsidRDefault="00E8343C" w:rsidP="00E8343C">
      <w:pPr>
        <w:pStyle w:val="KeepWithNext"/>
        <w:rPr>
          <w:rFonts w:hint="cs"/>
          <w:rtl/>
          <w:lang w:eastAsia="he-IL"/>
        </w:rPr>
      </w:pPr>
    </w:p>
    <w:p w14:paraId="5796528B" w14:textId="77777777" w:rsidR="00E8343C" w:rsidRDefault="00E8343C" w:rsidP="00E8343C">
      <w:pPr>
        <w:rPr>
          <w:rFonts w:hint="cs"/>
          <w:rtl/>
          <w:lang w:eastAsia="he-IL"/>
        </w:rPr>
      </w:pPr>
      <w:r>
        <w:rPr>
          <w:rFonts w:hint="cs"/>
          <w:rtl/>
          <w:lang w:eastAsia="he-IL"/>
        </w:rPr>
        <w:t xml:space="preserve">- - - אבל </w:t>
      </w:r>
      <w:bookmarkStart w:id="178" w:name="_ETM_Q1_998311"/>
      <w:bookmarkEnd w:id="178"/>
      <w:r>
        <w:rPr>
          <w:rFonts w:hint="cs"/>
          <w:rtl/>
          <w:lang w:eastAsia="he-IL"/>
        </w:rPr>
        <w:t xml:space="preserve">במארס. </w:t>
      </w:r>
      <w:bookmarkStart w:id="179" w:name="_ETM_Q1_1004575"/>
      <w:bookmarkEnd w:id="179"/>
      <w:r>
        <w:rPr>
          <w:rFonts w:hint="cs"/>
          <w:rtl/>
          <w:lang w:eastAsia="he-IL"/>
        </w:rPr>
        <w:t>במארס.</w:t>
      </w:r>
    </w:p>
    <w:p w14:paraId="3CE982D3" w14:textId="77777777" w:rsidR="00E8343C" w:rsidRDefault="00E8343C" w:rsidP="00E8343C">
      <w:pPr>
        <w:rPr>
          <w:rFonts w:hint="cs"/>
          <w:rtl/>
          <w:lang w:eastAsia="he-IL"/>
        </w:rPr>
      </w:pPr>
      <w:bookmarkStart w:id="180" w:name="_ETM_Q1_998340"/>
      <w:bookmarkEnd w:id="180"/>
    </w:p>
    <w:p w14:paraId="654CBACE" w14:textId="77777777" w:rsidR="00E8343C" w:rsidRDefault="00E8343C" w:rsidP="00E8343C">
      <w:pPr>
        <w:pStyle w:val="a"/>
        <w:keepNext/>
        <w:rPr>
          <w:rFonts w:hint="cs"/>
          <w:rtl/>
        </w:rPr>
      </w:pPr>
      <w:bookmarkStart w:id="181" w:name="_ETM_Q1_998633"/>
      <w:bookmarkEnd w:id="181"/>
      <w:r>
        <w:rPr>
          <w:rtl/>
        </w:rPr>
        <w:t>ארבל אסטרחן:</w:t>
      </w:r>
    </w:p>
    <w:p w14:paraId="4BA76F17" w14:textId="77777777" w:rsidR="00E8343C" w:rsidRDefault="00E8343C" w:rsidP="00E8343C">
      <w:pPr>
        <w:pStyle w:val="KeepWithNext"/>
        <w:rPr>
          <w:rFonts w:hint="cs"/>
          <w:rtl/>
          <w:lang w:eastAsia="he-IL"/>
        </w:rPr>
      </w:pPr>
    </w:p>
    <w:p w14:paraId="715DA1AA" w14:textId="77777777" w:rsidR="00E8343C" w:rsidRDefault="00E8343C" w:rsidP="00E8343C">
      <w:pPr>
        <w:rPr>
          <w:rFonts w:hint="cs"/>
          <w:rtl/>
          <w:lang w:eastAsia="he-IL"/>
        </w:rPr>
      </w:pPr>
      <w:r>
        <w:rPr>
          <w:rFonts w:hint="cs"/>
          <w:rtl/>
          <w:lang w:eastAsia="he-IL"/>
        </w:rPr>
        <w:t>סוף כנס החורף - - -</w:t>
      </w:r>
    </w:p>
    <w:p w14:paraId="300FEE92" w14:textId="77777777" w:rsidR="00E8343C" w:rsidRDefault="00E8343C" w:rsidP="00E8343C">
      <w:pPr>
        <w:rPr>
          <w:rFonts w:hint="cs"/>
          <w:rtl/>
          <w:lang w:eastAsia="he-IL"/>
        </w:rPr>
      </w:pPr>
      <w:bookmarkStart w:id="182" w:name="_ETM_Q1_998965"/>
      <w:bookmarkEnd w:id="182"/>
    </w:p>
    <w:p w14:paraId="6E401B99" w14:textId="77777777" w:rsidR="006817A6" w:rsidRDefault="006817A6" w:rsidP="006817A6">
      <w:pPr>
        <w:pStyle w:val="a"/>
        <w:keepNext/>
        <w:rPr>
          <w:rFonts w:hint="cs"/>
          <w:rtl/>
        </w:rPr>
      </w:pPr>
      <w:r>
        <w:rPr>
          <w:rtl/>
        </w:rPr>
        <w:t>נורית קורן (</w:t>
      </w:r>
      <w:r>
        <w:rPr>
          <w:rFonts w:hint="cs"/>
          <w:rtl/>
        </w:rPr>
        <w:t>יו"ר הוועדה המיוחדת</w:t>
      </w:r>
      <w:r>
        <w:rPr>
          <w:rtl/>
        </w:rPr>
        <w:t>):</w:t>
      </w:r>
    </w:p>
    <w:p w14:paraId="2C6F9E24" w14:textId="77777777" w:rsidR="00E8343C" w:rsidRDefault="00E8343C" w:rsidP="006817A6">
      <w:pPr>
        <w:pStyle w:val="a"/>
        <w:keepNext/>
        <w:rPr>
          <w:rFonts w:hint="cs"/>
          <w:rtl/>
        </w:rPr>
      </w:pPr>
    </w:p>
    <w:p w14:paraId="511291BC" w14:textId="77777777" w:rsidR="00E8343C" w:rsidRDefault="00E8343C" w:rsidP="00E8343C">
      <w:pPr>
        <w:rPr>
          <w:rFonts w:hint="cs"/>
          <w:rtl/>
          <w:lang w:eastAsia="he-IL"/>
        </w:rPr>
      </w:pPr>
      <w:bookmarkStart w:id="183" w:name="_ETM_Q1_1002915"/>
      <w:bookmarkEnd w:id="183"/>
      <w:r>
        <w:rPr>
          <w:rFonts w:hint="cs"/>
          <w:rtl/>
          <w:lang w:eastAsia="he-IL"/>
        </w:rPr>
        <w:t>עוד אין מועד - - -</w:t>
      </w:r>
    </w:p>
    <w:p w14:paraId="506DBE26" w14:textId="77777777" w:rsidR="00E8343C" w:rsidRDefault="00E8343C" w:rsidP="00E8343C">
      <w:pPr>
        <w:rPr>
          <w:rFonts w:hint="cs"/>
          <w:rtl/>
          <w:lang w:eastAsia="he-IL"/>
        </w:rPr>
      </w:pPr>
      <w:bookmarkStart w:id="184" w:name="_ETM_Q1_1004941"/>
      <w:bookmarkEnd w:id="184"/>
    </w:p>
    <w:p w14:paraId="1D24A461" w14:textId="77777777" w:rsidR="00E8343C" w:rsidRDefault="00E8343C" w:rsidP="00E8343C">
      <w:pPr>
        <w:pStyle w:val="af"/>
        <w:keepNext/>
        <w:rPr>
          <w:rFonts w:hint="cs"/>
          <w:rtl/>
        </w:rPr>
      </w:pPr>
      <w:bookmarkStart w:id="185" w:name="_ETM_Q1_1005245"/>
      <w:bookmarkEnd w:id="185"/>
      <w:r>
        <w:rPr>
          <w:rtl/>
        </w:rPr>
        <w:t>היו"ר יואב קיש:</w:t>
      </w:r>
    </w:p>
    <w:p w14:paraId="21C2D849" w14:textId="77777777" w:rsidR="00E8343C" w:rsidRDefault="00E8343C" w:rsidP="00E8343C">
      <w:pPr>
        <w:pStyle w:val="KeepWithNext"/>
        <w:rPr>
          <w:rFonts w:hint="cs"/>
          <w:rtl/>
          <w:lang w:eastAsia="he-IL"/>
        </w:rPr>
      </w:pPr>
    </w:p>
    <w:p w14:paraId="4AF02117" w14:textId="77777777" w:rsidR="00E8343C" w:rsidRDefault="00E8343C" w:rsidP="00E8343C">
      <w:pPr>
        <w:rPr>
          <w:rFonts w:hint="cs"/>
          <w:rtl/>
          <w:lang w:eastAsia="he-IL"/>
        </w:rPr>
      </w:pPr>
      <w:r>
        <w:rPr>
          <w:rFonts w:hint="cs"/>
          <w:rtl/>
          <w:lang w:eastAsia="he-IL"/>
        </w:rPr>
        <w:t>סוף כנס החורף.</w:t>
      </w:r>
    </w:p>
    <w:p w14:paraId="79324E83" w14:textId="77777777" w:rsidR="00E8343C" w:rsidRDefault="00E8343C" w:rsidP="00E8343C">
      <w:pPr>
        <w:rPr>
          <w:rFonts w:hint="cs"/>
          <w:rtl/>
          <w:lang w:eastAsia="he-IL"/>
        </w:rPr>
      </w:pPr>
      <w:bookmarkStart w:id="186" w:name="_ETM_Q1_1006290"/>
      <w:bookmarkEnd w:id="186"/>
    </w:p>
    <w:p w14:paraId="19FAEBA8" w14:textId="77777777" w:rsidR="00E8343C" w:rsidRDefault="00E8343C" w:rsidP="00E8343C">
      <w:pPr>
        <w:pStyle w:val="a"/>
        <w:keepNext/>
        <w:rPr>
          <w:rFonts w:hint="cs"/>
          <w:rtl/>
        </w:rPr>
      </w:pPr>
      <w:bookmarkStart w:id="187" w:name="_ETM_Q1_1006606"/>
      <w:bookmarkEnd w:id="187"/>
      <w:r>
        <w:rPr>
          <w:rtl/>
        </w:rPr>
        <w:t>ארבל אסטרחן:</w:t>
      </w:r>
    </w:p>
    <w:p w14:paraId="4A2F4D71" w14:textId="77777777" w:rsidR="00E8343C" w:rsidRDefault="00E8343C" w:rsidP="00E8343C">
      <w:pPr>
        <w:pStyle w:val="KeepWithNext"/>
        <w:rPr>
          <w:rFonts w:hint="cs"/>
          <w:rtl/>
          <w:lang w:eastAsia="he-IL"/>
        </w:rPr>
      </w:pPr>
    </w:p>
    <w:p w14:paraId="13BAD7D9" w14:textId="77777777" w:rsidR="00E8343C" w:rsidRDefault="00E8343C" w:rsidP="00E8343C">
      <w:pPr>
        <w:rPr>
          <w:rFonts w:hint="cs"/>
          <w:rtl/>
          <w:lang w:eastAsia="he-IL"/>
        </w:rPr>
      </w:pPr>
      <w:r>
        <w:rPr>
          <w:rFonts w:hint="cs"/>
          <w:rtl/>
          <w:lang w:eastAsia="he-IL"/>
        </w:rPr>
        <w:t xml:space="preserve">החלטה </w:t>
      </w:r>
      <w:bookmarkStart w:id="188" w:name="_ETM_Q1_1002486"/>
      <w:bookmarkEnd w:id="188"/>
      <w:r>
        <w:rPr>
          <w:rFonts w:hint="cs"/>
          <w:rtl/>
          <w:lang w:eastAsia="he-IL"/>
        </w:rPr>
        <w:t>שלפני פסח. לפני היציאה לפגרת הפסח.</w:t>
      </w:r>
    </w:p>
    <w:p w14:paraId="01F7539D" w14:textId="77777777" w:rsidR="00E8343C" w:rsidRDefault="00E8343C" w:rsidP="00E8343C">
      <w:pPr>
        <w:rPr>
          <w:rFonts w:hint="cs"/>
          <w:rtl/>
          <w:lang w:eastAsia="he-IL"/>
        </w:rPr>
      </w:pPr>
      <w:bookmarkStart w:id="189" w:name="_ETM_Q1_1004589"/>
      <w:bookmarkEnd w:id="189"/>
    </w:p>
    <w:p w14:paraId="084F4EDC" w14:textId="77777777" w:rsidR="00E8343C" w:rsidRDefault="00E8343C" w:rsidP="00E8343C">
      <w:pPr>
        <w:pStyle w:val="a"/>
        <w:keepNext/>
        <w:rPr>
          <w:rFonts w:hint="cs"/>
          <w:rtl/>
        </w:rPr>
      </w:pPr>
      <w:bookmarkStart w:id="190" w:name="_ETM_Q1_1007139"/>
      <w:bookmarkStart w:id="191" w:name="_ETM_Q1_1007159"/>
      <w:bookmarkStart w:id="192" w:name="_ETM_Q1_1008292"/>
      <w:bookmarkEnd w:id="190"/>
      <w:bookmarkEnd w:id="191"/>
      <w:bookmarkEnd w:id="192"/>
      <w:r>
        <w:rPr>
          <w:rtl/>
        </w:rPr>
        <w:t>דוד ביטן (הליכוד):</w:t>
      </w:r>
    </w:p>
    <w:p w14:paraId="6590F077" w14:textId="77777777" w:rsidR="00E8343C" w:rsidRDefault="00E8343C" w:rsidP="00E8343C">
      <w:pPr>
        <w:pStyle w:val="KeepWithNext"/>
        <w:rPr>
          <w:rFonts w:hint="cs"/>
          <w:rtl/>
          <w:lang w:eastAsia="he-IL"/>
        </w:rPr>
      </w:pPr>
    </w:p>
    <w:p w14:paraId="0465EBF4" w14:textId="77777777" w:rsidR="00E8343C" w:rsidRDefault="00E8343C" w:rsidP="00E8343C">
      <w:pPr>
        <w:rPr>
          <w:rFonts w:hint="cs"/>
          <w:rtl/>
          <w:lang w:eastAsia="he-IL"/>
        </w:rPr>
      </w:pPr>
      <w:r>
        <w:rPr>
          <w:rFonts w:hint="cs"/>
          <w:rtl/>
          <w:lang w:eastAsia="he-IL"/>
        </w:rPr>
        <w:t>- - -</w:t>
      </w:r>
    </w:p>
    <w:p w14:paraId="551994F4" w14:textId="77777777" w:rsidR="00E8343C" w:rsidRDefault="00E8343C" w:rsidP="00E8343C">
      <w:pPr>
        <w:rPr>
          <w:rFonts w:hint="cs"/>
          <w:rtl/>
          <w:lang w:eastAsia="he-IL"/>
        </w:rPr>
      </w:pPr>
      <w:bookmarkStart w:id="193" w:name="_ETM_Q1_1005239"/>
      <w:bookmarkEnd w:id="193"/>
    </w:p>
    <w:p w14:paraId="51744003" w14:textId="77777777" w:rsidR="00E8343C" w:rsidRDefault="00E8343C" w:rsidP="00E8343C">
      <w:pPr>
        <w:pStyle w:val="a"/>
        <w:keepNext/>
        <w:rPr>
          <w:rFonts w:hint="cs"/>
          <w:rtl/>
        </w:rPr>
      </w:pPr>
      <w:r>
        <w:rPr>
          <w:rtl/>
        </w:rPr>
        <w:t>רועי פולקמן (כולנו):</w:t>
      </w:r>
    </w:p>
    <w:p w14:paraId="73C89817" w14:textId="77777777" w:rsidR="00E8343C" w:rsidRDefault="00E8343C" w:rsidP="00E8343C">
      <w:pPr>
        <w:pStyle w:val="KeepWithNext"/>
        <w:rPr>
          <w:rFonts w:hint="cs"/>
          <w:rtl/>
          <w:lang w:eastAsia="he-IL"/>
        </w:rPr>
      </w:pPr>
    </w:p>
    <w:p w14:paraId="717FA4DC" w14:textId="77777777" w:rsidR="00E8343C" w:rsidRDefault="00E8343C" w:rsidP="00E8343C">
      <w:pPr>
        <w:rPr>
          <w:rFonts w:hint="cs"/>
          <w:rtl/>
          <w:lang w:eastAsia="he-IL"/>
        </w:rPr>
      </w:pPr>
      <w:r>
        <w:rPr>
          <w:rFonts w:hint="cs"/>
          <w:rtl/>
          <w:lang w:eastAsia="he-IL"/>
        </w:rPr>
        <w:t>- - - כל המושב.</w:t>
      </w:r>
    </w:p>
    <w:p w14:paraId="48E48B86" w14:textId="77777777" w:rsidR="00E8343C" w:rsidRDefault="00E8343C" w:rsidP="00E8343C">
      <w:pPr>
        <w:rPr>
          <w:rFonts w:hint="cs"/>
          <w:rtl/>
          <w:lang w:eastAsia="he-IL"/>
        </w:rPr>
      </w:pPr>
      <w:bookmarkStart w:id="194" w:name="_ETM_Q1_1008747"/>
      <w:bookmarkStart w:id="195" w:name="_ETM_Q1_1009064"/>
      <w:bookmarkStart w:id="196" w:name="_ETM_Q1_1007791"/>
      <w:bookmarkEnd w:id="194"/>
      <w:bookmarkEnd w:id="195"/>
      <w:bookmarkEnd w:id="196"/>
    </w:p>
    <w:p w14:paraId="02C97A69" w14:textId="77777777" w:rsidR="00E8343C" w:rsidRDefault="00E8343C" w:rsidP="00E8343C">
      <w:pPr>
        <w:pStyle w:val="a"/>
        <w:keepNext/>
        <w:rPr>
          <w:rFonts w:hint="cs"/>
          <w:rtl/>
        </w:rPr>
      </w:pPr>
      <w:bookmarkStart w:id="197" w:name="_ETM_Q1_1008113"/>
      <w:bookmarkEnd w:id="197"/>
      <w:r>
        <w:rPr>
          <w:rtl/>
        </w:rPr>
        <w:t>ארבל אסטרחן:</w:t>
      </w:r>
    </w:p>
    <w:p w14:paraId="0669C2BF" w14:textId="77777777" w:rsidR="00E8343C" w:rsidRDefault="00E8343C" w:rsidP="00E8343C">
      <w:pPr>
        <w:pStyle w:val="KeepWithNext"/>
        <w:rPr>
          <w:rFonts w:hint="cs"/>
          <w:rtl/>
          <w:lang w:eastAsia="he-IL"/>
        </w:rPr>
      </w:pPr>
    </w:p>
    <w:p w14:paraId="2260E080" w14:textId="77777777" w:rsidR="00E8343C" w:rsidRDefault="00E8343C" w:rsidP="00E8343C">
      <w:pPr>
        <w:rPr>
          <w:rFonts w:hint="cs"/>
          <w:rtl/>
          <w:lang w:eastAsia="he-IL"/>
        </w:rPr>
      </w:pPr>
      <w:r>
        <w:rPr>
          <w:rFonts w:hint="cs"/>
          <w:rtl/>
          <w:lang w:eastAsia="he-IL"/>
        </w:rPr>
        <w:t>- - -</w:t>
      </w:r>
      <w:r w:rsidR="004F75B0">
        <w:rPr>
          <w:rFonts w:hint="cs"/>
          <w:rtl/>
          <w:lang w:eastAsia="he-IL"/>
        </w:rPr>
        <w:t xml:space="preserve"> שקבענו כבר </w:t>
      </w:r>
      <w:bookmarkStart w:id="198" w:name="_ETM_Q1_1005054"/>
      <w:bookmarkEnd w:id="198"/>
      <w:r w:rsidR="004F75B0">
        <w:rPr>
          <w:rFonts w:hint="cs"/>
          <w:rtl/>
          <w:lang w:eastAsia="he-IL"/>
        </w:rPr>
        <w:t>מועדים - - - בסוף כנס.</w:t>
      </w:r>
    </w:p>
    <w:p w14:paraId="79914110" w14:textId="77777777" w:rsidR="00E8343C" w:rsidRDefault="00E8343C" w:rsidP="00E8343C">
      <w:pPr>
        <w:rPr>
          <w:rFonts w:hint="cs"/>
          <w:rtl/>
          <w:lang w:eastAsia="he-IL"/>
        </w:rPr>
      </w:pPr>
      <w:bookmarkStart w:id="199" w:name="_ETM_Q1_1005605"/>
      <w:bookmarkEnd w:id="199"/>
    </w:p>
    <w:p w14:paraId="547A0B12" w14:textId="77777777" w:rsidR="00E8343C" w:rsidRDefault="00E8343C" w:rsidP="00E8343C">
      <w:pPr>
        <w:pStyle w:val="af"/>
        <w:keepNext/>
        <w:rPr>
          <w:rFonts w:hint="cs"/>
          <w:rtl/>
        </w:rPr>
      </w:pPr>
      <w:bookmarkStart w:id="200" w:name="_ETM_Q1_1004915"/>
      <w:bookmarkEnd w:id="200"/>
      <w:r>
        <w:rPr>
          <w:rtl/>
        </w:rPr>
        <w:t>היו"ר יואב קיש:</w:t>
      </w:r>
    </w:p>
    <w:p w14:paraId="69078455" w14:textId="77777777" w:rsidR="00E8343C" w:rsidRDefault="00E8343C" w:rsidP="00E8343C">
      <w:pPr>
        <w:rPr>
          <w:rFonts w:hint="cs"/>
          <w:rtl/>
          <w:lang w:eastAsia="he-IL"/>
        </w:rPr>
      </w:pPr>
      <w:bookmarkStart w:id="201" w:name="_ETM_Q1_1014290"/>
      <w:bookmarkEnd w:id="201"/>
    </w:p>
    <w:p w14:paraId="606CA611" w14:textId="77777777" w:rsidR="00E8343C" w:rsidRDefault="00E8343C" w:rsidP="00E8343C">
      <w:pPr>
        <w:rPr>
          <w:rFonts w:hint="cs"/>
          <w:rtl/>
          <w:lang w:eastAsia="he-IL"/>
        </w:rPr>
      </w:pPr>
      <w:bookmarkStart w:id="202" w:name="_ETM_Q1_1014586"/>
      <w:bookmarkEnd w:id="202"/>
      <w:r>
        <w:rPr>
          <w:rFonts w:hint="cs"/>
          <w:rtl/>
          <w:lang w:eastAsia="he-IL"/>
        </w:rPr>
        <w:t xml:space="preserve">בסדר, </w:t>
      </w:r>
      <w:bookmarkStart w:id="203" w:name="_ETM_Q1_1012007"/>
      <w:bookmarkEnd w:id="203"/>
      <w:r>
        <w:rPr>
          <w:rFonts w:hint="cs"/>
          <w:rtl/>
          <w:lang w:eastAsia="he-IL"/>
        </w:rPr>
        <w:t xml:space="preserve">לא משנה. אז אם </w:t>
      </w:r>
      <w:r w:rsidR="004F75B0">
        <w:rPr>
          <w:rFonts w:hint="cs"/>
          <w:rtl/>
          <w:lang w:eastAsia="he-IL"/>
        </w:rPr>
        <w:t xml:space="preserve">אני נותן ל-1 לאפריל - </w:t>
      </w:r>
      <w:bookmarkStart w:id="204" w:name="_ETM_Q1_1009826"/>
      <w:bookmarkEnd w:id="204"/>
      <w:r w:rsidR="004F75B0">
        <w:rPr>
          <w:rFonts w:hint="cs"/>
          <w:rtl/>
          <w:lang w:eastAsia="he-IL"/>
        </w:rPr>
        <w:t>- -</w:t>
      </w:r>
    </w:p>
    <w:p w14:paraId="432BB750" w14:textId="77777777" w:rsidR="004F75B0" w:rsidRDefault="004F75B0" w:rsidP="00E8343C">
      <w:pPr>
        <w:rPr>
          <w:rFonts w:hint="cs"/>
          <w:rtl/>
          <w:lang w:eastAsia="he-IL"/>
        </w:rPr>
      </w:pPr>
      <w:bookmarkStart w:id="205" w:name="_ETM_Q1_1010233"/>
      <w:bookmarkEnd w:id="205"/>
    </w:p>
    <w:p w14:paraId="7F24496E" w14:textId="77777777" w:rsidR="004F75B0" w:rsidRDefault="004F75B0" w:rsidP="004F75B0">
      <w:pPr>
        <w:pStyle w:val="a"/>
        <w:keepNext/>
        <w:rPr>
          <w:rFonts w:hint="cs"/>
          <w:rtl/>
        </w:rPr>
      </w:pPr>
      <w:bookmarkStart w:id="206" w:name="_ETM_Q1_1010537"/>
      <w:bookmarkEnd w:id="206"/>
      <w:r>
        <w:rPr>
          <w:rtl/>
        </w:rPr>
        <w:t>ארבל אסטרחן:</w:t>
      </w:r>
    </w:p>
    <w:p w14:paraId="2E220B34" w14:textId="77777777" w:rsidR="004F75B0" w:rsidRDefault="004F75B0" w:rsidP="004F75B0">
      <w:pPr>
        <w:pStyle w:val="KeepWithNext"/>
        <w:rPr>
          <w:rFonts w:hint="cs"/>
          <w:rtl/>
          <w:lang w:eastAsia="he-IL"/>
        </w:rPr>
      </w:pPr>
    </w:p>
    <w:p w14:paraId="6B14A8AC" w14:textId="77777777" w:rsidR="004F75B0" w:rsidRDefault="004F75B0" w:rsidP="004F75B0">
      <w:pPr>
        <w:rPr>
          <w:rFonts w:hint="cs"/>
          <w:rtl/>
          <w:lang w:eastAsia="he-IL"/>
        </w:rPr>
      </w:pPr>
      <w:r>
        <w:rPr>
          <w:rFonts w:hint="cs"/>
          <w:rtl/>
          <w:lang w:eastAsia="he-IL"/>
        </w:rPr>
        <w:t>לא. בסוף כנס דווקא. עדיף להגיד - - -</w:t>
      </w:r>
    </w:p>
    <w:p w14:paraId="1297C613" w14:textId="77777777" w:rsidR="004F75B0" w:rsidRDefault="004F75B0" w:rsidP="004F75B0">
      <w:pPr>
        <w:rPr>
          <w:rFonts w:hint="cs"/>
          <w:rtl/>
          <w:lang w:eastAsia="he-IL"/>
        </w:rPr>
      </w:pPr>
      <w:bookmarkStart w:id="207" w:name="_ETM_Q1_1012501"/>
      <w:bookmarkEnd w:id="207"/>
    </w:p>
    <w:p w14:paraId="6396767B" w14:textId="77777777" w:rsidR="004F75B0" w:rsidRDefault="004F75B0" w:rsidP="004F75B0">
      <w:pPr>
        <w:pStyle w:val="a"/>
        <w:keepNext/>
        <w:rPr>
          <w:rFonts w:hint="cs"/>
          <w:rtl/>
        </w:rPr>
      </w:pPr>
      <w:bookmarkStart w:id="208" w:name="_ETM_Q1_1012819"/>
      <w:bookmarkEnd w:id="208"/>
      <w:r>
        <w:rPr>
          <w:rtl/>
        </w:rPr>
        <w:t>רועי פולקמן (כולנו):</w:t>
      </w:r>
    </w:p>
    <w:p w14:paraId="1E4C33A3" w14:textId="77777777" w:rsidR="004F75B0" w:rsidRDefault="004F75B0" w:rsidP="004F75B0">
      <w:pPr>
        <w:pStyle w:val="KeepWithNext"/>
        <w:rPr>
          <w:rFonts w:hint="cs"/>
          <w:rtl/>
          <w:lang w:eastAsia="he-IL"/>
        </w:rPr>
      </w:pPr>
    </w:p>
    <w:p w14:paraId="6C65BDB8" w14:textId="77777777" w:rsidR="004F75B0" w:rsidRDefault="004F75B0" w:rsidP="004F75B0">
      <w:pPr>
        <w:rPr>
          <w:rFonts w:hint="cs"/>
          <w:rtl/>
          <w:lang w:eastAsia="he-IL"/>
        </w:rPr>
      </w:pPr>
      <w:r>
        <w:rPr>
          <w:rFonts w:hint="cs"/>
          <w:rtl/>
          <w:lang w:eastAsia="he-IL"/>
        </w:rPr>
        <w:t xml:space="preserve">כן. עדיף להגיד סוף כנס. </w:t>
      </w:r>
    </w:p>
    <w:p w14:paraId="162C1CF4" w14:textId="77777777" w:rsidR="004F75B0" w:rsidRDefault="004F75B0" w:rsidP="004F75B0">
      <w:pPr>
        <w:rPr>
          <w:rFonts w:hint="cs"/>
          <w:rtl/>
          <w:lang w:eastAsia="he-IL"/>
        </w:rPr>
      </w:pPr>
      <w:bookmarkStart w:id="209" w:name="_ETM_Q1_1013889"/>
      <w:bookmarkEnd w:id="209"/>
    </w:p>
    <w:p w14:paraId="355F7FB4" w14:textId="77777777" w:rsidR="004F75B0" w:rsidRDefault="004F75B0" w:rsidP="004F75B0">
      <w:pPr>
        <w:pStyle w:val="a"/>
        <w:keepNext/>
        <w:rPr>
          <w:rFonts w:hint="cs"/>
          <w:rtl/>
        </w:rPr>
      </w:pPr>
      <w:bookmarkStart w:id="210" w:name="_ETM_Q1_1014273"/>
      <w:bookmarkEnd w:id="210"/>
      <w:r>
        <w:rPr>
          <w:rtl/>
        </w:rPr>
        <w:t>ארבל אסטרחן:</w:t>
      </w:r>
    </w:p>
    <w:p w14:paraId="2BB2E5AC" w14:textId="77777777" w:rsidR="004F75B0" w:rsidRDefault="004F75B0" w:rsidP="004F75B0">
      <w:pPr>
        <w:pStyle w:val="KeepWithNext"/>
        <w:rPr>
          <w:rFonts w:hint="cs"/>
          <w:rtl/>
          <w:lang w:eastAsia="he-IL"/>
        </w:rPr>
      </w:pPr>
    </w:p>
    <w:p w14:paraId="0921C3B1" w14:textId="77777777" w:rsidR="004F75B0" w:rsidRDefault="004F75B0" w:rsidP="004F75B0">
      <w:pPr>
        <w:rPr>
          <w:rFonts w:hint="cs"/>
          <w:rtl/>
          <w:lang w:eastAsia="he-IL"/>
        </w:rPr>
      </w:pPr>
      <w:r>
        <w:rPr>
          <w:rFonts w:hint="cs"/>
          <w:rtl/>
          <w:lang w:eastAsia="he-IL"/>
        </w:rPr>
        <w:t>עדיף להגיד במועדים של הכנסת</w:t>
      </w:r>
      <w:bookmarkStart w:id="211" w:name="_ETM_Q1_1016683"/>
      <w:bookmarkEnd w:id="211"/>
      <w:r>
        <w:rPr>
          <w:rFonts w:hint="cs"/>
          <w:rtl/>
          <w:lang w:eastAsia="he-IL"/>
        </w:rPr>
        <w:t>:</w:t>
      </w:r>
      <w:r>
        <w:rPr>
          <w:rFonts w:hint="eastAsia"/>
          <w:rtl/>
          <w:lang w:eastAsia="he-IL"/>
        </w:rPr>
        <w:t xml:space="preserve"> </w:t>
      </w:r>
      <w:r>
        <w:rPr>
          <w:rFonts w:hint="cs"/>
          <w:rtl/>
          <w:lang w:eastAsia="he-IL"/>
        </w:rPr>
        <w:t xml:space="preserve">סוף כנס החורף. - - - סוף מארס </w:t>
      </w:r>
      <w:bookmarkStart w:id="212" w:name="_ETM_Q1_1018820"/>
      <w:bookmarkEnd w:id="212"/>
      <w:r>
        <w:rPr>
          <w:rFonts w:hint="cs"/>
          <w:rtl/>
          <w:lang w:eastAsia="he-IL"/>
        </w:rPr>
        <w:t>- - -</w:t>
      </w:r>
    </w:p>
    <w:p w14:paraId="6F5D065C" w14:textId="77777777" w:rsidR="004F75B0" w:rsidRDefault="004F75B0" w:rsidP="004F75B0">
      <w:pPr>
        <w:rPr>
          <w:rFonts w:hint="cs"/>
          <w:rtl/>
          <w:lang w:eastAsia="he-IL"/>
        </w:rPr>
      </w:pPr>
      <w:bookmarkStart w:id="213" w:name="_ETM_Q1_1016316"/>
      <w:bookmarkEnd w:id="213"/>
    </w:p>
    <w:p w14:paraId="5EC9E5F1" w14:textId="77777777" w:rsidR="004F75B0" w:rsidRDefault="004F75B0" w:rsidP="004F75B0">
      <w:pPr>
        <w:pStyle w:val="af"/>
        <w:keepNext/>
        <w:rPr>
          <w:rFonts w:hint="cs"/>
          <w:rtl/>
        </w:rPr>
      </w:pPr>
      <w:bookmarkStart w:id="214" w:name="_ETM_Q1_1016644"/>
      <w:bookmarkEnd w:id="214"/>
      <w:r>
        <w:rPr>
          <w:rtl/>
        </w:rPr>
        <w:t>היו"ר יואב קיש:</w:t>
      </w:r>
    </w:p>
    <w:p w14:paraId="02872566" w14:textId="77777777" w:rsidR="004F75B0" w:rsidRDefault="004F75B0" w:rsidP="004F75B0">
      <w:pPr>
        <w:pStyle w:val="KeepWithNext"/>
        <w:rPr>
          <w:rFonts w:hint="cs"/>
          <w:rtl/>
          <w:lang w:eastAsia="he-IL"/>
        </w:rPr>
      </w:pPr>
    </w:p>
    <w:p w14:paraId="15B25B2D" w14:textId="77777777" w:rsidR="004F75B0" w:rsidRDefault="004F75B0" w:rsidP="004F75B0">
      <w:pPr>
        <w:rPr>
          <w:rFonts w:hint="cs"/>
          <w:rtl/>
          <w:lang w:eastAsia="he-IL"/>
        </w:rPr>
      </w:pPr>
      <w:r>
        <w:rPr>
          <w:rFonts w:hint="cs"/>
          <w:rtl/>
          <w:lang w:eastAsia="he-IL"/>
        </w:rPr>
        <w:t xml:space="preserve">טוב, אוקיי. אז הכוונה היא סוף כנס החורף, ואז </w:t>
      </w:r>
      <w:bookmarkStart w:id="215" w:name="_ETM_Q1_1023348"/>
      <w:bookmarkEnd w:id="215"/>
      <w:r>
        <w:rPr>
          <w:rFonts w:hint="cs"/>
          <w:rtl/>
          <w:lang w:eastAsia="he-IL"/>
        </w:rPr>
        <w:t xml:space="preserve">זה יאפשר בעצם את כל הכנס הבא לפעילות רצופה </w:t>
      </w:r>
      <w:bookmarkStart w:id="216" w:name="_ETM_Q1_1028121"/>
      <w:bookmarkEnd w:id="216"/>
      <w:r>
        <w:rPr>
          <w:rFonts w:hint="cs"/>
          <w:rtl/>
          <w:lang w:eastAsia="he-IL"/>
        </w:rPr>
        <w:t>וסיום של עבודת הוועדה.</w:t>
      </w:r>
    </w:p>
    <w:p w14:paraId="76608BC3" w14:textId="77777777" w:rsidR="004F75B0" w:rsidRDefault="004F75B0" w:rsidP="004F75B0">
      <w:pPr>
        <w:rPr>
          <w:rFonts w:hint="cs"/>
          <w:rtl/>
          <w:lang w:eastAsia="he-IL"/>
        </w:rPr>
      </w:pPr>
      <w:bookmarkStart w:id="217" w:name="_ETM_Q1_1029526"/>
      <w:bookmarkEnd w:id="217"/>
    </w:p>
    <w:p w14:paraId="70DEB471" w14:textId="77777777" w:rsidR="004B168A" w:rsidRDefault="004B168A" w:rsidP="004F75B0">
      <w:pPr>
        <w:rPr>
          <w:rFonts w:hint="cs"/>
          <w:rtl/>
          <w:lang w:eastAsia="he-IL"/>
        </w:rPr>
      </w:pPr>
      <w:bookmarkStart w:id="218" w:name="_ETM_Q1_1029789"/>
      <w:bookmarkEnd w:id="218"/>
      <w:r>
        <w:rPr>
          <w:rFonts w:hint="cs"/>
          <w:rtl/>
          <w:lang w:eastAsia="he-IL"/>
        </w:rPr>
        <w:t xml:space="preserve">אנחנו נאשר עכשיו בהצבעה את </w:t>
      </w:r>
      <w:bookmarkStart w:id="219" w:name="_ETM_Q1_1081722"/>
      <w:bookmarkEnd w:id="219"/>
      <w:r>
        <w:rPr>
          <w:rFonts w:hint="cs"/>
          <w:rtl/>
          <w:lang w:eastAsia="he-IL"/>
        </w:rPr>
        <w:t xml:space="preserve">התיקון לסעיף ב', שבמקום עד ה-6 לנובמבר 2017 יהיה כתוב </w:t>
      </w:r>
      <w:bookmarkStart w:id="220" w:name="_ETM_Q1_1080208"/>
      <w:bookmarkEnd w:id="220"/>
      <w:r>
        <w:rPr>
          <w:rFonts w:hint="cs"/>
          <w:rtl/>
          <w:lang w:eastAsia="he-IL"/>
        </w:rPr>
        <w:t>עד סוף כנס החורף הקרוב, שזה סדר גודל של סוף מארס 2018.</w:t>
      </w:r>
    </w:p>
    <w:p w14:paraId="2ABD55F4" w14:textId="77777777" w:rsidR="004B168A" w:rsidRDefault="004B168A" w:rsidP="004F75B0">
      <w:pPr>
        <w:rPr>
          <w:rFonts w:hint="cs"/>
          <w:rtl/>
          <w:lang w:eastAsia="he-IL"/>
        </w:rPr>
      </w:pPr>
      <w:bookmarkStart w:id="221" w:name="_ETM_Q1_1090335"/>
      <w:bookmarkEnd w:id="221"/>
    </w:p>
    <w:p w14:paraId="3C9731B4" w14:textId="77777777" w:rsidR="004F75B0" w:rsidRDefault="004B168A" w:rsidP="004F75B0">
      <w:pPr>
        <w:rPr>
          <w:rFonts w:hint="cs"/>
          <w:rtl/>
          <w:lang w:eastAsia="he-IL"/>
        </w:rPr>
      </w:pPr>
      <w:bookmarkStart w:id="222" w:name="_ETM_Q1_1090895"/>
      <w:bookmarkEnd w:id="222"/>
      <w:r>
        <w:rPr>
          <w:rFonts w:hint="cs"/>
          <w:rtl/>
          <w:lang w:eastAsia="he-IL"/>
        </w:rPr>
        <w:t xml:space="preserve">את רוצה להתייחס, להגיד?  </w:t>
      </w:r>
      <w:bookmarkStart w:id="223" w:name="_ETM_Q1_1085421"/>
      <w:bookmarkEnd w:id="223"/>
      <w:r>
        <w:rPr>
          <w:rFonts w:hint="cs"/>
          <w:rtl/>
          <w:lang w:eastAsia="he-IL"/>
        </w:rPr>
        <w:t xml:space="preserve">  </w:t>
      </w:r>
      <w:r w:rsidR="004F75B0">
        <w:rPr>
          <w:rFonts w:hint="cs"/>
          <w:rtl/>
          <w:lang w:eastAsia="he-IL"/>
        </w:rPr>
        <w:t xml:space="preserve"> </w:t>
      </w:r>
    </w:p>
    <w:p w14:paraId="0F5AABD9" w14:textId="77777777" w:rsidR="004B168A" w:rsidRDefault="004B168A" w:rsidP="004F75B0">
      <w:pPr>
        <w:rPr>
          <w:rFonts w:hint="cs"/>
          <w:rtl/>
          <w:lang w:eastAsia="he-IL"/>
        </w:rPr>
      </w:pPr>
      <w:bookmarkStart w:id="224" w:name="_ETM_Q1_1089668"/>
      <w:bookmarkEnd w:id="224"/>
    </w:p>
    <w:p w14:paraId="247F5510" w14:textId="77777777" w:rsidR="006817A6" w:rsidRDefault="006817A6" w:rsidP="006817A6">
      <w:pPr>
        <w:pStyle w:val="a"/>
        <w:keepNext/>
        <w:rPr>
          <w:rFonts w:hint="cs"/>
          <w:rtl/>
        </w:rPr>
      </w:pPr>
      <w:bookmarkStart w:id="225" w:name="_ETM_Q1_1089977"/>
      <w:bookmarkStart w:id="226" w:name="_ETM_Q1_1092268"/>
      <w:bookmarkEnd w:id="225"/>
      <w:bookmarkEnd w:id="226"/>
      <w:r>
        <w:rPr>
          <w:rtl/>
        </w:rPr>
        <w:t>נורית קורן (</w:t>
      </w:r>
      <w:r>
        <w:rPr>
          <w:rFonts w:hint="cs"/>
          <w:rtl/>
        </w:rPr>
        <w:t>יו"ר הוועדה המיוחדת</w:t>
      </w:r>
      <w:r>
        <w:rPr>
          <w:rtl/>
        </w:rPr>
        <w:t>):</w:t>
      </w:r>
    </w:p>
    <w:p w14:paraId="43EF0740" w14:textId="77777777" w:rsidR="004B168A" w:rsidRDefault="004B168A" w:rsidP="006817A6">
      <w:pPr>
        <w:pStyle w:val="a"/>
        <w:keepNext/>
        <w:rPr>
          <w:rFonts w:hint="cs"/>
          <w:rtl/>
        </w:rPr>
      </w:pPr>
    </w:p>
    <w:p w14:paraId="43F6042E" w14:textId="77777777" w:rsidR="004B168A" w:rsidRDefault="004B168A" w:rsidP="004B168A">
      <w:pPr>
        <w:rPr>
          <w:rFonts w:hint="cs"/>
          <w:rtl/>
          <w:lang w:eastAsia="he-IL"/>
        </w:rPr>
      </w:pPr>
      <w:r>
        <w:rPr>
          <w:rFonts w:hint="cs"/>
          <w:rtl/>
          <w:lang w:eastAsia="he-IL"/>
        </w:rPr>
        <w:t>יוצא מארס 2018</w:t>
      </w:r>
      <w:bookmarkStart w:id="227" w:name="_ETM_Q1_1091019"/>
      <w:bookmarkEnd w:id="227"/>
      <w:r>
        <w:rPr>
          <w:rFonts w:hint="cs"/>
          <w:rtl/>
          <w:lang w:eastAsia="he-IL"/>
        </w:rPr>
        <w:t>?</w:t>
      </w:r>
    </w:p>
    <w:p w14:paraId="500B420F" w14:textId="77777777" w:rsidR="004B168A" w:rsidRDefault="004B168A" w:rsidP="004B168A">
      <w:pPr>
        <w:rPr>
          <w:rFonts w:hint="cs"/>
          <w:rtl/>
          <w:lang w:eastAsia="he-IL"/>
        </w:rPr>
      </w:pPr>
    </w:p>
    <w:p w14:paraId="5AF2221F" w14:textId="77777777" w:rsidR="004B168A" w:rsidRDefault="004B168A" w:rsidP="004B168A">
      <w:pPr>
        <w:pStyle w:val="af"/>
        <w:keepNext/>
        <w:rPr>
          <w:rFonts w:hint="cs"/>
          <w:rtl/>
        </w:rPr>
      </w:pPr>
      <w:r>
        <w:rPr>
          <w:rtl/>
        </w:rPr>
        <w:t>היו"ר יואב קיש:</w:t>
      </w:r>
    </w:p>
    <w:p w14:paraId="1613F5F3" w14:textId="77777777" w:rsidR="004B168A" w:rsidRDefault="004B168A" w:rsidP="004B168A">
      <w:pPr>
        <w:pStyle w:val="KeepWithNext"/>
        <w:rPr>
          <w:rFonts w:hint="cs"/>
          <w:rtl/>
          <w:lang w:eastAsia="he-IL"/>
        </w:rPr>
      </w:pPr>
    </w:p>
    <w:p w14:paraId="16CF3A54" w14:textId="77777777" w:rsidR="004B168A" w:rsidRDefault="004B168A" w:rsidP="004B168A">
      <w:pPr>
        <w:rPr>
          <w:rFonts w:hint="cs"/>
          <w:rtl/>
          <w:lang w:eastAsia="he-IL"/>
        </w:rPr>
      </w:pPr>
      <w:r>
        <w:rPr>
          <w:rFonts w:hint="cs"/>
          <w:rtl/>
          <w:lang w:eastAsia="he-IL"/>
        </w:rPr>
        <w:t>כן.</w:t>
      </w:r>
    </w:p>
    <w:p w14:paraId="26FD7432" w14:textId="77777777" w:rsidR="004B168A" w:rsidRDefault="004B168A" w:rsidP="004B168A">
      <w:pPr>
        <w:rPr>
          <w:rFonts w:hint="cs"/>
          <w:rtl/>
          <w:lang w:eastAsia="he-IL"/>
        </w:rPr>
      </w:pPr>
      <w:bookmarkStart w:id="228" w:name="_ETM_Q1_1091521"/>
      <w:bookmarkEnd w:id="228"/>
    </w:p>
    <w:p w14:paraId="645F672C" w14:textId="77777777" w:rsidR="006817A6" w:rsidRDefault="006817A6" w:rsidP="006817A6">
      <w:pPr>
        <w:pStyle w:val="a"/>
        <w:keepNext/>
        <w:rPr>
          <w:rFonts w:hint="cs"/>
          <w:rtl/>
        </w:rPr>
      </w:pPr>
      <w:bookmarkStart w:id="229" w:name="_ETM_Q1_1091814"/>
      <w:bookmarkStart w:id="230" w:name="_ETM_Q1_1092045"/>
      <w:bookmarkEnd w:id="229"/>
      <w:bookmarkEnd w:id="230"/>
      <w:r>
        <w:rPr>
          <w:rtl/>
        </w:rPr>
        <w:t>נורית קורן (</w:t>
      </w:r>
      <w:r>
        <w:rPr>
          <w:rFonts w:hint="cs"/>
          <w:rtl/>
        </w:rPr>
        <w:t>יו"ר הוועדה המיוחדת</w:t>
      </w:r>
      <w:r>
        <w:rPr>
          <w:rtl/>
        </w:rPr>
        <w:t>):</w:t>
      </w:r>
    </w:p>
    <w:p w14:paraId="3B05E7FD" w14:textId="77777777" w:rsidR="004B168A" w:rsidRDefault="004B168A" w:rsidP="006817A6">
      <w:pPr>
        <w:pStyle w:val="a"/>
        <w:keepNext/>
        <w:rPr>
          <w:rFonts w:hint="cs"/>
          <w:rtl/>
        </w:rPr>
      </w:pPr>
    </w:p>
    <w:p w14:paraId="6CA1A90D" w14:textId="77777777" w:rsidR="006402E4" w:rsidRDefault="004B168A" w:rsidP="004B168A">
      <w:pPr>
        <w:rPr>
          <w:rFonts w:hint="cs"/>
          <w:rtl/>
          <w:lang w:eastAsia="he-IL"/>
        </w:rPr>
      </w:pPr>
      <w:r>
        <w:rPr>
          <w:rFonts w:hint="cs"/>
          <w:rtl/>
          <w:lang w:eastAsia="he-IL"/>
        </w:rPr>
        <w:t xml:space="preserve">אוקיי. </w:t>
      </w:r>
      <w:r w:rsidR="006402E4">
        <w:rPr>
          <w:rFonts w:hint="cs"/>
          <w:rtl/>
          <w:lang w:eastAsia="he-IL"/>
        </w:rPr>
        <w:t xml:space="preserve">אני רוצה רק לתמוך בהחלטה ולומר ככה: </w:t>
      </w:r>
      <w:bookmarkStart w:id="231" w:name="_ETM_Q1_1098883"/>
      <w:bookmarkEnd w:id="231"/>
      <w:r w:rsidR="006402E4">
        <w:rPr>
          <w:rFonts w:hint="cs"/>
          <w:rtl/>
          <w:lang w:eastAsia="he-IL"/>
        </w:rPr>
        <w:t>אני מגיעה עכשיו מפגישה עם מנכ"ל משרד העבודה, הרווחה והשירותים החברתיים. אנחנו ביקשנו פרטים ונתונים סטטיסטיים בקשר לתיקי האימוץ</w:t>
      </w:r>
      <w:bookmarkStart w:id="232" w:name="_ETM_Q1_1106164"/>
      <w:bookmarkEnd w:id="232"/>
      <w:r w:rsidR="006402E4">
        <w:rPr>
          <w:rFonts w:hint="cs"/>
          <w:rtl/>
          <w:lang w:eastAsia="he-IL"/>
        </w:rPr>
        <w:t xml:space="preserve">. זאת הייתה הבקשה. וכמו שהוא אומר, גם משרדים </w:t>
      </w:r>
      <w:bookmarkStart w:id="233" w:name="_ETM_Q1_1112812"/>
      <w:bookmarkEnd w:id="233"/>
      <w:r w:rsidR="006402E4">
        <w:rPr>
          <w:rFonts w:hint="cs"/>
          <w:rtl/>
          <w:lang w:eastAsia="he-IL"/>
        </w:rPr>
        <w:t xml:space="preserve">אחרים אומרים שתקופת הזמן מאוד קצרה והם </w:t>
      </w:r>
      <w:bookmarkStart w:id="234" w:name="_ETM_Q1_1115245"/>
      <w:bookmarkEnd w:id="234"/>
      <w:r w:rsidR="006402E4">
        <w:rPr>
          <w:rFonts w:hint="cs"/>
          <w:rtl/>
          <w:lang w:eastAsia="he-IL"/>
        </w:rPr>
        <w:t xml:space="preserve">לא יוכלו לעבוד, ולכן חשובה ההארכה של הוועדה וחשוב באמת להיות קשובים, </w:t>
      </w:r>
      <w:bookmarkStart w:id="235" w:name="_ETM_Q1_1122020"/>
      <w:bookmarkEnd w:id="235"/>
      <w:r w:rsidR="006402E4">
        <w:rPr>
          <w:rFonts w:hint="cs"/>
          <w:rtl/>
          <w:lang w:eastAsia="he-IL"/>
        </w:rPr>
        <w:t xml:space="preserve">שאם נצטרך עוד להאריך. כי משרדי הממשלה צריכים כוח </w:t>
      </w:r>
      <w:bookmarkStart w:id="236" w:name="_ETM_Q1_1125978"/>
      <w:bookmarkEnd w:id="236"/>
      <w:r w:rsidR="006402E4">
        <w:rPr>
          <w:rFonts w:hint="cs"/>
          <w:rtl/>
          <w:lang w:eastAsia="he-IL"/>
        </w:rPr>
        <w:t>אדם כדי להביא חומרים מהעשור הראשון של מדינת ישראל.</w:t>
      </w:r>
    </w:p>
    <w:p w14:paraId="10DF5741" w14:textId="77777777" w:rsidR="006402E4" w:rsidRDefault="006402E4" w:rsidP="004B168A">
      <w:pPr>
        <w:rPr>
          <w:rFonts w:hint="cs"/>
          <w:rtl/>
          <w:lang w:eastAsia="he-IL"/>
        </w:rPr>
      </w:pPr>
      <w:bookmarkStart w:id="237" w:name="_ETM_Q1_1132577"/>
      <w:bookmarkEnd w:id="237"/>
    </w:p>
    <w:p w14:paraId="63231215" w14:textId="77777777" w:rsidR="006402E4" w:rsidRDefault="006402E4" w:rsidP="006402E4">
      <w:pPr>
        <w:pStyle w:val="a"/>
        <w:keepNext/>
        <w:rPr>
          <w:rFonts w:hint="cs"/>
          <w:rtl/>
        </w:rPr>
      </w:pPr>
      <w:bookmarkStart w:id="238" w:name="_ETM_Q1_1132881"/>
      <w:bookmarkStart w:id="239" w:name="_ETM_Q1_1130134"/>
      <w:bookmarkEnd w:id="238"/>
      <w:bookmarkEnd w:id="239"/>
      <w:r>
        <w:rPr>
          <w:rtl/>
        </w:rPr>
        <w:t>דוד ביטן (הליכוד):</w:t>
      </w:r>
    </w:p>
    <w:p w14:paraId="537995AE" w14:textId="77777777" w:rsidR="006402E4" w:rsidRDefault="006402E4" w:rsidP="006402E4">
      <w:pPr>
        <w:pStyle w:val="KeepWithNext"/>
        <w:rPr>
          <w:rFonts w:hint="cs"/>
          <w:rtl/>
          <w:lang w:eastAsia="he-IL"/>
        </w:rPr>
      </w:pPr>
    </w:p>
    <w:p w14:paraId="7A701D2F" w14:textId="77777777" w:rsidR="006402E4" w:rsidRDefault="006402E4" w:rsidP="006402E4">
      <w:pPr>
        <w:rPr>
          <w:rFonts w:hint="cs"/>
          <w:rtl/>
          <w:lang w:eastAsia="he-IL"/>
        </w:rPr>
      </w:pPr>
      <w:r>
        <w:rPr>
          <w:rFonts w:hint="cs"/>
          <w:rtl/>
          <w:lang w:eastAsia="he-IL"/>
        </w:rPr>
        <w:t xml:space="preserve">ירחם השם. </w:t>
      </w:r>
      <w:bookmarkStart w:id="240" w:name="_ETM_Q1_1127702"/>
      <w:bookmarkEnd w:id="240"/>
      <w:r>
        <w:rPr>
          <w:rFonts w:hint="cs"/>
          <w:rtl/>
          <w:lang w:eastAsia="he-IL"/>
        </w:rPr>
        <w:t xml:space="preserve">כשנגיע למועד נדבר. </w:t>
      </w:r>
    </w:p>
    <w:p w14:paraId="3A1C8045" w14:textId="77777777" w:rsidR="006402E4" w:rsidRDefault="006402E4" w:rsidP="006402E4">
      <w:pPr>
        <w:rPr>
          <w:rFonts w:hint="cs"/>
          <w:rtl/>
          <w:lang w:eastAsia="he-IL"/>
        </w:rPr>
      </w:pPr>
      <w:bookmarkStart w:id="241" w:name="_ETM_Q1_1132907"/>
      <w:bookmarkEnd w:id="241"/>
    </w:p>
    <w:p w14:paraId="7271BBFE" w14:textId="77777777" w:rsidR="006817A6" w:rsidRDefault="006817A6" w:rsidP="006817A6">
      <w:pPr>
        <w:pStyle w:val="a"/>
        <w:keepNext/>
        <w:rPr>
          <w:rFonts w:hint="cs"/>
          <w:rtl/>
        </w:rPr>
      </w:pPr>
      <w:bookmarkStart w:id="242" w:name="_ETM_Q1_1133227"/>
      <w:bookmarkStart w:id="243" w:name="_ETM_Q1_1129770"/>
      <w:bookmarkEnd w:id="242"/>
      <w:bookmarkEnd w:id="243"/>
      <w:r>
        <w:rPr>
          <w:rtl/>
        </w:rPr>
        <w:t>נורית קורן (</w:t>
      </w:r>
      <w:r>
        <w:rPr>
          <w:rFonts w:hint="cs"/>
          <w:rtl/>
        </w:rPr>
        <w:t>יו"ר הוועדה המיוחדת</w:t>
      </w:r>
      <w:r>
        <w:rPr>
          <w:rtl/>
        </w:rPr>
        <w:t>):</w:t>
      </w:r>
    </w:p>
    <w:p w14:paraId="1045F2D1" w14:textId="77777777" w:rsidR="006402E4" w:rsidRDefault="006402E4" w:rsidP="006817A6">
      <w:pPr>
        <w:pStyle w:val="a"/>
        <w:keepNext/>
        <w:rPr>
          <w:rFonts w:hint="cs"/>
          <w:rtl/>
        </w:rPr>
      </w:pPr>
    </w:p>
    <w:p w14:paraId="6680F2FF" w14:textId="77777777" w:rsidR="006402E4" w:rsidRDefault="006402E4" w:rsidP="006402E4">
      <w:pPr>
        <w:rPr>
          <w:rFonts w:hint="cs"/>
          <w:rtl/>
          <w:lang w:eastAsia="he-IL"/>
        </w:rPr>
      </w:pPr>
      <w:r>
        <w:rPr>
          <w:rFonts w:hint="cs"/>
          <w:rtl/>
          <w:lang w:eastAsia="he-IL"/>
        </w:rPr>
        <w:t>בסדר. עכשיו זה בסדר. עכשיו זה בסדר.</w:t>
      </w:r>
    </w:p>
    <w:p w14:paraId="7BF70DE1" w14:textId="77777777" w:rsidR="006402E4" w:rsidRDefault="006402E4" w:rsidP="006402E4">
      <w:pPr>
        <w:rPr>
          <w:rFonts w:hint="cs"/>
          <w:rtl/>
          <w:lang w:eastAsia="he-IL"/>
        </w:rPr>
      </w:pPr>
      <w:bookmarkStart w:id="244" w:name="_ETM_Q1_1131387"/>
      <w:bookmarkEnd w:id="244"/>
    </w:p>
    <w:p w14:paraId="4FDC6A7F" w14:textId="77777777" w:rsidR="006402E4" w:rsidRDefault="006402E4" w:rsidP="006402E4">
      <w:pPr>
        <w:pStyle w:val="af"/>
        <w:keepNext/>
        <w:rPr>
          <w:rFonts w:hint="cs"/>
          <w:rtl/>
        </w:rPr>
      </w:pPr>
      <w:bookmarkStart w:id="245" w:name="_ETM_Q1_1131703"/>
      <w:bookmarkEnd w:id="245"/>
      <w:r>
        <w:rPr>
          <w:rtl/>
        </w:rPr>
        <w:t>היו"ר יואב קיש:</w:t>
      </w:r>
    </w:p>
    <w:p w14:paraId="55EE6A6B" w14:textId="77777777" w:rsidR="006402E4" w:rsidRDefault="006402E4" w:rsidP="006402E4">
      <w:pPr>
        <w:pStyle w:val="KeepWithNext"/>
        <w:rPr>
          <w:rFonts w:hint="cs"/>
          <w:rtl/>
          <w:lang w:eastAsia="he-IL"/>
        </w:rPr>
      </w:pPr>
    </w:p>
    <w:p w14:paraId="3675745F" w14:textId="77777777" w:rsidR="006402E4" w:rsidRDefault="006402E4" w:rsidP="006402E4">
      <w:pPr>
        <w:rPr>
          <w:rFonts w:hint="cs"/>
          <w:rtl/>
          <w:lang w:eastAsia="he-IL"/>
        </w:rPr>
      </w:pPr>
      <w:r>
        <w:rPr>
          <w:rFonts w:hint="cs"/>
          <w:rtl/>
          <w:lang w:eastAsia="he-IL"/>
        </w:rPr>
        <w:t xml:space="preserve">טוב, </w:t>
      </w:r>
      <w:bookmarkStart w:id="246" w:name="_ETM_Q1_1134081"/>
      <w:bookmarkEnd w:id="246"/>
      <w:r>
        <w:rPr>
          <w:rFonts w:hint="cs"/>
          <w:rtl/>
          <w:lang w:eastAsia="he-IL"/>
        </w:rPr>
        <w:t>חברים, תודה רבה. אני מעלה להצבעה את ההחלטה כפי שהקראתי. מי בעד, שירים את ידו.</w:t>
      </w:r>
    </w:p>
    <w:p w14:paraId="52FE30C2" w14:textId="77777777" w:rsidR="006402E4" w:rsidRDefault="006402E4" w:rsidP="006402E4">
      <w:pPr>
        <w:rPr>
          <w:rFonts w:hint="cs"/>
          <w:rtl/>
          <w:lang w:eastAsia="he-IL"/>
        </w:rPr>
      </w:pPr>
      <w:bookmarkStart w:id="247" w:name="_ETM_Q1_1138164"/>
      <w:bookmarkEnd w:id="247"/>
    </w:p>
    <w:p w14:paraId="7CA170EB" w14:textId="77777777" w:rsidR="006402E4" w:rsidRDefault="006402E4" w:rsidP="006402E4">
      <w:pPr>
        <w:rPr>
          <w:rFonts w:hint="cs"/>
          <w:rtl/>
          <w:lang w:eastAsia="he-IL"/>
        </w:rPr>
      </w:pPr>
      <w:bookmarkStart w:id="248" w:name="_ETM_Q1_1138510"/>
      <w:bookmarkEnd w:id="248"/>
    </w:p>
    <w:p w14:paraId="5875DD88" w14:textId="77777777" w:rsidR="006402E4" w:rsidRDefault="006402E4" w:rsidP="006402E4">
      <w:pPr>
        <w:pStyle w:val="aa"/>
        <w:keepNext/>
        <w:rPr>
          <w:rFonts w:hint="eastAsia"/>
          <w:rtl/>
          <w:lang w:eastAsia="he-IL"/>
        </w:rPr>
      </w:pPr>
      <w:bookmarkStart w:id="249" w:name="_ETM_Q1_1138865"/>
      <w:bookmarkEnd w:id="249"/>
      <w:r>
        <w:rPr>
          <w:rFonts w:hint="eastAsia"/>
          <w:rtl/>
          <w:lang w:eastAsia="he-IL"/>
        </w:rPr>
        <w:t>הצבעה</w:t>
      </w:r>
    </w:p>
    <w:p w14:paraId="3CC0957B" w14:textId="77777777" w:rsidR="006402E4" w:rsidRDefault="006402E4" w:rsidP="006402E4">
      <w:pPr>
        <w:pStyle w:val="--"/>
        <w:keepNext/>
        <w:rPr>
          <w:rFonts w:hint="cs"/>
          <w:rtl/>
          <w:lang w:eastAsia="he-IL"/>
        </w:rPr>
      </w:pPr>
    </w:p>
    <w:p w14:paraId="433358D0" w14:textId="77777777" w:rsidR="006402E4" w:rsidRDefault="006402E4" w:rsidP="006402E4">
      <w:pPr>
        <w:pStyle w:val="--"/>
        <w:keepNext/>
        <w:rPr>
          <w:rtl/>
          <w:lang w:eastAsia="he-IL"/>
        </w:rPr>
      </w:pPr>
      <w:r>
        <w:rPr>
          <w:rFonts w:hint="eastAsia"/>
          <w:rtl/>
          <w:lang w:eastAsia="he-IL"/>
        </w:rPr>
        <w:t>בעד</w:t>
      </w:r>
      <w:r>
        <w:rPr>
          <w:rtl/>
          <w:lang w:eastAsia="he-IL"/>
        </w:rPr>
        <w:t xml:space="preserve"> – </w:t>
      </w:r>
      <w:r>
        <w:rPr>
          <w:rFonts w:hint="cs"/>
          <w:rtl/>
          <w:lang w:eastAsia="he-IL"/>
        </w:rPr>
        <w:t>פה אחד</w:t>
      </w:r>
    </w:p>
    <w:p w14:paraId="23E30831" w14:textId="77777777" w:rsidR="006402E4" w:rsidRDefault="006402E4" w:rsidP="006402E4">
      <w:pPr>
        <w:pStyle w:val="--"/>
        <w:keepNext/>
        <w:rPr>
          <w:rtl/>
          <w:lang w:eastAsia="he-IL"/>
        </w:rPr>
      </w:pPr>
      <w:r>
        <w:rPr>
          <w:rFonts w:hint="eastAsia"/>
          <w:rtl/>
          <w:lang w:eastAsia="he-IL"/>
        </w:rPr>
        <w:t>נגד</w:t>
      </w:r>
      <w:r>
        <w:rPr>
          <w:rtl/>
          <w:lang w:eastAsia="he-IL"/>
        </w:rPr>
        <w:t xml:space="preserve"> – </w:t>
      </w:r>
      <w:r>
        <w:rPr>
          <w:rFonts w:hint="cs"/>
          <w:rtl/>
          <w:lang w:eastAsia="he-IL"/>
        </w:rPr>
        <w:t>אין</w:t>
      </w:r>
    </w:p>
    <w:p w14:paraId="57BE1777" w14:textId="77777777" w:rsidR="006402E4" w:rsidRDefault="006402E4" w:rsidP="006402E4">
      <w:pPr>
        <w:pStyle w:val="--"/>
        <w:keepNext/>
        <w:rPr>
          <w:rFonts w:hint="cs"/>
          <w:rtl/>
          <w:lang w:eastAsia="he-IL"/>
        </w:rPr>
      </w:pPr>
      <w:r>
        <w:rPr>
          <w:rFonts w:hint="eastAsia"/>
          <w:rtl/>
          <w:lang w:eastAsia="he-IL"/>
        </w:rPr>
        <w:t>נמנעים</w:t>
      </w:r>
      <w:r>
        <w:rPr>
          <w:rtl/>
          <w:lang w:eastAsia="he-IL"/>
        </w:rPr>
        <w:t xml:space="preserve"> – </w:t>
      </w:r>
      <w:r>
        <w:rPr>
          <w:rFonts w:hint="cs"/>
          <w:rtl/>
          <w:lang w:eastAsia="he-IL"/>
        </w:rPr>
        <w:t>אין</w:t>
      </w:r>
    </w:p>
    <w:p w14:paraId="32971E00" w14:textId="77777777" w:rsidR="006402E4" w:rsidRDefault="00A37CC1" w:rsidP="006402E4">
      <w:pPr>
        <w:jc w:val="center"/>
        <w:rPr>
          <w:rFonts w:hint="cs"/>
          <w:rtl/>
          <w:lang w:eastAsia="he-IL"/>
        </w:rPr>
      </w:pPr>
      <w:r>
        <w:rPr>
          <w:rFonts w:hint="cs"/>
          <w:rtl/>
          <w:lang w:eastAsia="he-IL"/>
        </w:rPr>
        <w:t xml:space="preserve">ההחלטה בדבר </w:t>
      </w:r>
      <w:r w:rsidR="006402E4">
        <w:rPr>
          <w:rtl/>
          <w:lang w:eastAsia="he-IL"/>
        </w:rPr>
        <w:t xml:space="preserve">הארכת תוקף כהונתה של הוועדה המיוחדת לפרשת היעלמותם של ילדי תימן, </w:t>
      </w:r>
      <w:r w:rsidR="006402E4">
        <w:rPr>
          <w:rFonts w:hint="cs"/>
          <w:rtl/>
          <w:lang w:eastAsia="he-IL"/>
        </w:rPr>
        <w:t>ה</w:t>
      </w:r>
      <w:r w:rsidR="006402E4">
        <w:rPr>
          <w:rtl/>
          <w:lang w:eastAsia="he-IL"/>
        </w:rPr>
        <w:t>מזרח והבלקן</w:t>
      </w:r>
      <w:r w:rsidR="006402E4">
        <w:rPr>
          <w:rFonts w:hint="cs"/>
          <w:rtl/>
          <w:lang w:eastAsia="he-IL"/>
        </w:rPr>
        <w:t xml:space="preserve"> עד סוף כנס החורף הקרוב, נתקבלה.</w:t>
      </w:r>
    </w:p>
    <w:p w14:paraId="6A66C3CF" w14:textId="77777777" w:rsidR="006402E4" w:rsidRDefault="006402E4" w:rsidP="006402E4">
      <w:pPr>
        <w:jc w:val="center"/>
        <w:rPr>
          <w:rFonts w:hint="cs"/>
          <w:rtl/>
          <w:lang w:eastAsia="he-IL"/>
        </w:rPr>
      </w:pPr>
    </w:p>
    <w:p w14:paraId="0372C5ED" w14:textId="77777777" w:rsidR="006402E4" w:rsidRDefault="006402E4" w:rsidP="006402E4">
      <w:pPr>
        <w:pStyle w:val="af"/>
        <w:keepNext/>
        <w:rPr>
          <w:rtl/>
        </w:rPr>
      </w:pPr>
      <w:r>
        <w:rPr>
          <w:rtl/>
        </w:rPr>
        <w:t>היו"ר יואב קיש:</w:t>
      </w:r>
    </w:p>
    <w:p w14:paraId="651FD3E3" w14:textId="77777777" w:rsidR="006402E4" w:rsidRDefault="006402E4" w:rsidP="006402E4">
      <w:pPr>
        <w:pStyle w:val="KeepWithNext"/>
        <w:rPr>
          <w:rtl/>
          <w:lang w:eastAsia="he-IL"/>
        </w:rPr>
      </w:pPr>
    </w:p>
    <w:p w14:paraId="11108D8D" w14:textId="77777777" w:rsidR="006402E4" w:rsidRDefault="00010370" w:rsidP="006402E4">
      <w:pPr>
        <w:rPr>
          <w:rFonts w:hint="cs"/>
          <w:rtl/>
          <w:lang w:eastAsia="he-IL"/>
        </w:rPr>
      </w:pPr>
      <w:r>
        <w:rPr>
          <w:rFonts w:hint="cs"/>
          <w:rtl/>
          <w:lang w:eastAsia="he-IL"/>
        </w:rPr>
        <w:t>פה אחד, ההחלטה התקבלה.</w:t>
      </w:r>
    </w:p>
    <w:p w14:paraId="431304C8" w14:textId="77777777" w:rsidR="00A37CC1" w:rsidRDefault="00A37CC1" w:rsidP="00A37CC1">
      <w:pPr>
        <w:pStyle w:val="a"/>
        <w:keepNext/>
        <w:rPr>
          <w:rFonts w:hint="cs"/>
          <w:rtl/>
        </w:rPr>
      </w:pPr>
      <w:bookmarkStart w:id="250" w:name="_ETM_Q1_1137646"/>
      <w:bookmarkStart w:id="251" w:name="_ETM_Q1_1141029"/>
      <w:bookmarkEnd w:id="250"/>
      <w:bookmarkEnd w:id="251"/>
      <w:r>
        <w:rPr>
          <w:rtl/>
        </w:rPr>
        <w:t>נורית קורן (</w:t>
      </w:r>
      <w:r>
        <w:rPr>
          <w:rFonts w:hint="cs"/>
          <w:rtl/>
        </w:rPr>
        <w:t>יו"ר הוועדה המיוחדת</w:t>
      </w:r>
      <w:r>
        <w:rPr>
          <w:rtl/>
        </w:rPr>
        <w:t>):</w:t>
      </w:r>
    </w:p>
    <w:p w14:paraId="4BAB4D17" w14:textId="77777777" w:rsidR="00010370" w:rsidRDefault="00010370" w:rsidP="00A37CC1">
      <w:pPr>
        <w:pStyle w:val="a"/>
        <w:keepNext/>
        <w:rPr>
          <w:rtl/>
        </w:rPr>
      </w:pPr>
    </w:p>
    <w:p w14:paraId="05B93C6F" w14:textId="77777777" w:rsidR="00010370" w:rsidRDefault="00010370" w:rsidP="00010370">
      <w:pPr>
        <w:rPr>
          <w:rFonts w:hint="cs"/>
          <w:rtl/>
          <w:lang w:eastAsia="he-IL"/>
        </w:rPr>
      </w:pPr>
      <w:r>
        <w:rPr>
          <w:rFonts w:hint="cs"/>
          <w:rtl/>
          <w:lang w:eastAsia="he-IL"/>
        </w:rPr>
        <w:t>תודה רבה.</w:t>
      </w:r>
    </w:p>
    <w:p w14:paraId="2E500FF8" w14:textId="77777777" w:rsidR="00010370" w:rsidRDefault="00010370" w:rsidP="00010370">
      <w:pPr>
        <w:rPr>
          <w:rFonts w:hint="cs"/>
          <w:rtl/>
          <w:lang w:eastAsia="he-IL"/>
        </w:rPr>
      </w:pPr>
      <w:bookmarkStart w:id="252" w:name="_ETM_Q1_1138082"/>
      <w:bookmarkEnd w:id="252"/>
    </w:p>
    <w:p w14:paraId="508165EC" w14:textId="77777777" w:rsidR="00010370" w:rsidRDefault="00010370" w:rsidP="00010370">
      <w:pPr>
        <w:pStyle w:val="af"/>
        <w:keepNext/>
        <w:rPr>
          <w:rtl/>
        </w:rPr>
      </w:pPr>
      <w:bookmarkStart w:id="253" w:name="_ETM_Q1_1138367"/>
      <w:bookmarkEnd w:id="253"/>
      <w:r>
        <w:rPr>
          <w:rtl/>
        </w:rPr>
        <w:t>היו"ר יואב קיש:</w:t>
      </w:r>
    </w:p>
    <w:p w14:paraId="0F2FFDDB" w14:textId="77777777" w:rsidR="00010370" w:rsidRDefault="00010370" w:rsidP="00010370">
      <w:pPr>
        <w:pStyle w:val="KeepWithNext"/>
        <w:rPr>
          <w:rtl/>
          <w:lang w:eastAsia="he-IL"/>
        </w:rPr>
      </w:pPr>
    </w:p>
    <w:p w14:paraId="3F2A7C59" w14:textId="77777777" w:rsidR="00010370" w:rsidRDefault="00010370" w:rsidP="00010370">
      <w:pPr>
        <w:rPr>
          <w:rFonts w:hint="cs"/>
          <w:rtl/>
          <w:lang w:eastAsia="he-IL"/>
        </w:rPr>
      </w:pPr>
      <w:r>
        <w:rPr>
          <w:rFonts w:hint="cs"/>
          <w:rtl/>
          <w:lang w:eastAsia="he-IL"/>
        </w:rPr>
        <w:t>זה יעלה למליאה להצבעה.</w:t>
      </w:r>
    </w:p>
    <w:p w14:paraId="5BF1283D" w14:textId="77777777" w:rsidR="00010370" w:rsidRDefault="00010370" w:rsidP="00010370">
      <w:pPr>
        <w:rPr>
          <w:rFonts w:hint="cs"/>
          <w:rtl/>
          <w:lang w:eastAsia="he-IL"/>
        </w:rPr>
      </w:pPr>
    </w:p>
    <w:p w14:paraId="4DA1980E" w14:textId="77777777" w:rsidR="00010370" w:rsidRDefault="00010370" w:rsidP="00010370">
      <w:pPr>
        <w:rPr>
          <w:rFonts w:hint="cs"/>
          <w:rtl/>
          <w:lang w:eastAsia="he-IL"/>
        </w:rPr>
      </w:pPr>
      <w:r>
        <w:rPr>
          <w:rFonts w:hint="cs"/>
          <w:rtl/>
          <w:lang w:eastAsia="he-IL"/>
        </w:rPr>
        <w:t>תודה רבה. הישיבה סגורה.</w:t>
      </w:r>
    </w:p>
    <w:p w14:paraId="4B534081" w14:textId="77777777" w:rsidR="00010370" w:rsidRDefault="00010370" w:rsidP="00010370">
      <w:pPr>
        <w:rPr>
          <w:rFonts w:hint="cs"/>
          <w:rtl/>
          <w:lang w:eastAsia="he-IL"/>
        </w:rPr>
      </w:pPr>
    </w:p>
    <w:p w14:paraId="53DE7286" w14:textId="77777777" w:rsidR="00010370" w:rsidRDefault="00010370" w:rsidP="00010370">
      <w:pPr>
        <w:rPr>
          <w:rFonts w:hint="cs"/>
          <w:rtl/>
          <w:lang w:eastAsia="he-IL"/>
        </w:rPr>
      </w:pPr>
    </w:p>
    <w:p w14:paraId="17DC5A78" w14:textId="77777777" w:rsidR="00010370" w:rsidRDefault="00010370" w:rsidP="00010370">
      <w:pPr>
        <w:pStyle w:val="af4"/>
        <w:keepNext/>
        <w:rPr>
          <w:rtl/>
          <w:lang w:eastAsia="he-IL"/>
        </w:rPr>
      </w:pPr>
      <w:r>
        <w:rPr>
          <w:rtl/>
          <w:lang w:eastAsia="he-IL"/>
        </w:rPr>
        <w:t>הישיבה ננעלה בשעה 10:44.</w:t>
      </w:r>
    </w:p>
    <w:sectPr w:rsidR="00010370" w:rsidSect="006817A6">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AC9BD" w14:textId="77777777" w:rsidR="009E4EC0" w:rsidRDefault="009E4EC0">
      <w:r>
        <w:separator/>
      </w:r>
    </w:p>
  </w:endnote>
  <w:endnote w:type="continuationSeparator" w:id="0">
    <w:p w14:paraId="6099B69D" w14:textId="77777777" w:rsidR="009E4EC0" w:rsidRDefault="009E4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7749F" w14:textId="77777777" w:rsidR="009E4EC0" w:rsidRDefault="009E4EC0">
      <w:r>
        <w:separator/>
      </w:r>
    </w:p>
  </w:footnote>
  <w:footnote w:type="continuationSeparator" w:id="0">
    <w:p w14:paraId="7A02038B" w14:textId="77777777" w:rsidR="009E4EC0" w:rsidRDefault="009E4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18CA8"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DADB5B0"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F05C"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A37CC1">
      <w:rPr>
        <w:rStyle w:val="PageNumber"/>
        <w:noProof/>
        <w:rtl/>
      </w:rPr>
      <w:t>2</w:t>
    </w:r>
    <w:r>
      <w:rPr>
        <w:rStyle w:val="PageNumber"/>
      </w:rPr>
      <w:fldChar w:fldCharType="end"/>
    </w:r>
  </w:p>
  <w:p w14:paraId="6294C3E6" w14:textId="77777777" w:rsidR="00D86E57" w:rsidRPr="00CC5815" w:rsidRDefault="007741F3" w:rsidP="008E5E3F">
    <w:pPr>
      <w:pStyle w:val="Header"/>
      <w:ind w:firstLine="0"/>
    </w:pPr>
    <w:r>
      <w:rPr>
        <w:rtl/>
      </w:rPr>
      <w:t>ועדת הכנסת</w:t>
    </w:r>
  </w:p>
  <w:p w14:paraId="002C3D87" w14:textId="77777777" w:rsidR="00D86E57" w:rsidRPr="00CC5815" w:rsidRDefault="007741F3" w:rsidP="008E5E3F">
    <w:pPr>
      <w:pStyle w:val="Header"/>
      <w:ind w:firstLine="0"/>
      <w:rPr>
        <w:rFonts w:hint="cs"/>
        <w:rtl/>
      </w:rPr>
    </w:pPr>
    <w:r>
      <w:rPr>
        <w:rtl/>
      </w:rPr>
      <w:t>19/06/2017</w:t>
    </w:r>
  </w:p>
  <w:p w14:paraId="3C4117E5" w14:textId="77777777" w:rsidR="00D86E57" w:rsidRPr="00CC5815" w:rsidRDefault="00D86E5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85523" w14:textId="77777777" w:rsidR="000A17C6" w:rsidRDefault="00396023" w:rsidP="000A17C6">
    <w:pPr>
      <w:keepNext/>
      <w:spacing w:line="240" w:lineRule="atLeast"/>
      <w:ind w:firstLine="0"/>
      <w:jc w:val="center"/>
      <w:outlineLvl w:val="0"/>
      <w:rPr>
        <w:rFonts w:hint="cs"/>
        <w:rtl/>
      </w:rPr>
    </w:pPr>
    <w:r w:rsidRPr="00AD5CEB">
      <w:rPr>
        <w:noProof/>
      </w:rPr>
      <w:pict w14:anchorId="38561C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0F171162" w14:textId="77777777" w:rsidR="000A17C6" w:rsidRDefault="000A17C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0302A536" w14:textId="77777777"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641008582">
    <w:abstractNumId w:val="0"/>
  </w:num>
  <w:num w:numId="2" w16cid:durableId="1998848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0370"/>
    <w:rsid w:val="0002047E"/>
    <w:rsid w:val="00037279"/>
    <w:rsid w:val="00067F42"/>
    <w:rsid w:val="0008058B"/>
    <w:rsid w:val="00092B80"/>
    <w:rsid w:val="000A17C6"/>
    <w:rsid w:val="000B060C"/>
    <w:rsid w:val="000B2EE6"/>
    <w:rsid w:val="000B52B4"/>
    <w:rsid w:val="000C47F5"/>
    <w:rsid w:val="000E3314"/>
    <w:rsid w:val="000F2459"/>
    <w:rsid w:val="00122AAF"/>
    <w:rsid w:val="001249B4"/>
    <w:rsid w:val="00150436"/>
    <w:rsid w:val="00167294"/>
    <w:rsid w:val="001673D4"/>
    <w:rsid w:val="00170948"/>
    <w:rsid w:val="00171E7F"/>
    <w:rsid w:val="001758C1"/>
    <w:rsid w:val="0017779F"/>
    <w:rsid w:val="001A74E9"/>
    <w:rsid w:val="001A7A1B"/>
    <w:rsid w:val="001C44DA"/>
    <w:rsid w:val="001C4FDA"/>
    <w:rsid w:val="001D440C"/>
    <w:rsid w:val="00227FEF"/>
    <w:rsid w:val="00261554"/>
    <w:rsid w:val="0026232F"/>
    <w:rsid w:val="00275C03"/>
    <w:rsid w:val="00280D58"/>
    <w:rsid w:val="002D4BDB"/>
    <w:rsid w:val="002E5E31"/>
    <w:rsid w:val="00303B4C"/>
    <w:rsid w:val="00321E62"/>
    <w:rsid w:val="00327BF8"/>
    <w:rsid w:val="00340AFA"/>
    <w:rsid w:val="003658CB"/>
    <w:rsid w:val="00366CFB"/>
    <w:rsid w:val="00373508"/>
    <w:rsid w:val="00396023"/>
    <w:rsid w:val="003C279D"/>
    <w:rsid w:val="003F0A5F"/>
    <w:rsid w:val="00420E41"/>
    <w:rsid w:val="00424C94"/>
    <w:rsid w:val="00447608"/>
    <w:rsid w:val="00451746"/>
    <w:rsid w:val="00470EAC"/>
    <w:rsid w:val="0049458B"/>
    <w:rsid w:val="00495FD8"/>
    <w:rsid w:val="00496A03"/>
    <w:rsid w:val="004B0A65"/>
    <w:rsid w:val="004B168A"/>
    <w:rsid w:val="004B1BE9"/>
    <w:rsid w:val="004F75B0"/>
    <w:rsid w:val="00500C0C"/>
    <w:rsid w:val="00546678"/>
    <w:rsid w:val="0057165A"/>
    <w:rsid w:val="005817EC"/>
    <w:rsid w:val="00590B77"/>
    <w:rsid w:val="005953D8"/>
    <w:rsid w:val="005A342D"/>
    <w:rsid w:val="005C363E"/>
    <w:rsid w:val="005D61F3"/>
    <w:rsid w:val="005E1C6B"/>
    <w:rsid w:val="005F63E3"/>
    <w:rsid w:val="005F76B0"/>
    <w:rsid w:val="00601AB6"/>
    <w:rsid w:val="00634F61"/>
    <w:rsid w:val="006402E4"/>
    <w:rsid w:val="006817A6"/>
    <w:rsid w:val="00695A47"/>
    <w:rsid w:val="006A0CB7"/>
    <w:rsid w:val="006D5C01"/>
    <w:rsid w:val="006E63EF"/>
    <w:rsid w:val="006F0259"/>
    <w:rsid w:val="00700433"/>
    <w:rsid w:val="00702755"/>
    <w:rsid w:val="0070472C"/>
    <w:rsid w:val="00733440"/>
    <w:rsid w:val="007741F3"/>
    <w:rsid w:val="0078246E"/>
    <w:rsid w:val="007872B4"/>
    <w:rsid w:val="007C693F"/>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15DEE"/>
    <w:rsid w:val="009258CE"/>
    <w:rsid w:val="009515F0"/>
    <w:rsid w:val="00957879"/>
    <w:rsid w:val="009830CB"/>
    <w:rsid w:val="009D478A"/>
    <w:rsid w:val="009D48A2"/>
    <w:rsid w:val="009E4EC0"/>
    <w:rsid w:val="009E6E93"/>
    <w:rsid w:val="009F1518"/>
    <w:rsid w:val="009F5773"/>
    <w:rsid w:val="00A15971"/>
    <w:rsid w:val="00A22C90"/>
    <w:rsid w:val="00A37CC1"/>
    <w:rsid w:val="00A64A6D"/>
    <w:rsid w:val="00A66020"/>
    <w:rsid w:val="00AB02EE"/>
    <w:rsid w:val="00AB3F3A"/>
    <w:rsid w:val="00AC2E95"/>
    <w:rsid w:val="00AD4EC9"/>
    <w:rsid w:val="00AD6FFC"/>
    <w:rsid w:val="00AF31E6"/>
    <w:rsid w:val="00AF4150"/>
    <w:rsid w:val="00B0509A"/>
    <w:rsid w:val="00B120B2"/>
    <w:rsid w:val="00B160B9"/>
    <w:rsid w:val="00B32FAB"/>
    <w:rsid w:val="00B50340"/>
    <w:rsid w:val="00B65508"/>
    <w:rsid w:val="00B75962"/>
    <w:rsid w:val="00B8517A"/>
    <w:rsid w:val="00BA6446"/>
    <w:rsid w:val="00BD47B7"/>
    <w:rsid w:val="00BD7007"/>
    <w:rsid w:val="00C135D5"/>
    <w:rsid w:val="00C22DCB"/>
    <w:rsid w:val="00C3598A"/>
    <w:rsid w:val="00C360BC"/>
    <w:rsid w:val="00C44800"/>
    <w:rsid w:val="00C52EC2"/>
    <w:rsid w:val="00C61DC1"/>
    <w:rsid w:val="00C64AFF"/>
    <w:rsid w:val="00C661EE"/>
    <w:rsid w:val="00C71725"/>
    <w:rsid w:val="00C72438"/>
    <w:rsid w:val="00C763E4"/>
    <w:rsid w:val="00C8624A"/>
    <w:rsid w:val="00CA5363"/>
    <w:rsid w:val="00CB6D60"/>
    <w:rsid w:val="00CC5815"/>
    <w:rsid w:val="00CE24B8"/>
    <w:rsid w:val="00CE5849"/>
    <w:rsid w:val="00D278F7"/>
    <w:rsid w:val="00D37550"/>
    <w:rsid w:val="00D45D27"/>
    <w:rsid w:val="00D5013F"/>
    <w:rsid w:val="00D50351"/>
    <w:rsid w:val="00D86E57"/>
    <w:rsid w:val="00D96B24"/>
    <w:rsid w:val="00DC0AF2"/>
    <w:rsid w:val="00DE008A"/>
    <w:rsid w:val="00DF7FC7"/>
    <w:rsid w:val="00E35AD2"/>
    <w:rsid w:val="00E47E67"/>
    <w:rsid w:val="00E61903"/>
    <w:rsid w:val="00E64116"/>
    <w:rsid w:val="00E8343C"/>
    <w:rsid w:val="00EA624B"/>
    <w:rsid w:val="00EB057D"/>
    <w:rsid w:val="00EB5C85"/>
    <w:rsid w:val="00EC0AC2"/>
    <w:rsid w:val="00EC2CD4"/>
    <w:rsid w:val="00EE09AD"/>
    <w:rsid w:val="00EF5D1A"/>
    <w:rsid w:val="00F053E5"/>
    <w:rsid w:val="00F10D2D"/>
    <w:rsid w:val="00F16831"/>
    <w:rsid w:val="00F41C33"/>
    <w:rsid w:val="00F423F1"/>
    <w:rsid w:val="00F4792E"/>
    <w:rsid w:val="00F53584"/>
    <w:rsid w:val="00F549E5"/>
    <w:rsid w:val="00F63F05"/>
    <w:rsid w:val="00F72368"/>
    <w:rsid w:val="00F821F6"/>
    <w:rsid w:val="00F84D49"/>
    <w:rsid w:val="00FB0768"/>
    <w:rsid w:val="00FD29CB"/>
    <w:rsid w:val="00FD7EEE"/>
    <w:rsid w:val="00FE3474"/>
    <w:rsid w:val="00FE5A79"/>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93B9772"/>
  <w15:chartTrackingRefBased/>
  <w15:docId w15:val="{2F92FBA3-C4D4-47F4-A454-0EACCA43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571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E17CA-65DB-4774-9CCF-B9148BA2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1282</Words>
  <Characters>7314</Characters>
  <Application>Microsoft Office Word</Application>
  <DocSecurity>0</DocSecurity>
  <Lines>60</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