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C501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F0247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C501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0C501A" w:rsidP="00FF0247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28</w:t>
      </w:r>
      <w:r w:rsidR="00FF0247">
        <w:rPr>
          <w:rFonts w:hint="cs"/>
          <w:b/>
          <w:bCs/>
          <w:rtl/>
        </w:rPr>
        <w:t>4</w:t>
      </w:r>
    </w:p>
    <w:p w:rsidR="00E64116" w:rsidRPr="008713A4" w:rsidRDefault="000C501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C501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י' באב התשע"ז (02 באוגוסט 2017),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F83672" w:rsidRPr="00F83672" w:rsidRDefault="00F83672" w:rsidP="00F83672">
      <w:pPr>
        <w:spacing w:before="60"/>
        <w:ind w:firstLine="0"/>
        <w:rPr>
          <w:rFonts w:hint="cs"/>
        </w:rPr>
      </w:pPr>
      <w:r w:rsidRPr="00F83672">
        <w:rPr>
          <w:rtl/>
        </w:rPr>
        <w:t xml:space="preserve">בקשת הממשלה להקדמת הדיון בהצעת חוק </w:t>
      </w:r>
      <w:r w:rsidRPr="00F83672">
        <w:rPr>
          <w:rFonts w:hint="cs"/>
          <w:rtl/>
        </w:rPr>
        <w:t xml:space="preserve">למניעת הכלבת, התשע"ז-2017, </w:t>
      </w:r>
      <w:r w:rsidRPr="00F83672">
        <w:rPr>
          <w:rtl/>
        </w:rPr>
        <w:t>לפני הקריאה ראשונה</w:t>
      </w:r>
    </w:p>
    <w:p w:rsidR="00E64116" w:rsidRPr="008713A4" w:rsidRDefault="00E64116" w:rsidP="00F83672">
      <w:pPr>
        <w:spacing w:before="60"/>
        <w:ind w:firstLine="0"/>
        <w:rPr>
          <w:rFonts w:hint="cs"/>
          <w:rtl/>
        </w:rPr>
      </w:pPr>
    </w:p>
    <w:p w:rsidR="00E64116" w:rsidRDefault="00E64116" w:rsidP="007C693F">
      <w:pPr>
        <w:spacing w:before="60"/>
        <w:ind w:firstLine="0"/>
        <w:rPr>
          <w:rtl/>
        </w:rPr>
      </w:pPr>
    </w:p>
    <w:p w:rsidR="000C501A" w:rsidRPr="008713A4" w:rsidRDefault="000C501A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D44467" w:rsidRPr="000C501A" w:rsidRDefault="00D44467" w:rsidP="008320F6">
      <w:pPr>
        <w:ind w:firstLine="0"/>
        <w:outlineLvl w:val="0"/>
        <w:rPr>
          <w:rFonts w:hint="cs"/>
          <w:rtl/>
        </w:rPr>
      </w:pPr>
      <w:r w:rsidRPr="000C501A">
        <w:rPr>
          <w:rtl/>
        </w:rPr>
        <w:t>דוד ביטן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מ"מ היו"ר</w:t>
      </w:r>
    </w:p>
    <w:p w:rsidR="000C501A" w:rsidRPr="000C501A" w:rsidRDefault="000C501A" w:rsidP="008320F6">
      <w:pPr>
        <w:ind w:firstLine="0"/>
        <w:outlineLvl w:val="0"/>
        <w:rPr>
          <w:rtl/>
        </w:rPr>
      </w:pPr>
      <w:r w:rsidRPr="000C501A">
        <w:rPr>
          <w:rtl/>
        </w:rPr>
        <w:t>עבדאללה אבו מערוף</w:t>
      </w:r>
    </w:p>
    <w:p w:rsidR="000C501A" w:rsidRPr="000C501A" w:rsidRDefault="000C501A" w:rsidP="008320F6">
      <w:pPr>
        <w:ind w:firstLine="0"/>
        <w:outlineLvl w:val="0"/>
        <w:rPr>
          <w:rtl/>
        </w:rPr>
      </w:pPr>
      <w:r w:rsidRPr="000C501A">
        <w:rPr>
          <w:rtl/>
        </w:rPr>
        <w:t>ישראל אייכלר</w:t>
      </w:r>
    </w:p>
    <w:p w:rsidR="000C501A" w:rsidRPr="000C501A" w:rsidRDefault="000C501A" w:rsidP="008320F6">
      <w:pPr>
        <w:ind w:firstLine="0"/>
        <w:outlineLvl w:val="0"/>
        <w:rPr>
          <w:rtl/>
        </w:rPr>
      </w:pPr>
      <w:r w:rsidRPr="000C501A">
        <w:rPr>
          <w:rtl/>
        </w:rPr>
        <w:t>רוברט אילטוב</w:t>
      </w:r>
    </w:p>
    <w:p w:rsidR="000C501A" w:rsidRPr="000C501A" w:rsidRDefault="000C501A" w:rsidP="008320F6">
      <w:pPr>
        <w:ind w:firstLine="0"/>
        <w:outlineLvl w:val="0"/>
        <w:rPr>
          <w:rtl/>
        </w:rPr>
      </w:pPr>
      <w:r w:rsidRPr="000C501A">
        <w:rPr>
          <w:rtl/>
        </w:rPr>
        <w:t>יואל חסון</w:t>
      </w:r>
    </w:p>
    <w:p w:rsidR="000C501A" w:rsidRPr="000C501A" w:rsidRDefault="000C501A" w:rsidP="008320F6">
      <w:pPr>
        <w:ind w:firstLine="0"/>
        <w:outlineLvl w:val="0"/>
        <w:rPr>
          <w:rtl/>
        </w:rPr>
      </w:pPr>
      <w:r w:rsidRPr="000C501A">
        <w:rPr>
          <w:rtl/>
        </w:rPr>
        <w:t>שולי מועלם-רפאלי</w:t>
      </w:r>
    </w:p>
    <w:p w:rsidR="000C501A" w:rsidRPr="000C501A" w:rsidRDefault="000C501A" w:rsidP="008320F6">
      <w:pPr>
        <w:ind w:firstLine="0"/>
        <w:outlineLvl w:val="0"/>
        <w:rPr>
          <w:rtl/>
        </w:rPr>
      </w:pPr>
      <w:r w:rsidRPr="000C501A">
        <w:rPr>
          <w:rtl/>
        </w:rPr>
        <w:t>אברהם נגוסה</w:t>
      </w:r>
    </w:p>
    <w:p w:rsidR="000C501A" w:rsidRPr="000C501A" w:rsidRDefault="000C501A" w:rsidP="008320F6">
      <w:pPr>
        <w:ind w:firstLine="0"/>
        <w:outlineLvl w:val="0"/>
        <w:rPr>
          <w:rtl/>
        </w:rPr>
      </w:pPr>
      <w:r w:rsidRPr="000C501A">
        <w:rPr>
          <w:rtl/>
        </w:rPr>
        <w:t>רועי פולקמן</w:t>
      </w:r>
    </w:p>
    <w:p w:rsidR="000C501A" w:rsidRPr="008713A4" w:rsidRDefault="000C501A" w:rsidP="008320F6">
      <w:pPr>
        <w:ind w:firstLine="0"/>
        <w:outlineLvl w:val="0"/>
        <w:rPr>
          <w:u w:val="single"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D4446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אוסאמה סעדי</w:t>
      </w:r>
    </w:p>
    <w:p w:rsidR="002E5E31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D44467" w:rsidRPr="000C47F5" w:rsidRDefault="00D44467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903"/>
        <w:gridCol w:w="336"/>
        <w:gridCol w:w="6517"/>
      </w:tblGrid>
      <w:tr w:rsidR="009E2A50" w:rsidTr="00666CE1">
        <w:tc>
          <w:tcPr>
            <w:tcW w:w="0" w:type="auto"/>
            <w:shd w:val="clear" w:color="auto" w:fill="auto"/>
          </w:tcPr>
          <w:p w:rsidR="009E2A50" w:rsidRDefault="009E2A50" w:rsidP="00666C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דגנית בן-דב</w:t>
            </w:r>
          </w:p>
        </w:tc>
        <w:tc>
          <w:tcPr>
            <w:tcW w:w="0" w:type="auto"/>
            <w:shd w:val="clear" w:color="auto" w:fill="auto"/>
          </w:tcPr>
          <w:p w:rsidR="009E2A50" w:rsidRDefault="009E2A50" w:rsidP="00666C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E2A50" w:rsidRDefault="009E2A50" w:rsidP="00666C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ממונה לפי חוק צער בעלי חיים, השירותים הווטרינריים, משרד החקלאות</w:t>
            </w:r>
          </w:p>
        </w:tc>
      </w:tr>
      <w:tr w:rsidR="009E2A50" w:rsidTr="00666CE1">
        <w:tc>
          <w:tcPr>
            <w:tcW w:w="0" w:type="auto"/>
            <w:shd w:val="clear" w:color="auto" w:fill="auto"/>
          </w:tcPr>
          <w:p w:rsidR="009E2A50" w:rsidRDefault="009E2A50" w:rsidP="00666C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אודליה אסולין דגני </w:t>
            </w:r>
          </w:p>
        </w:tc>
        <w:tc>
          <w:tcPr>
            <w:tcW w:w="0" w:type="auto"/>
            <w:shd w:val="clear" w:color="auto" w:fill="auto"/>
          </w:tcPr>
          <w:p w:rsidR="009E2A50" w:rsidRDefault="009E2A50" w:rsidP="00666C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E2A50" w:rsidRDefault="009E2A50" w:rsidP="00666C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הלשכה המשפטית, משרד החקלאות ופיתוח הכפר</w:t>
            </w:r>
          </w:p>
        </w:tc>
      </w:tr>
      <w:tr w:rsidR="009E2A50" w:rsidTr="00666CE1">
        <w:tc>
          <w:tcPr>
            <w:tcW w:w="0" w:type="auto"/>
            <w:shd w:val="clear" w:color="auto" w:fill="auto"/>
          </w:tcPr>
          <w:p w:rsidR="009E2A50" w:rsidRDefault="009E2A50" w:rsidP="00666C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רונן מלמד</w:t>
            </w:r>
          </w:p>
        </w:tc>
        <w:tc>
          <w:tcPr>
            <w:tcW w:w="0" w:type="auto"/>
            <w:shd w:val="clear" w:color="auto" w:fill="auto"/>
          </w:tcPr>
          <w:p w:rsidR="009E2A50" w:rsidRDefault="009E2A50" w:rsidP="00666C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9E2A50" w:rsidRDefault="009E2A50" w:rsidP="00666CE1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לשכת שר החקלאות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C501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C501A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:rsidR="007872B4" w:rsidRDefault="00E64116" w:rsidP="00D5491B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0C501A">
        <w:rPr>
          <w:rtl/>
        </w:rPr>
        <w:lastRenderedPageBreak/>
        <w:t xml:space="preserve">בקשת הממשלה להקדמת הדיון בהצעת חוק </w:t>
      </w:r>
      <w:r w:rsidR="00174858">
        <w:rPr>
          <w:rFonts w:hint="cs"/>
          <w:rtl/>
        </w:rPr>
        <w:t xml:space="preserve">למניעת הכלבת, התשע"ז-2017, </w:t>
      </w:r>
      <w:r w:rsidR="000C501A">
        <w:rPr>
          <w:rtl/>
        </w:rPr>
        <w:t>לפני הקריאה ראשונה</w:t>
      </w:r>
    </w:p>
    <w:p w:rsidR="000C501A" w:rsidRPr="00D5491B" w:rsidRDefault="000C501A" w:rsidP="000C501A">
      <w:pPr>
        <w:pStyle w:val="KeepWithNext"/>
        <w:rPr>
          <w:rFonts w:hint="cs"/>
          <w:rtl/>
        </w:rPr>
      </w:pPr>
    </w:p>
    <w:p w:rsidR="000C501A" w:rsidRDefault="000C501A" w:rsidP="000C501A">
      <w:pPr>
        <w:rPr>
          <w:rFonts w:hint="cs"/>
          <w:rtl/>
        </w:rPr>
      </w:pPr>
    </w:p>
    <w:p w:rsidR="000C501A" w:rsidRDefault="00D5491B" w:rsidP="00D5491B">
      <w:pPr>
        <w:pStyle w:val="af"/>
        <w:keepNext/>
        <w:rPr>
          <w:rtl/>
        </w:rPr>
      </w:pPr>
      <w:r>
        <w:rPr>
          <w:rtl/>
        </w:rPr>
        <w:t>היו"ר דוד ביטן:</w:t>
      </w:r>
    </w:p>
    <w:p w:rsidR="00D5491B" w:rsidRDefault="00D5491B" w:rsidP="00D5491B">
      <w:pPr>
        <w:pStyle w:val="KeepWithNext"/>
        <w:rPr>
          <w:rFonts w:hint="cs"/>
          <w:rtl/>
          <w:lang w:eastAsia="he-IL"/>
        </w:rPr>
      </w:pPr>
    </w:p>
    <w:p w:rsidR="000C501A" w:rsidRDefault="000C501A" w:rsidP="00174858">
      <w:pPr>
        <w:rPr>
          <w:rFonts w:hint="cs"/>
          <w:rtl/>
        </w:rPr>
      </w:pPr>
      <w:r>
        <w:rPr>
          <w:rFonts w:hint="cs"/>
          <w:rtl/>
        </w:rPr>
        <w:t xml:space="preserve">בוקר טוב. אני מתכבד לפתוח את ישיבת ועדת הכנסת בנושא: </w:t>
      </w:r>
      <w:r w:rsidRPr="000C501A">
        <w:rPr>
          <w:rtl/>
        </w:rPr>
        <w:t>בקשת הממשלה להקדמת הדיון בהצעת חוק</w:t>
      </w:r>
      <w:r w:rsidR="00174858">
        <w:rPr>
          <w:rFonts w:hint="cs"/>
          <w:rtl/>
        </w:rPr>
        <w:t xml:space="preserve"> למניעת הכלבת, התשע"ז-2017, לפני הקריאה הראשונה</w:t>
      </w:r>
      <w:r w:rsidR="00D5491B">
        <w:rPr>
          <w:rFonts w:hint="cs"/>
          <w:rtl/>
        </w:rPr>
        <w:t>.</w:t>
      </w:r>
      <w:r w:rsidR="00174858">
        <w:rPr>
          <w:rFonts w:hint="cs"/>
          <w:rtl/>
        </w:rPr>
        <w:t xml:space="preserve"> בעיתונות קוראים לזה חוק קיה משום מה, </w:t>
      </w:r>
      <w:bookmarkStart w:id="0" w:name="_ETM_Q1_809106"/>
      <w:bookmarkEnd w:id="0"/>
      <w:r w:rsidR="00174858">
        <w:rPr>
          <w:rFonts w:hint="cs"/>
          <w:rtl/>
        </w:rPr>
        <w:t>אני לא יודע מה.</w:t>
      </w:r>
    </w:p>
    <w:p w:rsidR="00A800CA" w:rsidRDefault="00A800CA" w:rsidP="00D5491B">
      <w:pPr>
        <w:rPr>
          <w:rFonts w:hint="cs"/>
          <w:rtl/>
        </w:rPr>
      </w:pPr>
    </w:p>
    <w:p w:rsidR="00D44467" w:rsidRDefault="00D44467" w:rsidP="00D44467">
      <w:pPr>
        <w:pStyle w:val="af1"/>
        <w:keepNext/>
        <w:rPr>
          <w:rFonts w:hint="cs"/>
          <w:rtl/>
        </w:rPr>
      </w:pPr>
      <w:r>
        <w:rPr>
          <w:rtl/>
        </w:rPr>
        <w:t>דגנית בן-דב:</w:t>
      </w:r>
    </w:p>
    <w:p w:rsidR="00D44467" w:rsidRDefault="00D44467" w:rsidP="00D44467">
      <w:pPr>
        <w:pStyle w:val="KeepWithNext"/>
        <w:rPr>
          <w:rFonts w:hint="cs"/>
          <w:rtl/>
        </w:rPr>
      </w:pPr>
    </w:p>
    <w:p w:rsidR="00A800CA" w:rsidRDefault="00A800CA" w:rsidP="003906E8">
      <w:pPr>
        <w:rPr>
          <w:rFonts w:hint="cs"/>
          <w:rtl/>
        </w:rPr>
      </w:pPr>
      <w:r>
        <w:rPr>
          <w:rFonts w:hint="cs"/>
          <w:rtl/>
        </w:rPr>
        <w:t xml:space="preserve">פקודת הכלבת היא חקיקה </w:t>
      </w:r>
      <w:r w:rsidR="00174858">
        <w:rPr>
          <w:rFonts w:hint="cs"/>
          <w:rtl/>
        </w:rPr>
        <w:t>מ-1934. אומנם היא תוקנה לאורך השני</w:t>
      </w:r>
      <w:bookmarkStart w:id="1" w:name="_ETM_Q1_824945"/>
      <w:bookmarkEnd w:id="1"/>
      <w:r w:rsidR="00174858">
        <w:rPr>
          <w:rFonts w:hint="cs"/>
          <w:rtl/>
        </w:rPr>
        <w:t xml:space="preserve">ם, אבל הגענו למסקנה שנדרש תיקון רוחבי יסודי. </w:t>
      </w:r>
      <w:r w:rsidR="009775DC">
        <w:rPr>
          <w:rFonts w:hint="cs"/>
          <w:rtl/>
        </w:rPr>
        <w:t>כחלק מתהליך</w:t>
      </w:r>
      <w:bookmarkStart w:id="2" w:name="_ETM_Q1_827604"/>
      <w:bookmarkEnd w:id="2"/>
      <w:r w:rsidR="009775DC">
        <w:rPr>
          <w:rFonts w:hint="cs"/>
          <w:rtl/>
        </w:rPr>
        <w:t>, קרי שזה עבר אישור בוועדת שרים, התקבלה ב</w:t>
      </w:r>
      <w:bookmarkStart w:id="3" w:name="_ETM_Q1_833123"/>
      <w:bookmarkEnd w:id="3"/>
      <w:r w:rsidR="009775DC">
        <w:rPr>
          <w:rFonts w:hint="cs"/>
          <w:rtl/>
        </w:rPr>
        <w:t>משרד המשפטים החלטה ש</w:t>
      </w:r>
      <w:r>
        <w:rPr>
          <w:rFonts w:hint="cs"/>
          <w:rtl/>
        </w:rPr>
        <w:t xml:space="preserve">בגלל השינויים הרחבים </w:t>
      </w:r>
      <w:r w:rsidR="009775DC">
        <w:rPr>
          <w:rFonts w:hint="cs"/>
          <w:rtl/>
        </w:rPr>
        <w:t>מאוד הופכים את זה ל</w:t>
      </w:r>
      <w:r>
        <w:rPr>
          <w:rFonts w:hint="cs"/>
          <w:rtl/>
        </w:rPr>
        <w:t xml:space="preserve">חוק </w:t>
      </w:r>
      <w:r w:rsidR="009775DC">
        <w:rPr>
          <w:rFonts w:hint="cs"/>
          <w:rtl/>
        </w:rPr>
        <w:t xml:space="preserve">חדש </w:t>
      </w:r>
      <w:r w:rsidR="009775DC">
        <w:rPr>
          <w:rtl/>
        </w:rPr>
        <w:t>–</w:t>
      </w:r>
      <w:r w:rsidR="009775DC">
        <w:rPr>
          <w:rFonts w:hint="cs"/>
          <w:rtl/>
        </w:rPr>
        <w:t xml:space="preserve"> במקום פקודת </w:t>
      </w:r>
      <w:bookmarkStart w:id="4" w:name="_ETM_Q1_837977"/>
      <w:bookmarkEnd w:id="4"/>
      <w:r w:rsidR="009775DC">
        <w:rPr>
          <w:rFonts w:hint="cs"/>
          <w:rtl/>
        </w:rPr>
        <w:t xml:space="preserve">הכלבת, חוק </w:t>
      </w:r>
      <w:r>
        <w:rPr>
          <w:rFonts w:hint="cs"/>
          <w:rtl/>
        </w:rPr>
        <w:t>למניעת כלבת</w:t>
      </w:r>
      <w:r w:rsidR="009775DC">
        <w:rPr>
          <w:rFonts w:hint="cs"/>
          <w:rtl/>
        </w:rPr>
        <w:t>.</w:t>
      </w:r>
      <w:r>
        <w:rPr>
          <w:rFonts w:hint="cs"/>
          <w:rtl/>
        </w:rPr>
        <w:t xml:space="preserve"> השינויים העיקריים </w:t>
      </w:r>
      <w:r w:rsidR="009775DC">
        <w:rPr>
          <w:rFonts w:hint="cs"/>
          <w:rtl/>
        </w:rPr>
        <w:t>הם הכנסה של אופציה שתאפשר לגבי כלבים</w:t>
      </w:r>
      <w:r w:rsidR="003906E8">
        <w:rPr>
          <w:rFonts w:hint="cs"/>
          <w:rtl/>
        </w:rPr>
        <w:t>,</w:t>
      </w:r>
      <w:r w:rsidR="009775DC">
        <w:rPr>
          <w:rFonts w:hint="cs"/>
          <w:rtl/>
        </w:rPr>
        <w:t xml:space="preserve"> </w:t>
      </w:r>
      <w:bookmarkStart w:id="5" w:name="_ETM_Q1_844139"/>
      <w:bookmarkEnd w:id="5"/>
      <w:r w:rsidR="009775DC">
        <w:rPr>
          <w:rFonts w:hint="cs"/>
          <w:rtl/>
        </w:rPr>
        <w:t>שהם ובעליהם יעמדו ברשימת תנאים</w:t>
      </w:r>
      <w:r w:rsidR="003906E8">
        <w:rPr>
          <w:rFonts w:hint="cs"/>
          <w:rtl/>
        </w:rPr>
        <w:t>,</w:t>
      </w:r>
      <w:r w:rsidR="009775DC">
        <w:rPr>
          <w:rFonts w:hint="cs"/>
          <w:rtl/>
        </w:rPr>
        <w:t xml:space="preserve"> תצפית בית במקום הסגר </w:t>
      </w:r>
      <w:bookmarkStart w:id="6" w:name="_ETM_Q1_851132"/>
      <w:bookmarkEnd w:id="6"/>
      <w:r w:rsidR="009775DC">
        <w:rPr>
          <w:rFonts w:hint="cs"/>
          <w:rtl/>
        </w:rPr>
        <w:t xml:space="preserve">בתחנת הסגר. </w:t>
      </w:r>
      <w:r>
        <w:rPr>
          <w:rFonts w:hint="cs"/>
          <w:rtl/>
        </w:rPr>
        <w:t xml:space="preserve">הסדרה של </w:t>
      </w:r>
      <w:r w:rsidR="009775DC">
        <w:rPr>
          <w:rFonts w:hint="cs"/>
          <w:rtl/>
        </w:rPr>
        <w:t>כל סמכויות הא</w:t>
      </w:r>
      <w:r w:rsidR="003906E8">
        <w:rPr>
          <w:rFonts w:hint="cs"/>
          <w:rtl/>
        </w:rPr>
        <w:t>כ</w:t>
      </w:r>
      <w:r w:rsidR="009775DC">
        <w:rPr>
          <w:rFonts w:hint="cs"/>
          <w:rtl/>
        </w:rPr>
        <w:t xml:space="preserve">יפה </w:t>
      </w:r>
      <w:r>
        <w:rPr>
          <w:rFonts w:hint="cs"/>
          <w:rtl/>
        </w:rPr>
        <w:t xml:space="preserve">בהתאם </w:t>
      </w:r>
      <w:r w:rsidR="003906E8">
        <w:rPr>
          <w:rFonts w:hint="cs"/>
          <w:rtl/>
        </w:rPr>
        <w:t>לחקיקה מודרנית.</w:t>
      </w:r>
    </w:p>
    <w:p w:rsidR="003906E8" w:rsidRDefault="003906E8" w:rsidP="003906E8">
      <w:pPr>
        <w:rPr>
          <w:rFonts w:hint="cs"/>
          <w:rtl/>
        </w:rPr>
      </w:pPr>
    </w:p>
    <w:p w:rsidR="009775DC" w:rsidRDefault="009775DC" w:rsidP="009775DC">
      <w:pPr>
        <w:pStyle w:val="af"/>
        <w:keepNext/>
        <w:rPr>
          <w:rFonts w:hint="cs"/>
          <w:rtl/>
        </w:rPr>
      </w:pPr>
      <w:bookmarkStart w:id="7" w:name="_ETM_Q1_857640"/>
      <w:bookmarkEnd w:id="7"/>
      <w:r>
        <w:rPr>
          <w:rtl/>
        </w:rPr>
        <w:t>היו"ר דוד ביטן:</w:t>
      </w:r>
    </w:p>
    <w:p w:rsidR="009775DC" w:rsidRDefault="009775DC" w:rsidP="009775DC">
      <w:pPr>
        <w:pStyle w:val="KeepWithNext"/>
        <w:rPr>
          <w:rFonts w:hint="cs"/>
          <w:rtl/>
        </w:rPr>
      </w:pPr>
    </w:p>
    <w:p w:rsidR="009775DC" w:rsidRDefault="009775DC" w:rsidP="009775DC">
      <w:pPr>
        <w:rPr>
          <w:rFonts w:hint="cs"/>
          <w:rtl/>
        </w:rPr>
      </w:pPr>
      <w:r>
        <w:rPr>
          <w:rFonts w:hint="cs"/>
          <w:rtl/>
        </w:rPr>
        <w:t>יפה מאוד. אז למה החבר שלנו נגד, אם יש תצפיות?</w:t>
      </w:r>
      <w:bookmarkStart w:id="8" w:name="_ETM_Q1_861021"/>
      <w:bookmarkEnd w:id="8"/>
      <w:r>
        <w:rPr>
          <w:rFonts w:hint="cs"/>
          <w:rtl/>
        </w:rPr>
        <w:t xml:space="preserve"> כן.</w:t>
      </w:r>
    </w:p>
    <w:p w:rsidR="009775DC" w:rsidRDefault="009775DC" w:rsidP="009775DC">
      <w:pPr>
        <w:rPr>
          <w:rFonts w:hint="cs"/>
          <w:rtl/>
        </w:rPr>
      </w:pPr>
    </w:p>
    <w:p w:rsidR="00A800CA" w:rsidRDefault="00A800CA" w:rsidP="00A800CA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A800CA" w:rsidRDefault="00A800CA" w:rsidP="00A800CA">
      <w:pPr>
        <w:pStyle w:val="KeepWithNext"/>
        <w:rPr>
          <w:rFonts w:hint="cs"/>
          <w:rtl/>
        </w:rPr>
      </w:pPr>
    </w:p>
    <w:p w:rsidR="00A800CA" w:rsidRDefault="009775DC" w:rsidP="00A800CA">
      <w:pPr>
        <w:rPr>
          <w:rFonts w:hint="cs"/>
          <w:rtl/>
        </w:rPr>
      </w:pPr>
      <w:r>
        <w:rPr>
          <w:rFonts w:hint="cs"/>
          <w:rtl/>
        </w:rPr>
        <w:t>קודם כל, א</w:t>
      </w:r>
      <w:bookmarkStart w:id="9" w:name="_ETM_Q1_869421"/>
      <w:bookmarkEnd w:id="9"/>
      <w:r>
        <w:rPr>
          <w:rFonts w:hint="cs"/>
          <w:rtl/>
        </w:rPr>
        <w:t xml:space="preserve">ני רוצה להגיד, כמי שהקים את השדולה למען בעלי החיים </w:t>
      </w:r>
      <w:bookmarkStart w:id="10" w:name="_ETM_Q1_871280"/>
      <w:bookmarkEnd w:id="10"/>
      <w:r w:rsidR="00E50639">
        <w:rPr>
          <w:rFonts w:hint="cs"/>
          <w:rtl/>
        </w:rPr>
        <w:t xml:space="preserve">בכנסת לראשונה ב-2006, והוא ידוע באהבתו ודאגתו לבעלי החיים, </w:t>
      </w:r>
      <w:bookmarkStart w:id="11" w:name="_ETM_Q1_881868"/>
      <w:bookmarkEnd w:id="11"/>
      <w:r w:rsidR="00A800CA">
        <w:rPr>
          <w:rFonts w:hint="cs"/>
          <w:rtl/>
        </w:rPr>
        <w:t xml:space="preserve">אנחנו חששנו ודאגנו מסעיף 11, ואני אשמח מאוד אם תגידי מילה על </w:t>
      </w:r>
      <w:r w:rsidR="00E50639">
        <w:rPr>
          <w:rFonts w:hint="cs"/>
          <w:rtl/>
        </w:rPr>
        <w:t>סעיף 11. את יכולה להגיד מילה?</w:t>
      </w:r>
    </w:p>
    <w:p w:rsidR="00A800CA" w:rsidRDefault="00A800CA" w:rsidP="00A800CA">
      <w:pPr>
        <w:rPr>
          <w:rFonts w:hint="cs"/>
          <w:rtl/>
        </w:rPr>
      </w:pPr>
    </w:p>
    <w:p w:rsidR="00A800CA" w:rsidRDefault="00A800CA" w:rsidP="00A800CA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A800CA" w:rsidRDefault="00A800CA" w:rsidP="00A800CA">
      <w:pPr>
        <w:pStyle w:val="KeepWithNext"/>
        <w:rPr>
          <w:rFonts w:hint="cs"/>
          <w:rtl/>
        </w:rPr>
      </w:pPr>
    </w:p>
    <w:p w:rsidR="00A800CA" w:rsidRDefault="00E50639" w:rsidP="00A800CA">
      <w:pPr>
        <w:rPr>
          <w:rFonts w:hint="cs"/>
          <w:rtl/>
        </w:rPr>
      </w:pPr>
      <w:r>
        <w:rPr>
          <w:rFonts w:hint="cs"/>
          <w:rtl/>
        </w:rPr>
        <w:t>היה חשש. אבל אם יש חשש, אז עדיף שאנשים לא ימותו מא</w:t>
      </w:r>
      <w:bookmarkStart w:id="12" w:name="_ETM_Q1_892306"/>
      <w:bookmarkEnd w:id="12"/>
      <w:r>
        <w:rPr>
          <w:rFonts w:hint="cs"/>
          <w:rtl/>
        </w:rPr>
        <w:t>שר שכלבים ימותו, לא?</w:t>
      </w:r>
    </w:p>
    <w:p w:rsidR="00A800CA" w:rsidRDefault="00A800CA" w:rsidP="00A800CA">
      <w:pPr>
        <w:rPr>
          <w:rFonts w:hint="cs"/>
          <w:rtl/>
        </w:rPr>
      </w:pPr>
    </w:p>
    <w:p w:rsidR="00E50639" w:rsidRDefault="00E50639" w:rsidP="00E50639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50639" w:rsidRDefault="00E50639" w:rsidP="00E50639">
      <w:pPr>
        <w:pStyle w:val="KeepWithNext"/>
        <w:rPr>
          <w:rFonts w:hint="cs"/>
          <w:rtl/>
        </w:rPr>
      </w:pPr>
    </w:p>
    <w:p w:rsidR="00E50639" w:rsidRDefault="00E50639" w:rsidP="00E50639">
      <w:pPr>
        <w:rPr>
          <w:rFonts w:hint="cs"/>
          <w:rtl/>
        </w:rPr>
      </w:pPr>
      <w:r>
        <w:rPr>
          <w:rFonts w:hint="cs"/>
          <w:rtl/>
        </w:rPr>
        <w:t>עדיף שאף אחד לא ימות.</w:t>
      </w:r>
    </w:p>
    <w:p w:rsidR="00E50639" w:rsidRDefault="00E50639" w:rsidP="00E50639">
      <w:pPr>
        <w:rPr>
          <w:rFonts w:hint="cs"/>
          <w:rtl/>
        </w:rPr>
      </w:pPr>
    </w:p>
    <w:p w:rsidR="00D44467" w:rsidRDefault="00D44467" w:rsidP="00D44467">
      <w:pPr>
        <w:pStyle w:val="af1"/>
        <w:keepNext/>
        <w:rPr>
          <w:rFonts w:hint="cs"/>
          <w:rtl/>
        </w:rPr>
      </w:pPr>
      <w:r>
        <w:rPr>
          <w:rtl/>
        </w:rPr>
        <w:t>דגנית בן-דב:</w:t>
      </w:r>
    </w:p>
    <w:p w:rsidR="00D44467" w:rsidRDefault="00D44467" w:rsidP="00D44467">
      <w:pPr>
        <w:pStyle w:val="KeepWithNext"/>
        <w:rPr>
          <w:rFonts w:hint="cs"/>
          <w:rtl/>
        </w:rPr>
      </w:pPr>
    </w:p>
    <w:p w:rsidR="00D5491B" w:rsidRDefault="00E50639" w:rsidP="00222CF0">
      <w:pPr>
        <w:rPr>
          <w:rFonts w:hint="cs"/>
          <w:rtl/>
        </w:rPr>
      </w:pPr>
      <w:r>
        <w:rPr>
          <w:rFonts w:hint="cs"/>
          <w:rtl/>
        </w:rPr>
        <w:t xml:space="preserve">בהחלט, </w:t>
      </w:r>
      <w:r w:rsidR="00A800CA">
        <w:rPr>
          <w:rFonts w:hint="cs"/>
          <w:rtl/>
        </w:rPr>
        <w:t>עדיף שאף אחד לא ימות</w:t>
      </w:r>
      <w:r>
        <w:rPr>
          <w:rFonts w:hint="cs"/>
          <w:rtl/>
        </w:rPr>
        <w:t xml:space="preserve">, </w:t>
      </w:r>
      <w:bookmarkStart w:id="13" w:name="_ETM_Q1_899418"/>
      <w:bookmarkEnd w:id="13"/>
      <w:r>
        <w:rPr>
          <w:rFonts w:hint="cs"/>
          <w:rtl/>
        </w:rPr>
        <w:t xml:space="preserve">והלוואי והיינו מצליחים להיפטר ממחלת הכלבת. מחלת הכלבת </w:t>
      </w:r>
      <w:bookmarkStart w:id="14" w:name="_ETM_Q1_904392"/>
      <w:bookmarkEnd w:id="14"/>
      <w:r>
        <w:rPr>
          <w:rFonts w:hint="cs"/>
          <w:rtl/>
        </w:rPr>
        <w:t>מוכרת אלפי שנים,</w:t>
      </w:r>
      <w:r w:rsidR="00A800CA">
        <w:rPr>
          <w:rFonts w:hint="cs"/>
          <w:rtl/>
        </w:rPr>
        <w:t xml:space="preserve"> היא מחלה קטלנית</w:t>
      </w:r>
      <w:r>
        <w:rPr>
          <w:rFonts w:hint="cs"/>
          <w:rtl/>
        </w:rPr>
        <w:t>, אין טיפול. הדרך היחידה למנוע כלבת</w:t>
      </w:r>
      <w:bookmarkStart w:id="15" w:name="_ETM_Q1_906120"/>
      <w:bookmarkEnd w:id="15"/>
      <w:r w:rsidR="00A800CA">
        <w:rPr>
          <w:rFonts w:hint="cs"/>
          <w:rtl/>
        </w:rPr>
        <w:t xml:space="preserve"> היא לתת חיסונים בזמן</w:t>
      </w:r>
      <w:r>
        <w:rPr>
          <w:rFonts w:hint="cs"/>
          <w:rtl/>
        </w:rPr>
        <w:t>.</w:t>
      </w:r>
      <w:r w:rsidR="00A800CA">
        <w:rPr>
          <w:rFonts w:hint="cs"/>
          <w:rtl/>
        </w:rPr>
        <w:t xml:space="preserve"> מי ש</w:t>
      </w:r>
      <w:r>
        <w:rPr>
          <w:rFonts w:hint="cs"/>
          <w:rtl/>
        </w:rPr>
        <w:t xml:space="preserve">נדבק במחלה והגיע לשלב של סימני מחלה </w:t>
      </w:r>
      <w:r>
        <w:rPr>
          <w:rtl/>
        </w:rPr>
        <w:t>–</w:t>
      </w:r>
      <w:r>
        <w:rPr>
          <w:rFonts w:hint="cs"/>
          <w:rtl/>
        </w:rPr>
        <w:t xml:space="preserve"> לא משנה אם הוא כלב, סוס, פרה או בן אדם </w:t>
      </w:r>
      <w:r>
        <w:rPr>
          <w:rtl/>
        </w:rPr>
        <w:t>–</w:t>
      </w:r>
      <w:r>
        <w:rPr>
          <w:rFonts w:hint="cs"/>
          <w:rtl/>
        </w:rPr>
        <w:t xml:space="preserve"> ימות מהמחלה. </w:t>
      </w:r>
      <w:r w:rsidR="00222CF0">
        <w:rPr>
          <w:rFonts w:hint="cs"/>
          <w:rtl/>
        </w:rPr>
        <w:t xml:space="preserve">יש בספרות המקצועית דיווח אחד בלבד על בחורה בארצות-הברית, וזו </w:t>
      </w:r>
      <w:r w:rsidR="00A800CA">
        <w:rPr>
          <w:rFonts w:hint="cs"/>
          <w:rtl/>
        </w:rPr>
        <w:t>כלבת קצת אחרת</w:t>
      </w:r>
      <w:r w:rsidR="00222CF0">
        <w:rPr>
          <w:rFonts w:hint="cs"/>
          <w:rtl/>
        </w:rPr>
        <w:t>,</w:t>
      </w:r>
      <w:r w:rsidR="00A800CA">
        <w:rPr>
          <w:rFonts w:hint="cs"/>
          <w:rtl/>
        </w:rPr>
        <w:t xml:space="preserve"> </w:t>
      </w:r>
      <w:r w:rsidR="00222CF0">
        <w:rPr>
          <w:rFonts w:hint="cs"/>
          <w:rtl/>
        </w:rPr>
        <w:t>מ</w:t>
      </w:r>
      <w:r w:rsidR="00A800CA">
        <w:rPr>
          <w:rFonts w:hint="cs"/>
          <w:rtl/>
        </w:rPr>
        <w:t>עטלפים</w:t>
      </w:r>
      <w:r w:rsidR="00222CF0">
        <w:rPr>
          <w:rFonts w:hint="cs"/>
          <w:rtl/>
        </w:rPr>
        <w:t>.</w:t>
      </w:r>
      <w:r w:rsidR="00A800CA">
        <w:rPr>
          <w:rFonts w:hint="cs"/>
          <w:rtl/>
        </w:rPr>
        <w:t xml:space="preserve"> מאז לא הצליחו לחזור </w:t>
      </w:r>
      <w:r w:rsidR="00222CF0">
        <w:rPr>
          <w:rFonts w:hint="cs"/>
          <w:rtl/>
        </w:rPr>
        <w:t xml:space="preserve">על פרוטוקול הטיפול, למרות שניסו. המעביר העיקרי שמעביר כלבת מחיות </w:t>
      </w:r>
      <w:r w:rsidR="00CF12F6">
        <w:rPr>
          <w:rFonts w:hint="cs"/>
          <w:rtl/>
        </w:rPr>
        <w:t xml:space="preserve">בר </w:t>
      </w:r>
      <w:bookmarkStart w:id="16" w:name="_ETM_Q1_933023"/>
      <w:bookmarkEnd w:id="16"/>
      <w:r w:rsidR="00CF12F6">
        <w:rPr>
          <w:rFonts w:hint="cs"/>
          <w:rtl/>
        </w:rPr>
        <w:t xml:space="preserve">כמו תנים ושועלים אל בני אדם היא אוכלוסיית הכלבים המשוטטים, </w:t>
      </w:r>
      <w:bookmarkStart w:id="17" w:name="_ETM_Q1_935436"/>
      <w:bookmarkEnd w:id="17"/>
      <w:r w:rsidR="00CF12F6">
        <w:rPr>
          <w:rFonts w:hint="cs"/>
          <w:rtl/>
        </w:rPr>
        <w:t xml:space="preserve">ולכן אותו סעיף 11 נותן, בהתקיים תנאים מסוימים, סמכות </w:t>
      </w:r>
      <w:bookmarkStart w:id="18" w:name="_ETM_Q1_941408"/>
      <w:bookmarkEnd w:id="18"/>
      <w:r w:rsidR="00CF12F6">
        <w:rPr>
          <w:rFonts w:hint="cs"/>
          <w:rtl/>
        </w:rPr>
        <w:t>להמית בעלי חיים משוטטים כשיש חשש משמעותי לכלבת.</w:t>
      </w:r>
    </w:p>
    <w:p w:rsidR="009E2A50" w:rsidRDefault="009E2A50" w:rsidP="00D5491B">
      <w:pPr>
        <w:rPr>
          <w:rFonts w:hint="cs"/>
          <w:rtl/>
        </w:rPr>
      </w:pPr>
    </w:p>
    <w:p w:rsidR="00CF12F6" w:rsidRDefault="00CF12F6" w:rsidP="00CF12F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F12F6" w:rsidRDefault="00CF12F6" w:rsidP="00CF12F6">
      <w:pPr>
        <w:pStyle w:val="KeepWithNext"/>
        <w:rPr>
          <w:rFonts w:hint="cs"/>
          <w:rtl/>
        </w:rPr>
      </w:pPr>
    </w:p>
    <w:p w:rsidR="00CF12F6" w:rsidRDefault="00CF12F6" w:rsidP="00CF12F6">
      <w:pPr>
        <w:rPr>
          <w:rFonts w:hint="cs"/>
          <w:rtl/>
        </w:rPr>
      </w:pPr>
      <w:r>
        <w:rPr>
          <w:rFonts w:hint="cs"/>
          <w:rtl/>
        </w:rPr>
        <w:t>איזה תנאים?</w:t>
      </w:r>
    </w:p>
    <w:p w:rsidR="00CF12F6" w:rsidRDefault="00CF12F6" w:rsidP="00CF12F6">
      <w:pPr>
        <w:rPr>
          <w:rFonts w:hint="cs"/>
          <w:rtl/>
        </w:rPr>
      </w:pPr>
    </w:p>
    <w:p w:rsidR="00CF12F6" w:rsidRDefault="00CF12F6" w:rsidP="00CF12F6">
      <w:pPr>
        <w:pStyle w:val="af1"/>
        <w:keepNext/>
        <w:rPr>
          <w:rFonts w:hint="cs"/>
          <w:rtl/>
        </w:rPr>
      </w:pPr>
      <w:r>
        <w:rPr>
          <w:rtl/>
        </w:rPr>
        <w:t>דגנית בן-דב:</w:t>
      </w:r>
    </w:p>
    <w:p w:rsidR="00CF12F6" w:rsidRDefault="00CF12F6" w:rsidP="00CF12F6">
      <w:pPr>
        <w:pStyle w:val="KeepWithNext"/>
        <w:rPr>
          <w:rFonts w:hint="cs"/>
          <w:rtl/>
        </w:rPr>
      </w:pPr>
    </w:p>
    <w:p w:rsidR="00CF12F6" w:rsidRDefault="00CF12F6" w:rsidP="00CF12F6">
      <w:pPr>
        <w:rPr>
          <w:rFonts w:hint="cs"/>
          <w:rtl/>
        </w:rPr>
      </w:pPr>
      <w:r>
        <w:rPr>
          <w:rFonts w:hint="cs"/>
          <w:rtl/>
        </w:rPr>
        <w:t xml:space="preserve">כשיש חשש </w:t>
      </w:r>
      <w:bookmarkStart w:id="19" w:name="_ETM_Q1_945317"/>
      <w:bookmarkEnd w:id="19"/>
      <w:r>
        <w:rPr>
          <w:rFonts w:hint="cs"/>
          <w:rtl/>
        </w:rPr>
        <w:t xml:space="preserve">משמעותי לכלבת. - - - וכשנעשו ניסיונות אחרים לתפוס </w:t>
      </w:r>
      <w:bookmarkStart w:id="20" w:name="_ETM_Q1_953649"/>
      <w:bookmarkEnd w:id="20"/>
      <w:r>
        <w:rPr>
          <w:rFonts w:hint="cs"/>
          <w:rtl/>
        </w:rPr>
        <w:t>ולא צלחו - - -</w:t>
      </w:r>
    </w:p>
    <w:p w:rsidR="00CF12F6" w:rsidRDefault="00CF12F6" w:rsidP="00CF12F6">
      <w:pPr>
        <w:rPr>
          <w:rFonts w:hint="cs"/>
          <w:rtl/>
        </w:rPr>
      </w:pPr>
    </w:p>
    <w:p w:rsidR="00CF12F6" w:rsidRDefault="00CF12F6" w:rsidP="00CF12F6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CF12F6" w:rsidRDefault="00CF12F6" w:rsidP="00CF12F6">
      <w:pPr>
        <w:pStyle w:val="KeepWithNext"/>
        <w:rPr>
          <w:rFonts w:hint="cs"/>
          <w:rtl/>
        </w:rPr>
      </w:pPr>
    </w:p>
    <w:p w:rsidR="00CF12F6" w:rsidRDefault="00CF12F6" w:rsidP="00CF12F6">
      <w:pPr>
        <w:rPr>
          <w:rFonts w:hint="cs"/>
          <w:rtl/>
        </w:rPr>
      </w:pPr>
      <w:r>
        <w:rPr>
          <w:rFonts w:hint="cs"/>
          <w:rtl/>
        </w:rPr>
        <w:t xml:space="preserve">מה הוא רוצה? אין ברירה. </w:t>
      </w:r>
    </w:p>
    <w:p w:rsidR="00CF12F6" w:rsidRDefault="00CF12F6" w:rsidP="00CF12F6">
      <w:pPr>
        <w:rPr>
          <w:rFonts w:hint="cs"/>
          <w:rtl/>
        </w:rPr>
      </w:pPr>
      <w:bookmarkStart w:id="21" w:name="_ETM_Q1_949717"/>
      <w:bookmarkStart w:id="22" w:name="_ETM_Q1_949725"/>
      <w:bookmarkEnd w:id="21"/>
      <w:bookmarkEnd w:id="22"/>
    </w:p>
    <w:p w:rsidR="009E2A50" w:rsidRDefault="009E2A50" w:rsidP="009E2A50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יואל חסון (המחנה הציוני):</w:t>
      </w:r>
    </w:p>
    <w:p w:rsidR="009E2A50" w:rsidRDefault="009E2A50" w:rsidP="009E2A50">
      <w:pPr>
        <w:pStyle w:val="KeepWithNext"/>
        <w:rPr>
          <w:rFonts w:hint="cs"/>
          <w:rtl/>
        </w:rPr>
      </w:pPr>
    </w:p>
    <w:p w:rsidR="00CF12F6" w:rsidRDefault="00CF12F6" w:rsidP="009E2A50">
      <w:pPr>
        <w:rPr>
          <w:rFonts w:hint="cs"/>
          <w:rtl/>
        </w:rPr>
      </w:pPr>
      <w:r>
        <w:rPr>
          <w:rFonts w:hint="cs"/>
          <w:rtl/>
        </w:rPr>
        <w:t xml:space="preserve">ההדבקה </w:t>
      </w:r>
      <w:bookmarkStart w:id="23" w:name="_ETM_Q1_954784"/>
      <w:bookmarkEnd w:id="23"/>
      <w:r>
        <w:rPr>
          <w:rFonts w:hint="cs"/>
          <w:rtl/>
        </w:rPr>
        <w:t>בכלבת היא רק בנשיכה?</w:t>
      </w:r>
    </w:p>
    <w:p w:rsidR="00CF12F6" w:rsidRDefault="00CF12F6" w:rsidP="009E2A50">
      <w:pPr>
        <w:rPr>
          <w:rFonts w:hint="cs"/>
          <w:rtl/>
        </w:rPr>
      </w:pPr>
    </w:p>
    <w:p w:rsidR="00D44467" w:rsidRDefault="00D44467" w:rsidP="00D44467">
      <w:pPr>
        <w:pStyle w:val="af1"/>
        <w:keepNext/>
        <w:rPr>
          <w:rFonts w:hint="cs"/>
          <w:rtl/>
        </w:rPr>
      </w:pPr>
      <w:r>
        <w:rPr>
          <w:rtl/>
        </w:rPr>
        <w:t>דגנית בן-דב:</w:t>
      </w:r>
    </w:p>
    <w:p w:rsidR="00D44467" w:rsidRDefault="00D44467" w:rsidP="00D44467">
      <w:pPr>
        <w:pStyle w:val="KeepWithNext"/>
        <w:rPr>
          <w:rFonts w:hint="cs"/>
          <w:rtl/>
        </w:rPr>
      </w:pPr>
    </w:p>
    <w:p w:rsidR="00CF12F6" w:rsidRDefault="00CF12F6" w:rsidP="009E2A50">
      <w:pPr>
        <w:rPr>
          <w:rFonts w:hint="cs"/>
          <w:rtl/>
        </w:rPr>
      </w:pPr>
      <w:r>
        <w:rPr>
          <w:rFonts w:hint="cs"/>
          <w:rtl/>
        </w:rPr>
        <w:t xml:space="preserve">ההדבקה בכלבת היא רק במגע ישיר, </w:t>
      </w:r>
      <w:bookmarkStart w:id="24" w:name="_ETM_Q1_961163"/>
      <w:bookmarkEnd w:id="24"/>
      <w:r>
        <w:rPr>
          <w:rFonts w:hint="cs"/>
          <w:rtl/>
        </w:rPr>
        <w:t>נכון.</w:t>
      </w:r>
    </w:p>
    <w:p w:rsidR="00CF12F6" w:rsidRDefault="00CF12F6" w:rsidP="009E2A50">
      <w:pPr>
        <w:rPr>
          <w:rFonts w:hint="cs"/>
          <w:rtl/>
        </w:rPr>
      </w:pPr>
    </w:p>
    <w:p w:rsidR="00CF12F6" w:rsidRDefault="00CF12F6" w:rsidP="00CF12F6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CF12F6" w:rsidRDefault="00CF12F6" w:rsidP="00CF12F6">
      <w:pPr>
        <w:pStyle w:val="KeepWithNext"/>
        <w:rPr>
          <w:rFonts w:hint="cs"/>
          <w:rtl/>
        </w:rPr>
      </w:pPr>
    </w:p>
    <w:p w:rsidR="00CF12F6" w:rsidRDefault="00CF12F6" w:rsidP="00CF12F6">
      <w:pPr>
        <w:rPr>
          <w:rFonts w:hint="cs"/>
          <w:rtl/>
        </w:rPr>
      </w:pPr>
      <w:r>
        <w:rPr>
          <w:rFonts w:hint="cs"/>
          <w:rtl/>
        </w:rPr>
        <w:t>של נשיכה ממש.</w:t>
      </w:r>
    </w:p>
    <w:p w:rsidR="00CF12F6" w:rsidRDefault="00CF12F6" w:rsidP="00CF12F6">
      <w:pPr>
        <w:rPr>
          <w:rFonts w:hint="cs"/>
          <w:rtl/>
        </w:rPr>
      </w:pPr>
      <w:bookmarkStart w:id="25" w:name="_ETM_Q1_960282"/>
      <w:bookmarkEnd w:id="25"/>
    </w:p>
    <w:p w:rsidR="00CF12F6" w:rsidRDefault="00CF12F6" w:rsidP="00CF12F6">
      <w:pPr>
        <w:pStyle w:val="af1"/>
        <w:keepNext/>
        <w:rPr>
          <w:rFonts w:hint="cs"/>
          <w:rtl/>
        </w:rPr>
      </w:pPr>
      <w:bookmarkStart w:id="26" w:name="_ETM_Q1_960543"/>
      <w:bookmarkEnd w:id="26"/>
      <w:r>
        <w:rPr>
          <w:rtl/>
        </w:rPr>
        <w:t>דגנית בן-דב:</w:t>
      </w:r>
    </w:p>
    <w:p w:rsidR="00CF12F6" w:rsidRDefault="00CF12F6" w:rsidP="00CF12F6">
      <w:pPr>
        <w:pStyle w:val="KeepWithNext"/>
        <w:rPr>
          <w:rFonts w:hint="cs"/>
          <w:rtl/>
        </w:rPr>
      </w:pPr>
    </w:p>
    <w:p w:rsidR="00CF12F6" w:rsidRDefault="00CF12F6" w:rsidP="007F018A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7F018A">
        <w:rPr>
          <w:rFonts w:hint="cs"/>
          <w:rtl/>
        </w:rPr>
        <w:t>יכול לעבור גם בליקוק.</w:t>
      </w:r>
    </w:p>
    <w:p w:rsidR="007F018A" w:rsidRDefault="007F018A" w:rsidP="007F018A">
      <w:pPr>
        <w:rPr>
          <w:rFonts w:hint="cs"/>
          <w:rtl/>
        </w:rPr>
      </w:pPr>
    </w:p>
    <w:p w:rsidR="007F018A" w:rsidRDefault="007F018A" w:rsidP="007F018A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7F018A" w:rsidRDefault="007F018A" w:rsidP="007F018A">
      <w:pPr>
        <w:pStyle w:val="KeepWithNext"/>
        <w:rPr>
          <w:rFonts w:hint="cs"/>
          <w:rtl/>
        </w:rPr>
      </w:pPr>
    </w:p>
    <w:p w:rsidR="007F018A" w:rsidRDefault="007F018A" w:rsidP="007F018A">
      <w:pPr>
        <w:rPr>
          <w:rFonts w:hint="cs"/>
          <w:rtl/>
        </w:rPr>
      </w:pPr>
      <w:r>
        <w:rPr>
          <w:rFonts w:hint="cs"/>
          <w:rtl/>
        </w:rPr>
        <w:t>רוק לפצע פתוח.</w:t>
      </w:r>
    </w:p>
    <w:p w:rsidR="007F018A" w:rsidRDefault="007F018A" w:rsidP="007F018A">
      <w:pPr>
        <w:rPr>
          <w:rFonts w:hint="cs"/>
          <w:rtl/>
        </w:rPr>
      </w:pPr>
      <w:bookmarkStart w:id="27" w:name="_ETM_Q1_968379"/>
      <w:bookmarkEnd w:id="27"/>
    </w:p>
    <w:p w:rsidR="007F018A" w:rsidRDefault="007F018A" w:rsidP="007F018A">
      <w:pPr>
        <w:pStyle w:val="af1"/>
        <w:keepNext/>
        <w:rPr>
          <w:rFonts w:hint="cs"/>
          <w:rtl/>
        </w:rPr>
      </w:pPr>
      <w:bookmarkStart w:id="28" w:name="_ETM_Q1_965857"/>
      <w:bookmarkStart w:id="29" w:name="_ETM_Q1_967945"/>
      <w:bookmarkEnd w:id="28"/>
      <w:bookmarkEnd w:id="29"/>
      <w:r>
        <w:rPr>
          <w:rtl/>
        </w:rPr>
        <w:t>דגנית בן-דב:</w:t>
      </w:r>
    </w:p>
    <w:p w:rsidR="007F018A" w:rsidRDefault="007F018A" w:rsidP="007F018A">
      <w:pPr>
        <w:pStyle w:val="KeepWithNext"/>
        <w:rPr>
          <w:rFonts w:hint="cs"/>
          <w:rtl/>
        </w:rPr>
      </w:pPr>
    </w:p>
    <w:p w:rsidR="009E2A50" w:rsidRDefault="007F018A" w:rsidP="007F018A">
      <w:pPr>
        <w:rPr>
          <w:rFonts w:hint="cs"/>
          <w:rtl/>
        </w:rPr>
      </w:pPr>
      <w:r>
        <w:rPr>
          <w:rFonts w:hint="cs"/>
          <w:rtl/>
        </w:rPr>
        <w:t xml:space="preserve">- - - לתנאי סביבה, </w:t>
      </w:r>
      <w:r w:rsidR="009E2A50">
        <w:rPr>
          <w:rFonts w:hint="cs"/>
          <w:rtl/>
        </w:rPr>
        <w:t>או ריריות באזור הפנים</w:t>
      </w:r>
      <w:r>
        <w:rPr>
          <w:rFonts w:hint="cs"/>
          <w:rtl/>
        </w:rPr>
        <w:t>.</w:t>
      </w:r>
    </w:p>
    <w:p w:rsidR="009E2A50" w:rsidRDefault="009E2A50" w:rsidP="009E2A50">
      <w:pPr>
        <w:rPr>
          <w:rFonts w:hint="cs"/>
          <w:rtl/>
        </w:rPr>
      </w:pPr>
    </w:p>
    <w:p w:rsidR="009E2A50" w:rsidRDefault="009E2A50" w:rsidP="009E2A50">
      <w:pPr>
        <w:pStyle w:val="af"/>
        <w:keepNext/>
        <w:rPr>
          <w:rFonts w:hint="cs"/>
          <w:rtl/>
        </w:rPr>
      </w:pPr>
      <w:bookmarkStart w:id="30" w:name="_ETM_Q1_975988"/>
      <w:bookmarkEnd w:id="30"/>
      <w:r>
        <w:rPr>
          <w:rtl/>
        </w:rPr>
        <w:t>היו"ר דוד ביטן:</w:t>
      </w:r>
    </w:p>
    <w:p w:rsidR="009E2A50" w:rsidRDefault="009E2A50" w:rsidP="009E2A50">
      <w:pPr>
        <w:pStyle w:val="KeepWithNext"/>
        <w:rPr>
          <w:rFonts w:hint="cs"/>
          <w:rtl/>
        </w:rPr>
      </w:pPr>
    </w:p>
    <w:p w:rsidR="009E2A50" w:rsidRDefault="007F018A" w:rsidP="009E2A50">
      <w:pPr>
        <w:rPr>
          <w:rFonts w:hint="cs"/>
          <w:rtl/>
        </w:rPr>
      </w:pPr>
      <w:r>
        <w:rPr>
          <w:rFonts w:hint="cs"/>
          <w:rtl/>
        </w:rPr>
        <w:t xml:space="preserve">הוא טעה. </w:t>
      </w:r>
      <w:r w:rsidR="009E2A50">
        <w:rPr>
          <w:rFonts w:hint="cs"/>
          <w:rtl/>
        </w:rPr>
        <w:t>אני אמרתי לו שהוא טעה בגדול</w:t>
      </w:r>
      <w:r>
        <w:rPr>
          <w:rFonts w:hint="cs"/>
          <w:rtl/>
        </w:rPr>
        <w:t xml:space="preserve">, כי </w:t>
      </w:r>
      <w:bookmarkStart w:id="31" w:name="_ETM_Q1_979421"/>
      <w:bookmarkEnd w:id="31"/>
      <w:r>
        <w:rPr>
          <w:rFonts w:hint="cs"/>
          <w:rtl/>
        </w:rPr>
        <w:t xml:space="preserve">החשש לחיי אדם פה הוא משמעותי מאוד. ולכן חשש </w:t>
      </w:r>
      <w:bookmarkStart w:id="32" w:name="_ETM_Q1_982494"/>
      <w:bookmarkEnd w:id="32"/>
      <w:r>
        <w:rPr>
          <w:rFonts w:hint="cs"/>
          <w:rtl/>
        </w:rPr>
        <w:t>זה מספיק בתנאים מסוימים.</w:t>
      </w:r>
    </w:p>
    <w:p w:rsidR="009E2A50" w:rsidRDefault="009E2A50" w:rsidP="009E2A50">
      <w:pPr>
        <w:rPr>
          <w:rFonts w:hint="cs"/>
          <w:rtl/>
        </w:rPr>
      </w:pPr>
    </w:p>
    <w:p w:rsidR="00D44467" w:rsidRDefault="00D44467" w:rsidP="00D44467">
      <w:pPr>
        <w:pStyle w:val="af1"/>
        <w:keepNext/>
        <w:rPr>
          <w:rFonts w:hint="cs"/>
          <w:rtl/>
        </w:rPr>
      </w:pPr>
      <w:r>
        <w:rPr>
          <w:rtl/>
        </w:rPr>
        <w:t>דגנית בן-דב:</w:t>
      </w:r>
    </w:p>
    <w:p w:rsidR="00D44467" w:rsidRDefault="00D44467" w:rsidP="00D44467">
      <w:pPr>
        <w:pStyle w:val="KeepWithNext"/>
        <w:rPr>
          <w:rFonts w:hint="cs"/>
          <w:rtl/>
        </w:rPr>
      </w:pPr>
    </w:p>
    <w:p w:rsidR="009E2A50" w:rsidRDefault="009E2A50" w:rsidP="009E2A50">
      <w:pPr>
        <w:rPr>
          <w:rFonts w:hint="cs"/>
          <w:rtl/>
        </w:rPr>
      </w:pPr>
      <w:r>
        <w:rPr>
          <w:rFonts w:hint="cs"/>
          <w:rtl/>
        </w:rPr>
        <w:t xml:space="preserve">בעולם מתים בכל שנה </w:t>
      </w:r>
      <w:r w:rsidR="00626AE8">
        <w:rPr>
          <w:rFonts w:hint="cs"/>
          <w:rtl/>
        </w:rPr>
        <w:t>למעלה מ - - - מכלבת.</w:t>
      </w:r>
    </w:p>
    <w:p w:rsidR="009E2A50" w:rsidRDefault="009E2A50" w:rsidP="009E2A50">
      <w:pPr>
        <w:rPr>
          <w:rFonts w:hint="cs"/>
          <w:rtl/>
        </w:rPr>
      </w:pPr>
    </w:p>
    <w:p w:rsidR="009E2A50" w:rsidRDefault="009E2A50" w:rsidP="009E2A50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9E2A50" w:rsidRDefault="009E2A50" w:rsidP="009E2A50">
      <w:pPr>
        <w:pStyle w:val="KeepWithNext"/>
        <w:rPr>
          <w:rFonts w:hint="cs"/>
          <w:rtl/>
        </w:rPr>
      </w:pPr>
    </w:p>
    <w:p w:rsidR="009E2A50" w:rsidRDefault="00626AE8" w:rsidP="00E00E44">
      <w:pPr>
        <w:rPr>
          <w:rFonts w:hint="cs"/>
          <w:rtl/>
        </w:rPr>
      </w:pPr>
      <w:r>
        <w:rPr>
          <w:rFonts w:hint="cs"/>
          <w:rtl/>
        </w:rPr>
        <w:t xml:space="preserve">רק להגיד </w:t>
      </w:r>
      <w:bookmarkStart w:id="33" w:name="_ETM_Q1_992915"/>
      <w:bookmarkEnd w:id="33"/>
      <w:r>
        <w:rPr>
          <w:rFonts w:hint="cs"/>
          <w:rtl/>
        </w:rPr>
        <w:t>ש</w:t>
      </w:r>
      <w:r w:rsidR="009E2A50">
        <w:rPr>
          <w:rFonts w:hint="cs"/>
          <w:rtl/>
        </w:rPr>
        <w:t xml:space="preserve">לא הייתה לאופוזיציה </w:t>
      </w:r>
      <w:r>
        <w:rPr>
          <w:rFonts w:hint="cs"/>
          <w:rtl/>
        </w:rPr>
        <w:t xml:space="preserve">שום כוונה מהותית </w:t>
      </w:r>
      <w:r w:rsidR="009E2A50">
        <w:rPr>
          <w:rFonts w:hint="cs"/>
          <w:rtl/>
        </w:rPr>
        <w:t>לפגוע ב</w:t>
      </w:r>
      <w:r>
        <w:rPr>
          <w:rFonts w:hint="cs"/>
          <w:rtl/>
        </w:rPr>
        <w:t xml:space="preserve">חוק הזה, להתנגד או לא לעמוד </w:t>
      </w:r>
      <w:bookmarkStart w:id="34" w:name="_ETM_Q1_998999"/>
      <w:bookmarkEnd w:id="34"/>
      <w:r>
        <w:rPr>
          <w:rFonts w:hint="cs"/>
          <w:rtl/>
        </w:rPr>
        <w:t xml:space="preserve">בסיכומים שהיו שם. היה חשש מהסעיף הזה. </w:t>
      </w:r>
      <w:r w:rsidR="00DA3253">
        <w:rPr>
          <w:rFonts w:hint="cs"/>
          <w:rtl/>
        </w:rPr>
        <w:t xml:space="preserve">אבל </w:t>
      </w:r>
      <w:r w:rsidR="009E2A50">
        <w:rPr>
          <w:rFonts w:hint="cs"/>
          <w:rtl/>
        </w:rPr>
        <w:t xml:space="preserve">מה יצא טוב מהדבר הזה? </w:t>
      </w:r>
      <w:r w:rsidR="00DA3253">
        <w:rPr>
          <w:rFonts w:hint="cs"/>
          <w:rtl/>
        </w:rPr>
        <w:t>יצא טוב</w:t>
      </w:r>
      <w:bookmarkStart w:id="35" w:name="_ETM_Q1_1022052"/>
      <w:bookmarkEnd w:id="35"/>
      <w:r w:rsidR="00DA3253">
        <w:rPr>
          <w:rFonts w:hint="cs"/>
          <w:rtl/>
        </w:rPr>
        <w:t xml:space="preserve"> קודם כל </w:t>
      </w:r>
      <w:r w:rsidR="009E2A50">
        <w:rPr>
          <w:rFonts w:hint="cs"/>
          <w:rtl/>
        </w:rPr>
        <w:t xml:space="preserve">שהתעמקנו </w:t>
      </w:r>
      <w:r w:rsidR="00DA3253">
        <w:rPr>
          <w:rFonts w:hint="cs"/>
          <w:rtl/>
        </w:rPr>
        <w:t>ב</w:t>
      </w:r>
      <w:r w:rsidR="009E2A50">
        <w:rPr>
          <w:rFonts w:hint="cs"/>
          <w:rtl/>
        </w:rPr>
        <w:t>חוק</w:t>
      </w:r>
      <w:r w:rsidR="00DA3253">
        <w:rPr>
          <w:rFonts w:hint="cs"/>
          <w:rtl/>
        </w:rPr>
        <w:t>, והציבור התעמק בחוק. פתאום כולם</w:t>
      </w:r>
      <w:r w:rsidR="009E2A50">
        <w:rPr>
          <w:rFonts w:hint="cs"/>
          <w:rtl/>
        </w:rPr>
        <w:t xml:space="preserve"> דיברו על</w:t>
      </w:r>
      <w:r w:rsidR="00DA3253">
        <w:rPr>
          <w:rFonts w:hint="cs"/>
          <w:rtl/>
        </w:rPr>
        <w:t xml:space="preserve"> החוק הזה, ודיברו על ההשלכות שלו</w:t>
      </w:r>
      <w:r w:rsidR="00283D34">
        <w:rPr>
          <w:rFonts w:hint="cs"/>
          <w:rtl/>
        </w:rPr>
        <w:t>,</w:t>
      </w:r>
      <w:r w:rsidR="00DA3253">
        <w:rPr>
          <w:rFonts w:hint="cs"/>
          <w:rtl/>
        </w:rPr>
        <w:t xml:space="preserve"> ויהיה טוב לבחון אותו</w:t>
      </w:r>
      <w:bookmarkStart w:id="36" w:name="_ETM_Q1_1031664"/>
      <w:bookmarkEnd w:id="36"/>
      <w:r w:rsidR="00E00E44">
        <w:rPr>
          <w:rFonts w:hint="cs"/>
          <w:rtl/>
        </w:rPr>
        <w:t>. בהזדמנות הזאת אני רוצה להודות לחבר</w:t>
      </w:r>
      <w:r w:rsidR="00283D34">
        <w:rPr>
          <w:rFonts w:hint="cs"/>
          <w:rtl/>
        </w:rPr>
        <w:t>י</w:t>
      </w:r>
      <w:r w:rsidR="00E00E44">
        <w:rPr>
          <w:rFonts w:hint="cs"/>
          <w:rtl/>
        </w:rPr>
        <w:t xml:space="preserve"> הכנסת אוסאמה </w:t>
      </w:r>
      <w:bookmarkStart w:id="37" w:name="_ETM_Q1_1043162"/>
      <w:bookmarkEnd w:id="37"/>
      <w:r w:rsidR="00E00E44">
        <w:rPr>
          <w:rFonts w:hint="cs"/>
          <w:rtl/>
        </w:rPr>
        <w:t xml:space="preserve">סעדי ולאבו-מערוף, שאמורים </w:t>
      </w:r>
      <w:r w:rsidR="009E2A50">
        <w:rPr>
          <w:rFonts w:hint="cs"/>
          <w:rtl/>
        </w:rPr>
        <w:t>להיפרד מאתנו בקרוב</w:t>
      </w:r>
      <w:r w:rsidR="00E00E44">
        <w:rPr>
          <w:rFonts w:hint="cs"/>
          <w:rtl/>
        </w:rPr>
        <w:t>.</w:t>
      </w:r>
    </w:p>
    <w:p w:rsidR="009E2A50" w:rsidRDefault="009E2A50" w:rsidP="009E2A50">
      <w:pPr>
        <w:rPr>
          <w:rFonts w:hint="cs"/>
          <w:rtl/>
        </w:rPr>
      </w:pPr>
    </w:p>
    <w:p w:rsidR="009E2A50" w:rsidRDefault="009E2A50" w:rsidP="009E2A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E2A50" w:rsidRDefault="009E2A50" w:rsidP="009E2A50">
      <w:pPr>
        <w:pStyle w:val="KeepWithNext"/>
        <w:rPr>
          <w:rFonts w:hint="cs"/>
          <w:rtl/>
        </w:rPr>
      </w:pPr>
    </w:p>
    <w:p w:rsidR="00E00E44" w:rsidRDefault="00E00E44" w:rsidP="009E2A50">
      <w:pPr>
        <w:rPr>
          <w:rFonts w:hint="cs"/>
          <w:rtl/>
        </w:rPr>
      </w:pPr>
      <w:r>
        <w:rPr>
          <w:rFonts w:hint="cs"/>
          <w:rtl/>
        </w:rPr>
        <w:t xml:space="preserve">לא, אל תזכיר. </w:t>
      </w:r>
    </w:p>
    <w:p w:rsidR="00E00E44" w:rsidRDefault="00E00E44" w:rsidP="009E2A50">
      <w:pPr>
        <w:rPr>
          <w:rFonts w:hint="cs"/>
          <w:rtl/>
        </w:rPr>
      </w:pPr>
      <w:bookmarkStart w:id="38" w:name="_ETM_Q1_1056583"/>
      <w:bookmarkEnd w:id="38"/>
    </w:p>
    <w:p w:rsidR="00E00E44" w:rsidRDefault="00E00E44" w:rsidP="00E00E44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:rsidR="00E00E44" w:rsidRDefault="00E00E44" w:rsidP="00E00E44">
      <w:pPr>
        <w:pStyle w:val="KeepWithNext"/>
        <w:rPr>
          <w:rFonts w:hint="cs"/>
          <w:rtl/>
        </w:rPr>
      </w:pPr>
    </w:p>
    <w:p w:rsidR="00E00E44" w:rsidRDefault="00E00E44" w:rsidP="00E00E44">
      <w:pPr>
        <w:rPr>
          <w:rFonts w:hint="cs"/>
          <w:rtl/>
        </w:rPr>
      </w:pPr>
      <w:r>
        <w:rPr>
          <w:rFonts w:hint="cs"/>
          <w:rtl/>
        </w:rPr>
        <w:t xml:space="preserve">אם נצטרך להגיד </w:t>
      </w:r>
      <w:bookmarkStart w:id="39" w:name="_ETM_Q1_1053230"/>
      <w:bookmarkEnd w:id="39"/>
      <w:r>
        <w:rPr>
          <w:rFonts w:hint="cs"/>
          <w:rtl/>
        </w:rPr>
        <w:t>להם שלום, נכנס ועדת כנסת מיוחדת.</w:t>
      </w:r>
    </w:p>
    <w:p w:rsidR="00E00E44" w:rsidRDefault="00E00E44" w:rsidP="00E00E44">
      <w:pPr>
        <w:rPr>
          <w:rFonts w:hint="cs"/>
          <w:rtl/>
        </w:rPr>
      </w:pPr>
    </w:p>
    <w:p w:rsidR="00E00E44" w:rsidRDefault="00E00E44" w:rsidP="00E00E44">
      <w:pPr>
        <w:pStyle w:val="a"/>
        <w:keepNext/>
        <w:rPr>
          <w:rFonts w:hint="cs"/>
          <w:rtl/>
        </w:rPr>
      </w:pPr>
      <w:r>
        <w:rPr>
          <w:rtl/>
        </w:rPr>
        <w:t>יואל חסון (המחנה הציוני):</w:t>
      </w:r>
    </w:p>
    <w:p w:rsidR="00E00E44" w:rsidRDefault="00E00E44" w:rsidP="00E00E44">
      <w:pPr>
        <w:pStyle w:val="KeepWithNext"/>
        <w:rPr>
          <w:rFonts w:hint="cs"/>
          <w:rtl/>
        </w:rPr>
      </w:pPr>
    </w:p>
    <w:p w:rsidR="00E00E44" w:rsidRDefault="00E00E44" w:rsidP="00E00E44">
      <w:pPr>
        <w:rPr>
          <w:rFonts w:hint="cs"/>
          <w:rtl/>
        </w:rPr>
      </w:pPr>
      <w:r>
        <w:rPr>
          <w:rFonts w:hint="cs"/>
          <w:rtl/>
        </w:rPr>
        <w:t xml:space="preserve">אין לי שום עניין שתלכו. </w:t>
      </w:r>
      <w:bookmarkStart w:id="40" w:name="_ETM_Q1_1059576"/>
      <w:bookmarkEnd w:id="40"/>
      <w:r>
        <w:rPr>
          <w:rFonts w:hint="cs"/>
          <w:rtl/>
        </w:rPr>
        <w:t xml:space="preserve">אני מאחל לכם שתישארו. </w:t>
      </w:r>
    </w:p>
    <w:p w:rsidR="00E00E44" w:rsidRDefault="00E00E44" w:rsidP="00E00E44">
      <w:pPr>
        <w:rPr>
          <w:rFonts w:hint="cs"/>
          <w:rtl/>
        </w:rPr>
      </w:pPr>
      <w:bookmarkStart w:id="41" w:name="_ETM_Q1_1060947"/>
      <w:bookmarkEnd w:id="41"/>
    </w:p>
    <w:p w:rsidR="00E00E44" w:rsidRDefault="00E00E44" w:rsidP="00E00E44">
      <w:pPr>
        <w:pStyle w:val="af"/>
        <w:keepNext/>
        <w:rPr>
          <w:rFonts w:hint="cs"/>
          <w:rtl/>
        </w:rPr>
      </w:pPr>
      <w:bookmarkStart w:id="42" w:name="_ETM_Q1_1061207"/>
      <w:bookmarkEnd w:id="42"/>
      <w:r>
        <w:rPr>
          <w:rtl/>
        </w:rPr>
        <w:t>היו"ר דוד ביטן:</w:t>
      </w:r>
    </w:p>
    <w:p w:rsidR="00E00E44" w:rsidRDefault="00E00E44" w:rsidP="00E00E44">
      <w:pPr>
        <w:pStyle w:val="KeepWithNext"/>
        <w:rPr>
          <w:rFonts w:hint="cs"/>
          <w:rtl/>
        </w:rPr>
      </w:pPr>
    </w:p>
    <w:p w:rsidR="009E2A50" w:rsidRDefault="009E2A50" w:rsidP="009E2A50">
      <w:pPr>
        <w:rPr>
          <w:rFonts w:hint="cs"/>
          <w:rtl/>
        </w:rPr>
      </w:pPr>
      <w:bookmarkStart w:id="43" w:name="_ETM_Q1_1056819"/>
      <w:bookmarkEnd w:id="43"/>
      <w:r>
        <w:rPr>
          <w:rFonts w:hint="cs"/>
          <w:rtl/>
        </w:rPr>
        <w:t xml:space="preserve">מי בעד </w:t>
      </w:r>
      <w:r w:rsidR="00E00E44">
        <w:rPr>
          <w:rFonts w:hint="cs"/>
          <w:rtl/>
        </w:rPr>
        <w:t xml:space="preserve">ההצעה לתת פטור מחובת הנחה לפני </w:t>
      </w:r>
      <w:bookmarkStart w:id="44" w:name="_ETM_Q1_1066776"/>
      <w:bookmarkEnd w:id="44"/>
      <w:r w:rsidR="00E00E44">
        <w:rPr>
          <w:rFonts w:hint="cs"/>
          <w:rtl/>
        </w:rPr>
        <w:t xml:space="preserve">קריאה ראשונה? </w:t>
      </w:r>
      <w:r w:rsidR="00E00E44">
        <w:rPr>
          <w:rtl/>
        </w:rPr>
        <w:t>–</w:t>
      </w:r>
      <w:r w:rsidR="00E00E44">
        <w:rPr>
          <w:rFonts w:hint="cs"/>
          <w:rtl/>
        </w:rPr>
        <w:t xml:space="preserve"> שירים את ידו.</w:t>
      </w:r>
    </w:p>
    <w:p w:rsidR="009E2A50" w:rsidRDefault="009E2A50" w:rsidP="009E2A50">
      <w:pPr>
        <w:rPr>
          <w:rFonts w:hint="cs"/>
          <w:rtl/>
        </w:rPr>
      </w:pPr>
    </w:p>
    <w:p w:rsidR="009E2A50" w:rsidRDefault="009E2A50" w:rsidP="009E2A50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9E2A50" w:rsidRDefault="009E2A50" w:rsidP="009E2A50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D44467">
        <w:rPr>
          <w:rFonts w:hint="cs"/>
          <w:rtl/>
        </w:rPr>
        <w:t xml:space="preserve">אישור בקשת הממשלה </w:t>
      </w:r>
      <w:r>
        <w:rPr>
          <w:rtl/>
        </w:rPr>
        <w:t xml:space="preserve">– </w:t>
      </w:r>
      <w:r w:rsidR="00D44467">
        <w:rPr>
          <w:rFonts w:hint="cs"/>
          <w:rtl/>
        </w:rPr>
        <w:t>פה אחד</w:t>
      </w:r>
    </w:p>
    <w:p w:rsidR="009E2A50" w:rsidRDefault="009E2A50" w:rsidP="009E2A50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D44467">
        <w:rPr>
          <w:rFonts w:hint="cs"/>
          <w:rtl/>
        </w:rPr>
        <w:t>אין</w:t>
      </w:r>
    </w:p>
    <w:p w:rsidR="009E2A50" w:rsidRDefault="009E2A50" w:rsidP="009E2A50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D44467">
        <w:rPr>
          <w:rFonts w:hint="cs"/>
          <w:rtl/>
        </w:rPr>
        <w:t>אין</w:t>
      </w:r>
    </w:p>
    <w:p w:rsidR="009E2A50" w:rsidRDefault="00D44467" w:rsidP="00D44467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בקשת הממשלה </w:t>
      </w:r>
      <w:r w:rsidR="00E00E44">
        <w:rPr>
          <w:rFonts w:hint="cs"/>
          <w:rtl/>
        </w:rPr>
        <w:t xml:space="preserve">לקבל פטור מחובת הנחה לפני קריאה ראשונה </w:t>
      </w:r>
      <w:r>
        <w:rPr>
          <w:rFonts w:hint="cs"/>
          <w:rtl/>
        </w:rPr>
        <w:t>נתקבלה.</w:t>
      </w:r>
    </w:p>
    <w:p w:rsidR="009E2A50" w:rsidRDefault="009E2A50" w:rsidP="009E2A50">
      <w:pPr>
        <w:rPr>
          <w:rFonts w:hint="cs"/>
          <w:rtl/>
        </w:rPr>
      </w:pPr>
    </w:p>
    <w:p w:rsidR="009E2A50" w:rsidRDefault="009E2A50" w:rsidP="009E2A50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:rsidR="009E2A50" w:rsidRDefault="009E2A50" w:rsidP="009E2A50">
      <w:pPr>
        <w:pStyle w:val="KeepWithNext"/>
        <w:rPr>
          <w:rFonts w:hint="cs"/>
          <w:rtl/>
        </w:rPr>
      </w:pPr>
    </w:p>
    <w:p w:rsidR="009E2A50" w:rsidRDefault="00E00E44" w:rsidP="00E00E44">
      <w:pPr>
        <w:rPr>
          <w:rFonts w:hint="cs"/>
          <w:rtl/>
        </w:rPr>
      </w:pPr>
      <w:r>
        <w:rPr>
          <w:rFonts w:hint="cs"/>
          <w:rtl/>
        </w:rPr>
        <w:t>פה אחד.</w:t>
      </w:r>
      <w:r w:rsidR="009E2A50">
        <w:rPr>
          <w:rFonts w:hint="cs"/>
          <w:rtl/>
        </w:rPr>
        <w:t xml:space="preserve"> תודה רבה. הישיבה נעולה. </w:t>
      </w:r>
    </w:p>
    <w:p w:rsidR="009E2A50" w:rsidRDefault="009E2A50" w:rsidP="009E2A50">
      <w:pPr>
        <w:rPr>
          <w:rFonts w:hint="cs"/>
          <w:rtl/>
        </w:rPr>
      </w:pPr>
    </w:p>
    <w:p w:rsidR="00E00E44" w:rsidRDefault="00E00E44" w:rsidP="009E2A50">
      <w:pPr>
        <w:rPr>
          <w:rFonts w:hint="cs"/>
          <w:rtl/>
        </w:rPr>
      </w:pPr>
      <w:bookmarkStart w:id="45" w:name="_ETM_Q1_1068327"/>
      <w:bookmarkEnd w:id="45"/>
    </w:p>
    <w:p w:rsidR="009E2A50" w:rsidRDefault="009E2A50" w:rsidP="009E2A50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11:10.</w:t>
      </w:r>
    </w:p>
    <w:p w:rsidR="009E2A50" w:rsidRDefault="009E2A50" w:rsidP="009E2A50">
      <w:pPr>
        <w:pStyle w:val="KeepWithNext"/>
        <w:rPr>
          <w:rFonts w:hint="cs"/>
          <w:rtl/>
        </w:rPr>
      </w:pPr>
    </w:p>
    <w:p w:rsidR="009E2A50" w:rsidRPr="009E2A50" w:rsidRDefault="009E2A50" w:rsidP="009E2A50">
      <w:pPr>
        <w:rPr>
          <w:rFonts w:hint="cs"/>
          <w:rtl/>
        </w:rPr>
      </w:pPr>
    </w:p>
    <w:p w:rsidR="00D5491B" w:rsidRDefault="00D5491B" w:rsidP="00D5491B">
      <w:pPr>
        <w:rPr>
          <w:rFonts w:hint="cs"/>
          <w:rtl/>
        </w:rPr>
      </w:pPr>
    </w:p>
    <w:p w:rsidR="00D5491B" w:rsidRPr="008713A4" w:rsidRDefault="00D5491B" w:rsidP="00D5491B">
      <w:pPr>
        <w:rPr>
          <w:rFonts w:hint="cs"/>
        </w:rPr>
      </w:pPr>
    </w:p>
    <w:sectPr w:rsidR="00D5491B" w:rsidRPr="008713A4" w:rsidSect="00FF024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0849" w:rsidRDefault="00480849">
      <w:r>
        <w:separator/>
      </w:r>
    </w:p>
  </w:endnote>
  <w:endnote w:type="continuationSeparator" w:id="0">
    <w:p w:rsidR="00480849" w:rsidRDefault="0048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0247" w:rsidRDefault="00FF0247" w:rsidP="00FF0247">
    <w:pPr>
      <w:pStyle w:val="DocVersion"/>
      <w:rPr>
        <w:rtl/>
      </w:rPr>
    </w:pPr>
    <w:r>
      <w:rPr>
        <w:rtl/>
      </w:rPr>
      <w:t>03/10/2017</w:t>
    </w:r>
  </w:p>
  <w:p w:rsidR="00FF0247" w:rsidRPr="00FF0247" w:rsidRDefault="00FF0247" w:rsidP="00FF0247">
    <w:pPr>
      <w:pStyle w:val="DocVersion"/>
    </w:pPr>
    <w:r>
      <w:rPr>
        <w:rtl/>
      </w:rPr>
      <w:t>08:12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0849" w:rsidRDefault="00480849">
      <w:r>
        <w:separator/>
      </w:r>
    </w:p>
  </w:footnote>
  <w:footnote w:type="continuationSeparator" w:id="0">
    <w:p w:rsidR="00480849" w:rsidRDefault="00480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789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0C501A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0C501A" w:rsidP="008E5E3F">
    <w:pPr>
      <w:pStyle w:val="Header"/>
      <w:ind w:firstLine="0"/>
      <w:rPr>
        <w:rFonts w:hint="cs"/>
        <w:rtl/>
      </w:rPr>
    </w:pPr>
    <w:r>
      <w:rPr>
        <w:rtl/>
      </w:rPr>
      <w:t>02/08/2017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2653951">
    <w:abstractNumId w:val="0"/>
  </w:num>
  <w:num w:numId="2" w16cid:durableId="39709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C501A"/>
    <w:rsid w:val="000E3314"/>
    <w:rsid w:val="000F2459"/>
    <w:rsid w:val="00147894"/>
    <w:rsid w:val="00150436"/>
    <w:rsid w:val="00167294"/>
    <w:rsid w:val="001673D4"/>
    <w:rsid w:val="00171E7F"/>
    <w:rsid w:val="00174858"/>
    <w:rsid w:val="001758C1"/>
    <w:rsid w:val="0017779F"/>
    <w:rsid w:val="001A74E9"/>
    <w:rsid w:val="001A7A1B"/>
    <w:rsid w:val="001C44DA"/>
    <w:rsid w:val="001C4FDA"/>
    <w:rsid w:val="001D440C"/>
    <w:rsid w:val="00222CF0"/>
    <w:rsid w:val="00227FEF"/>
    <w:rsid w:val="00261554"/>
    <w:rsid w:val="00275C03"/>
    <w:rsid w:val="00280D58"/>
    <w:rsid w:val="00283D34"/>
    <w:rsid w:val="002D4BDB"/>
    <w:rsid w:val="002E5E31"/>
    <w:rsid w:val="00303B4C"/>
    <w:rsid w:val="0031466B"/>
    <w:rsid w:val="00321E62"/>
    <w:rsid w:val="00327BF8"/>
    <w:rsid w:val="00340AFA"/>
    <w:rsid w:val="003658CB"/>
    <w:rsid w:val="00366CFB"/>
    <w:rsid w:val="00373508"/>
    <w:rsid w:val="003906E8"/>
    <w:rsid w:val="00396023"/>
    <w:rsid w:val="003C279D"/>
    <w:rsid w:val="003F0A5F"/>
    <w:rsid w:val="00420E41"/>
    <w:rsid w:val="00424C94"/>
    <w:rsid w:val="004326A0"/>
    <w:rsid w:val="00447608"/>
    <w:rsid w:val="00451746"/>
    <w:rsid w:val="00470EAC"/>
    <w:rsid w:val="00480849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F76B0"/>
    <w:rsid w:val="00626AE8"/>
    <w:rsid w:val="00634F61"/>
    <w:rsid w:val="00666CE1"/>
    <w:rsid w:val="006918AB"/>
    <w:rsid w:val="00695A47"/>
    <w:rsid w:val="006A0CB7"/>
    <w:rsid w:val="006F0259"/>
    <w:rsid w:val="00700433"/>
    <w:rsid w:val="00702755"/>
    <w:rsid w:val="0070472C"/>
    <w:rsid w:val="007872B4"/>
    <w:rsid w:val="007C693F"/>
    <w:rsid w:val="007F018A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775DC"/>
    <w:rsid w:val="009830CB"/>
    <w:rsid w:val="009D478A"/>
    <w:rsid w:val="009E2A50"/>
    <w:rsid w:val="009E6E93"/>
    <w:rsid w:val="009F1518"/>
    <w:rsid w:val="009F5773"/>
    <w:rsid w:val="00A15971"/>
    <w:rsid w:val="00A22C90"/>
    <w:rsid w:val="00A64A6D"/>
    <w:rsid w:val="00A66020"/>
    <w:rsid w:val="00A800CA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30FF3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CF12F6"/>
    <w:rsid w:val="00D278F7"/>
    <w:rsid w:val="00D37550"/>
    <w:rsid w:val="00D44467"/>
    <w:rsid w:val="00D45D27"/>
    <w:rsid w:val="00D5491B"/>
    <w:rsid w:val="00D86E57"/>
    <w:rsid w:val="00D96B24"/>
    <w:rsid w:val="00DA3253"/>
    <w:rsid w:val="00E00E44"/>
    <w:rsid w:val="00E50639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662BE"/>
    <w:rsid w:val="00F72368"/>
    <w:rsid w:val="00F821F6"/>
    <w:rsid w:val="00F83672"/>
    <w:rsid w:val="00F84D49"/>
    <w:rsid w:val="00FB0768"/>
    <w:rsid w:val="00FC3A8B"/>
    <w:rsid w:val="00FE3474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A979FB2-E6D8-4910-AF8A-7F3A1DED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9E2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CF911-4EA7-4EBC-883B-DB7B5BC27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