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655FD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D35D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655F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4655F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330</w:t>
      </w:r>
    </w:p>
    <w:p w:rsidR="00E64116" w:rsidRPr="008713A4" w:rsidRDefault="004655F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655F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בשבט התשע"ח (12 בפברואר 2018),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655FD" w:rsidP="007C693F">
      <w:pPr>
        <w:spacing w:before="60"/>
        <w:ind w:firstLine="0"/>
        <w:rPr>
          <w:rFonts w:hint="cs"/>
          <w:rtl/>
        </w:rPr>
      </w:pPr>
      <w:r w:rsidRPr="004655FD">
        <w:rPr>
          <w:rtl/>
        </w:rPr>
        <w:t>1. הצעת חוק-יסוד: הממשלה (תיקון מס' 5) (סמכויות לעניין פתיחה במלחמה או נקיטת פעולה צבאית משמעותית)</w:t>
      </w:r>
    </w:p>
    <w:p w:rsidR="00E64116" w:rsidRDefault="004655FD" w:rsidP="007C693F">
      <w:pPr>
        <w:spacing w:before="60"/>
        <w:ind w:firstLine="0"/>
        <w:rPr>
          <w:rtl/>
        </w:rPr>
      </w:pPr>
      <w:r w:rsidRPr="004655FD">
        <w:rPr>
          <w:rtl/>
        </w:rPr>
        <w:t>2. הצעת חוק הממשלה (תיקון מס' 12) (אצילת סמכות לוועדת השרים לענייני ביטחון לאומי), התשע"ח-2018</w:t>
      </w:r>
    </w:p>
    <w:p w:rsidR="004655FD" w:rsidRDefault="004655FD" w:rsidP="007C693F">
      <w:pPr>
        <w:spacing w:before="60"/>
        <w:ind w:firstLine="0"/>
        <w:rPr>
          <w:rtl/>
        </w:rPr>
      </w:pPr>
      <w:r w:rsidRPr="004655FD">
        <w:rPr>
          <w:rtl/>
        </w:rPr>
        <w:t>3. הצעת חוק לתיקון פקודת ביטוח רכב מנועי (מרכיב ההעמסה בתעריף הביטוח), התשע"ז-2017</w:t>
      </w:r>
    </w:p>
    <w:p w:rsidR="004655FD" w:rsidRDefault="004655FD" w:rsidP="007C693F">
      <w:pPr>
        <w:spacing w:before="60"/>
        <w:ind w:firstLine="0"/>
        <w:rPr>
          <w:rtl/>
        </w:rPr>
      </w:pPr>
    </w:p>
    <w:p w:rsidR="004655FD" w:rsidRPr="008713A4" w:rsidRDefault="004655FD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655FD" w:rsidRDefault="004655FD" w:rsidP="00EC1FB3">
      <w:pPr>
        <w:ind w:firstLine="0"/>
        <w:rPr>
          <w:rtl/>
        </w:rPr>
      </w:pPr>
      <w:r w:rsidRPr="004655FD">
        <w:rPr>
          <w:rtl/>
        </w:rPr>
        <w:t>מכלוף מיקי זוהר – היו"ר</w:t>
      </w:r>
    </w:p>
    <w:p w:rsidR="004655FD" w:rsidRPr="004655FD" w:rsidRDefault="004655FD" w:rsidP="00EC1FB3">
      <w:pPr>
        <w:ind w:firstLine="0"/>
        <w:rPr>
          <w:rtl/>
        </w:rPr>
      </w:pPr>
      <w:r w:rsidRPr="004655FD">
        <w:rPr>
          <w:rtl/>
        </w:rPr>
        <w:t>יואב בן צור</w:t>
      </w:r>
    </w:p>
    <w:p w:rsidR="004655FD" w:rsidRPr="004655FD" w:rsidRDefault="004655FD" w:rsidP="00EC1FB3">
      <w:pPr>
        <w:ind w:firstLine="0"/>
        <w:rPr>
          <w:rtl/>
        </w:rPr>
      </w:pPr>
      <w:r w:rsidRPr="004655FD">
        <w:rPr>
          <w:rtl/>
        </w:rPr>
        <w:t>יואל חסון</w:t>
      </w:r>
    </w:p>
    <w:p w:rsidR="004655FD" w:rsidRPr="004655FD" w:rsidRDefault="004655FD" w:rsidP="00EC1FB3">
      <w:pPr>
        <w:ind w:firstLine="0"/>
        <w:rPr>
          <w:rtl/>
        </w:rPr>
      </w:pPr>
      <w:r w:rsidRPr="004655FD">
        <w:rPr>
          <w:rtl/>
        </w:rPr>
        <w:t>רויטל סויד</w:t>
      </w:r>
    </w:p>
    <w:p w:rsidR="004655FD" w:rsidRDefault="004655FD" w:rsidP="00EC1FB3">
      <w:pPr>
        <w:ind w:firstLine="0"/>
        <w:rPr>
          <w:rtl/>
        </w:rPr>
      </w:pPr>
    </w:p>
    <w:p w:rsidR="004655FD" w:rsidRPr="008713A4" w:rsidRDefault="004655FD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D5187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רחל עזריה</w:t>
      </w:r>
    </w:p>
    <w:p w:rsidR="00D5187D" w:rsidRDefault="00D5187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ניסן סלומיאנסקי</w:t>
      </w:r>
    </w:p>
    <w:p w:rsidR="00D5187D" w:rsidRPr="0082136D" w:rsidRDefault="00F01A3E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סאלח סעד</w:t>
      </w: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30"/>
        <w:gridCol w:w="336"/>
        <w:gridCol w:w="4068"/>
      </w:tblGrid>
      <w:tr w:rsidR="009D35DF" w:rsidTr="004B5F28">
        <w:tc>
          <w:tcPr>
            <w:tcW w:w="0" w:type="auto"/>
            <w:shd w:val="clear" w:color="auto" w:fill="auto"/>
          </w:tcPr>
          <w:p w:rsidR="009D35DF" w:rsidRDefault="009D35DF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גור בליי</w:t>
            </w:r>
          </w:p>
        </w:tc>
        <w:tc>
          <w:tcPr>
            <w:tcW w:w="0" w:type="auto"/>
            <w:shd w:val="clear" w:color="auto" w:fill="auto"/>
          </w:tcPr>
          <w:p w:rsidR="009D35DF" w:rsidRDefault="009D35DF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D35DF" w:rsidRDefault="009D35DF" w:rsidP="004B5F28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יועץ 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משפטי של ועדת 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חוקה</w:t>
            </w:r>
            <w:r>
              <w:rPr>
                <w:rFonts w:hint="cs"/>
                <w:rtl/>
              </w:rPr>
              <w:t>, חוק ומשפט</w:t>
            </w:r>
          </w:p>
        </w:tc>
      </w:tr>
      <w:tr w:rsidR="009D35DF" w:rsidTr="004B5F28">
        <w:tc>
          <w:tcPr>
            <w:tcW w:w="0" w:type="auto"/>
            <w:shd w:val="clear" w:color="auto" w:fill="auto"/>
          </w:tcPr>
          <w:p w:rsidR="009D35DF" w:rsidRDefault="009D35DF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מירי פרנקל-שור</w:t>
            </w:r>
          </w:p>
        </w:tc>
        <w:tc>
          <w:tcPr>
            <w:tcW w:w="0" w:type="auto"/>
            <w:shd w:val="clear" w:color="auto" w:fill="auto"/>
          </w:tcPr>
          <w:p w:rsidR="009D35DF" w:rsidRDefault="009D35DF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D35DF" w:rsidRDefault="009D35DF" w:rsidP="004B5F28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יועצת 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משפטית של ועדת 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חוץ ו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ביטחון</w:t>
            </w:r>
          </w:p>
        </w:tc>
      </w:tr>
      <w:tr w:rsidR="00420099" w:rsidTr="004B5F28"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יעקב וכטל</w:t>
            </w:r>
          </w:p>
        </w:tc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הממונה על התקנים, משרד התמ"ת</w:t>
            </w:r>
          </w:p>
        </w:tc>
      </w:tr>
      <w:tr w:rsidR="00420099" w:rsidTr="004B5F28"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ורד אורן</w:t>
            </w:r>
          </w:p>
        </w:tc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דוברת מכון התקנים, משרד התמ"ת</w:t>
            </w:r>
          </w:p>
        </w:tc>
      </w:tr>
      <w:tr w:rsidR="00420099" w:rsidTr="004B5F28"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גלית יעקובוב</w:t>
            </w:r>
          </w:p>
        </w:tc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עו"ד לשכה משפטית, משרד התמ"ת</w:t>
            </w:r>
          </w:p>
        </w:tc>
      </w:tr>
      <w:tr w:rsidR="00420099" w:rsidTr="004B5F28"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 xml:space="preserve">לילי לאה בורוכוב </w:t>
            </w:r>
          </w:p>
        </w:tc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20099" w:rsidRDefault="00420099" w:rsidP="004B5F28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נציגת ארגון להב</w:t>
            </w:r>
          </w:p>
        </w:tc>
      </w:tr>
    </w:tbl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655FD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655FD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655FD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:rsidR="00F01A3E" w:rsidRDefault="00F01A3E" w:rsidP="00AB3F3A">
      <w:pPr>
        <w:ind w:firstLine="0"/>
        <w:rPr>
          <w:rFonts w:hint="cs"/>
          <w:rtl/>
        </w:rPr>
      </w:pPr>
    </w:p>
    <w:p w:rsidR="00F01A3E" w:rsidRDefault="00F01A3E" w:rsidP="00F01A3E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חוק-יסוד: הממשלה (תיקון מס' 5) (סמכויות לעניין פתיחה במלחמה או נקיטת פעולה צבאית משמעותית),  מ/1184</w:t>
      </w:r>
    </w:p>
    <w:p w:rsidR="00F01A3E" w:rsidRDefault="00F01A3E" w:rsidP="00F01A3E">
      <w:pPr>
        <w:ind w:firstLine="0"/>
        <w:rPr>
          <w:rFonts w:hint="cs"/>
          <w:rtl/>
        </w:rPr>
      </w:pPr>
      <w:bookmarkStart w:id="0" w:name="_ETM_Q1_296579"/>
      <w:bookmarkEnd w:id="0"/>
    </w:p>
    <w:p w:rsidR="00F01A3E" w:rsidRDefault="00F01A3E" w:rsidP="00F01A3E">
      <w:pPr>
        <w:pStyle w:val="af"/>
        <w:keepNext/>
        <w:rPr>
          <w:rFonts w:hint="cs"/>
          <w:rtl/>
        </w:rPr>
      </w:pPr>
      <w:bookmarkStart w:id="1" w:name="_ETM_Q1_298841"/>
      <w:bookmarkEnd w:id="1"/>
      <w:r>
        <w:rPr>
          <w:rtl/>
        </w:rPr>
        <w:t>היו"ר מכלוף מיקי זוהר:</w:t>
      </w:r>
    </w:p>
    <w:p w:rsidR="00F01A3E" w:rsidRDefault="00F01A3E" w:rsidP="00F01A3E">
      <w:pPr>
        <w:pStyle w:val="KeepWithNext"/>
        <w:rPr>
          <w:rtl/>
        </w:rPr>
      </w:pPr>
    </w:p>
    <w:p w:rsidR="007872B4" w:rsidRDefault="00F01A3E" w:rsidP="00A84BD9">
      <w:pPr>
        <w:rPr>
          <w:rFonts w:hint="cs"/>
          <w:rtl/>
        </w:rPr>
      </w:pPr>
      <w:bookmarkStart w:id="2" w:name="_ETM_Q1_301384"/>
      <w:bookmarkEnd w:id="2"/>
      <w:r>
        <w:rPr>
          <w:rFonts w:hint="cs"/>
          <w:rtl/>
        </w:rPr>
        <w:t xml:space="preserve">שלום, אני מתכבד לפתוח דיון בהקשר לרביזיות שהוגשו </w:t>
      </w:r>
      <w:r w:rsidR="00420099">
        <w:rPr>
          <w:rFonts w:hint="cs"/>
          <w:rtl/>
        </w:rPr>
        <w:t>ע</w:t>
      </w:r>
      <w:r>
        <w:rPr>
          <w:rFonts w:hint="cs"/>
          <w:rtl/>
        </w:rPr>
        <w:t>ל</w:t>
      </w:r>
      <w:r w:rsidR="00420099">
        <w:rPr>
          <w:rFonts w:hint="cs"/>
          <w:rtl/>
        </w:rPr>
        <w:t xml:space="preserve"> שולחנה של הוועדה.</w:t>
      </w:r>
      <w:r>
        <w:rPr>
          <w:rFonts w:hint="cs"/>
          <w:rtl/>
        </w:rPr>
        <w:t xml:space="preserve"> רביזיה בדבר קביעת ועדה משותפת לדיון בהצעת </w:t>
      </w:r>
      <w:r w:rsidR="004655FD">
        <w:rPr>
          <w:rFonts w:hint="cs"/>
          <w:rtl/>
        </w:rPr>
        <w:t xml:space="preserve">חוק </w:t>
      </w:r>
      <w:r>
        <w:rPr>
          <w:rFonts w:hint="cs"/>
          <w:rtl/>
        </w:rPr>
        <w:t>יסוד: הממשלה (תיקון מס' 5) (סמכויות לעניין פתיחה במלחמה או נקיטת פעולה צבאית משמעותית), ו</w:t>
      </w:r>
      <w:r w:rsidR="00A84BD9">
        <w:rPr>
          <w:rFonts w:hint="cs"/>
          <w:rtl/>
        </w:rPr>
        <w:t xml:space="preserve">רביזיה על </w:t>
      </w:r>
      <w:r>
        <w:rPr>
          <w:rFonts w:hint="cs"/>
          <w:rtl/>
        </w:rPr>
        <w:t xml:space="preserve">הצעת חוק הממשלה (תיקון מס' 12) (אצילת סמכות לוועדת השרים לענייני ביטחון לאומי), התשע"ח. </w:t>
      </w:r>
      <w:r w:rsidR="004655FD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ניסן סלומיאנסקי, יושב-ראש ועדת חוקה, הגיע </w:t>
      </w:r>
      <w:r w:rsidR="004655FD">
        <w:rPr>
          <w:rFonts w:hint="cs"/>
          <w:rtl/>
        </w:rPr>
        <w:t>אל הוועדה</w:t>
      </w:r>
      <w:r>
        <w:rPr>
          <w:rFonts w:hint="cs"/>
          <w:rtl/>
        </w:rPr>
        <w:t xml:space="preserve"> על מנת להסביר מדוע החלטת הוועדה אינה מוצאת חן בעיניו. </w:t>
      </w:r>
    </w:p>
    <w:p w:rsidR="00F01A3E" w:rsidRDefault="00F01A3E" w:rsidP="00F01A3E">
      <w:pPr>
        <w:ind w:firstLine="0"/>
        <w:rPr>
          <w:rFonts w:hint="cs"/>
          <w:rtl/>
        </w:rPr>
      </w:pPr>
    </w:p>
    <w:p w:rsidR="0028774E" w:rsidRDefault="0028774E" w:rsidP="0028774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F01A3E" w:rsidRDefault="00F01A3E" w:rsidP="00F01A3E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מה זה "הגיע"? הוא נעל את הישיבה בשביל להגיע.</w:t>
      </w:r>
    </w:p>
    <w:p w:rsidR="004655FD" w:rsidRDefault="004655FD" w:rsidP="00AB3F3A">
      <w:pPr>
        <w:ind w:firstLine="0"/>
        <w:rPr>
          <w:rFonts w:hint="cs"/>
          <w:rtl/>
        </w:rPr>
      </w:pPr>
    </w:p>
    <w:p w:rsidR="0028774E" w:rsidRDefault="0028774E" w:rsidP="0028774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F01A3E" w:rsidRDefault="00F01A3E" w:rsidP="00AB3F3A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כנראה שהעניין חשוב.</w:t>
      </w:r>
    </w:p>
    <w:p w:rsidR="00F01A3E" w:rsidRDefault="00F01A3E" w:rsidP="00AB3F3A">
      <w:pPr>
        <w:ind w:firstLine="0"/>
        <w:rPr>
          <w:rFonts w:hint="cs"/>
          <w:rtl/>
        </w:rPr>
      </w:pPr>
    </w:p>
    <w:p w:rsidR="004655FD" w:rsidRDefault="004655FD" w:rsidP="004655F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4655FD" w:rsidRDefault="004655FD" w:rsidP="004655FD">
      <w:pPr>
        <w:pStyle w:val="KeepWithNext"/>
        <w:rPr>
          <w:rFonts w:hint="cs"/>
          <w:rtl/>
        </w:rPr>
      </w:pPr>
    </w:p>
    <w:p w:rsidR="004655FD" w:rsidRDefault="001B6073" w:rsidP="00420099">
      <w:pPr>
        <w:rPr>
          <w:rFonts w:hint="cs"/>
          <w:rtl/>
        </w:rPr>
      </w:pPr>
      <w:r>
        <w:rPr>
          <w:rFonts w:hint="cs"/>
          <w:rtl/>
        </w:rPr>
        <w:t>אני רוצה להגיד ש</w:t>
      </w:r>
      <w:r w:rsidR="00F01A3E">
        <w:rPr>
          <w:rFonts w:hint="cs"/>
          <w:rtl/>
        </w:rPr>
        <w:t xml:space="preserve">אני חושב שנעשה כאן </w:t>
      </w:r>
      <w:r>
        <w:rPr>
          <w:rFonts w:hint="cs"/>
          <w:rtl/>
        </w:rPr>
        <w:t xml:space="preserve">משהו </w:t>
      </w:r>
      <w:r w:rsidR="00F01A3E">
        <w:rPr>
          <w:rFonts w:hint="cs"/>
          <w:rtl/>
        </w:rPr>
        <w:t>ש</w:t>
      </w:r>
      <w:r w:rsidR="008F2D67">
        <w:rPr>
          <w:rFonts w:hint="cs"/>
          <w:rtl/>
        </w:rPr>
        <w:t xml:space="preserve">הוא </w:t>
      </w:r>
      <w:r w:rsidR="00F01A3E">
        <w:rPr>
          <w:rFonts w:hint="cs"/>
          <w:rtl/>
        </w:rPr>
        <w:t>בדרך כלל לא רגיל</w:t>
      </w:r>
      <w:r w:rsidR="004655FD">
        <w:rPr>
          <w:rFonts w:hint="cs"/>
          <w:rtl/>
        </w:rPr>
        <w:t xml:space="preserve"> ו</w:t>
      </w:r>
      <w:r w:rsidR="008F2D67">
        <w:rPr>
          <w:rFonts w:hint="cs"/>
          <w:rtl/>
        </w:rPr>
        <w:t xml:space="preserve">הוא </w:t>
      </w:r>
      <w:r w:rsidR="004655FD">
        <w:rPr>
          <w:rFonts w:hint="cs"/>
          <w:rtl/>
        </w:rPr>
        <w:t>לא נע</w:t>
      </w:r>
      <w:r>
        <w:rPr>
          <w:rFonts w:hint="cs"/>
          <w:rtl/>
        </w:rPr>
        <w:t>שה. אני באמצע דיון על חוק החיפוש</w:t>
      </w:r>
      <w:r w:rsidR="002172C0">
        <w:rPr>
          <w:rFonts w:hint="cs"/>
          <w:rtl/>
        </w:rPr>
        <w:t>.</w:t>
      </w:r>
      <w:r>
        <w:rPr>
          <w:rFonts w:hint="cs"/>
          <w:rtl/>
        </w:rPr>
        <w:t xml:space="preserve"> אני לא יודע אם מישהו יודע</w:t>
      </w:r>
      <w:r w:rsidR="002172C0">
        <w:rPr>
          <w:rFonts w:hint="cs"/>
          <w:rtl/>
        </w:rPr>
        <w:t>,</w:t>
      </w:r>
      <w:r>
        <w:rPr>
          <w:rFonts w:hint="cs"/>
          <w:rtl/>
        </w:rPr>
        <w:t xml:space="preserve"> זה דיון קשה מאוד, עמוק מאוד. לא באתי לפה</w:t>
      </w:r>
      <w:r w:rsidR="002172C0">
        <w:rPr>
          <w:rFonts w:hint="cs"/>
          <w:rtl/>
        </w:rPr>
        <w:t>,</w:t>
      </w:r>
      <w:r>
        <w:rPr>
          <w:rFonts w:hint="cs"/>
          <w:rtl/>
        </w:rPr>
        <w:t xml:space="preserve"> כי הייתה</w:t>
      </w:r>
      <w:r w:rsidR="004655FD">
        <w:rPr>
          <w:rFonts w:hint="cs"/>
          <w:rtl/>
        </w:rPr>
        <w:t xml:space="preserve"> לנו הס</w:t>
      </w:r>
      <w:r>
        <w:rPr>
          <w:rFonts w:hint="cs"/>
          <w:rtl/>
        </w:rPr>
        <w:t xml:space="preserve">כמה. לשני יושבי </w:t>
      </w:r>
      <w:r w:rsidR="002172C0">
        <w:rPr>
          <w:rFonts w:hint="cs"/>
          <w:rtl/>
        </w:rPr>
        <w:t>ה</w:t>
      </w:r>
      <w:r>
        <w:rPr>
          <w:rFonts w:hint="cs"/>
          <w:rtl/>
        </w:rPr>
        <w:t xml:space="preserve">ראש </w:t>
      </w:r>
      <w:r w:rsidR="002172C0">
        <w:rPr>
          <w:rFonts w:hint="cs"/>
          <w:rtl/>
        </w:rPr>
        <w:t>של הו</w:t>
      </w:r>
      <w:r>
        <w:rPr>
          <w:rFonts w:hint="cs"/>
          <w:rtl/>
        </w:rPr>
        <w:t>ועדה הייתה הסכמה.</w:t>
      </w:r>
      <w:r w:rsidR="004655FD">
        <w:rPr>
          <w:rFonts w:hint="cs"/>
          <w:rtl/>
        </w:rPr>
        <w:t xml:space="preserve"> לאבי דיכט</w:t>
      </w:r>
      <w:r>
        <w:rPr>
          <w:rFonts w:hint="cs"/>
          <w:rtl/>
        </w:rPr>
        <w:t>ר</w:t>
      </w:r>
      <w:r w:rsidR="004655FD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ולי </w:t>
      </w:r>
      <w:r w:rsidR="004655FD">
        <w:rPr>
          <w:rFonts w:hint="cs"/>
          <w:rtl/>
        </w:rPr>
        <w:t>הייתה הסכמה איך אנחנו</w:t>
      </w:r>
      <w:r>
        <w:rPr>
          <w:rFonts w:hint="cs"/>
          <w:rtl/>
        </w:rPr>
        <w:t xml:space="preserve"> </w:t>
      </w:r>
      <w:r w:rsidR="004655FD">
        <w:rPr>
          <w:rFonts w:hint="cs"/>
          <w:rtl/>
        </w:rPr>
        <w:t>ע</w:t>
      </w:r>
      <w:r w:rsidR="00A84C4E">
        <w:rPr>
          <w:rFonts w:hint="cs"/>
          <w:rtl/>
        </w:rPr>
        <w:t xml:space="preserve">ושים. לא </w:t>
      </w:r>
      <w:r w:rsidR="004655FD">
        <w:rPr>
          <w:rFonts w:hint="cs"/>
          <w:rtl/>
        </w:rPr>
        <w:t>היה</w:t>
      </w:r>
      <w:r w:rsidR="00A84C4E">
        <w:rPr>
          <w:rFonts w:hint="cs"/>
          <w:rtl/>
        </w:rPr>
        <w:t xml:space="preserve"> </w:t>
      </w:r>
      <w:r w:rsidR="002172C0">
        <w:rPr>
          <w:rFonts w:hint="cs"/>
          <w:rtl/>
        </w:rPr>
        <w:t xml:space="preserve">מצב ששני ראשי ועדות, </w:t>
      </w:r>
      <w:r w:rsidR="00A84C4E">
        <w:rPr>
          <w:rFonts w:hint="cs"/>
          <w:rtl/>
        </w:rPr>
        <w:t>כ</w:t>
      </w:r>
      <w:r w:rsidR="004655FD">
        <w:rPr>
          <w:rFonts w:hint="cs"/>
          <w:rtl/>
        </w:rPr>
        <w:t xml:space="preserve">שחושבים להעביר לפה </w:t>
      </w:r>
      <w:r w:rsidR="00A84C4E">
        <w:rPr>
          <w:rFonts w:hint="cs"/>
          <w:rtl/>
        </w:rPr>
        <w:t>או לפה</w:t>
      </w:r>
      <w:r w:rsidR="002172C0">
        <w:rPr>
          <w:rFonts w:hint="cs"/>
          <w:rtl/>
        </w:rPr>
        <w:t>, מגיעים להסכמה</w:t>
      </w:r>
      <w:r w:rsidR="0058732D">
        <w:rPr>
          <w:rFonts w:hint="cs"/>
          <w:rtl/>
        </w:rPr>
        <w:t xml:space="preserve"> אבל </w:t>
      </w:r>
      <w:r w:rsidR="004655FD">
        <w:rPr>
          <w:rFonts w:hint="cs"/>
          <w:rtl/>
        </w:rPr>
        <w:t xml:space="preserve">בסוף </w:t>
      </w:r>
      <w:r w:rsidR="00A84C4E">
        <w:rPr>
          <w:rFonts w:hint="cs"/>
          <w:rtl/>
        </w:rPr>
        <w:t>ז</w:t>
      </w:r>
      <w:r w:rsidR="004655FD">
        <w:rPr>
          <w:rFonts w:hint="cs"/>
          <w:rtl/>
        </w:rPr>
        <w:t>ה לא מתקבל. איך יכול להיות</w:t>
      </w:r>
      <w:r w:rsidR="00A84C4E">
        <w:rPr>
          <w:rFonts w:hint="cs"/>
          <w:rtl/>
        </w:rPr>
        <w:t xml:space="preserve"> </w:t>
      </w:r>
      <w:r w:rsidR="004655FD">
        <w:rPr>
          <w:rFonts w:hint="cs"/>
          <w:rtl/>
        </w:rPr>
        <w:t>דבר כזה</w:t>
      </w:r>
      <w:r w:rsidR="00A84C4E">
        <w:rPr>
          <w:rFonts w:hint="cs"/>
          <w:rtl/>
        </w:rPr>
        <w:t>?</w:t>
      </w:r>
    </w:p>
    <w:p w:rsidR="004655FD" w:rsidRDefault="004655FD" w:rsidP="004655FD">
      <w:pPr>
        <w:rPr>
          <w:rFonts w:hint="cs"/>
          <w:rtl/>
        </w:rPr>
      </w:pPr>
    </w:p>
    <w:p w:rsidR="004655FD" w:rsidRDefault="004655FD" w:rsidP="004655F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655FD" w:rsidRDefault="004655FD" w:rsidP="004655FD">
      <w:pPr>
        <w:pStyle w:val="KeepWithNext"/>
        <w:rPr>
          <w:rFonts w:hint="cs"/>
          <w:rtl/>
        </w:rPr>
      </w:pPr>
    </w:p>
    <w:p w:rsidR="004655FD" w:rsidRDefault="00A84C4E" w:rsidP="004655FD">
      <w:pPr>
        <w:rPr>
          <w:rFonts w:hint="cs"/>
          <w:rtl/>
        </w:rPr>
      </w:pPr>
      <w:r>
        <w:rPr>
          <w:rFonts w:hint="cs"/>
          <w:rtl/>
        </w:rPr>
        <w:t>מה, אנחנו חותמת גומי? יש שי</w:t>
      </w:r>
      <w:r w:rsidR="002172C0">
        <w:rPr>
          <w:rFonts w:hint="cs"/>
          <w:rtl/>
        </w:rPr>
        <w:t>קול דעת של הוועדה,</w:t>
      </w:r>
      <w:r>
        <w:rPr>
          <w:rFonts w:hint="cs"/>
          <w:rtl/>
        </w:rPr>
        <w:t xml:space="preserve"> מה לא בסדר?</w:t>
      </w:r>
    </w:p>
    <w:p w:rsidR="004655FD" w:rsidRDefault="004655FD" w:rsidP="004655FD">
      <w:pPr>
        <w:rPr>
          <w:rFonts w:hint="cs"/>
          <w:rtl/>
        </w:rPr>
      </w:pPr>
    </w:p>
    <w:p w:rsidR="004655FD" w:rsidRDefault="004655FD" w:rsidP="004655F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4655FD" w:rsidRDefault="004655FD" w:rsidP="004655FD">
      <w:pPr>
        <w:pStyle w:val="KeepWithNext"/>
        <w:rPr>
          <w:rFonts w:hint="cs"/>
          <w:rtl/>
        </w:rPr>
      </w:pPr>
    </w:p>
    <w:p w:rsidR="004655FD" w:rsidRDefault="002172C0" w:rsidP="003229DE">
      <w:pPr>
        <w:rPr>
          <w:rFonts w:hint="cs"/>
          <w:rtl/>
        </w:rPr>
      </w:pPr>
      <w:r>
        <w:rPr>
          <w:rFonts w:hint="cs"/>
          <w:rtl/>
        </w:rPr>
        <w:t xml:space="preserve">אני אומר, </w:t>
      </w:r>
      <w:r w:rsidR="003B0E36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בדרך כלל, לכן לא עליתי. </w:t>
      </w:r>
      <w:r w:rsidR="004655FD">
        <w:rPr>
          <w:rFonts w:hint="cs"/>
          <w:rtl/>
        </w:rPr>
        <w:t>לא דמיינתי לעצמי שזה יהיה. הצעת החוק הזאת מורכבת מש</w:t>
      </w:r>
      <w:r w:rsidR="003229DE">
        <w:rPr>
          <w:rFonts w:hint="cs"/>
          <w:rtl/>
        </w:rPr>
        <w:t>נ</w:t>
      </w:r>
      <w:r w:rsidR="004655FD">
        <w:rPr>
          <w:rFonts w:hint="cs"/>
          <w:rtl/>
        </w:rPr>
        <w:t xml:space="preserve">י חלקים. </w:t>
      </w:r>
      <w:r w:rsidR="003229DE">
        <w:rPr>
          <w:rFonts w:hint="cs"/>
          <w:rtl/>
        </w:rPr>
        <w:t xml:space="preserve">היא </w:t>
      </w:r>
      <w:r w:rsidR="004655FD">
        <w:rPr>
          <w:rFonts w:hint="cs"/>
          <w:rtl/>
        </w:rPr>
        <w:t>מורכבת מחוק יסוד</w:t>
      </w:r>
      <w:r w:rsidR="003229DE">
        <w:rPr>
          <w:rFonts w:hint="cs"/>
          <w:rtl/>
        </w:rPr>
        <w:t>: הממשלה</w:t>
      </w:r>
      <w:r w:rsidR="004655FD">
        <w:rPr>
          <w:rFonts w:hint="cs"/>
          <w:rtl/>
        </w:rPr>
        <w:t xml:space="preserve"> ו</w:t>
      </w:r>
      <w:r w:rsidR="003229DE">
        <w:rPr>
          <w:rFonts w:hint="cs"/>
          <w:rtl/>
        </w:rPr>
        <w:t>מ</w:t>
      </w:r>
      <w:r w:rsidR="004655FD">
        <w:rPr>
          <w:rFonts w:hint="cs"/>
          <w:rtl/>
        </w:rPr>
        <w:t xml:space="preserve">הצעת חוק הממשלה. סיכמנו בינינו שחוק היסוד, שבדרך כלל </w:t>
      </w:r>
      <w:r w:rsidR="003229DE">
        <w:rPr>
          <w:rFonts w:hint="cs"/>
          <w:rtl/>
        </w:rPr>
        <w:t xml:space="preserve">זה ועדת </w:t>
      </w:r>
      <w:r w:rsidR="004655FD">
        <w:rPr>
          <w:rFonts w:hint="cs"/>
          <w:rtl/>
        </w:rPr>
        <w:t xml:space="preserve">חוקה, </w:t>
      </w:r>
      <w:r w:rsidR="003229DE">
        <w:rPr>
          <w:rFonts w:hint="cs"/>
          <w:rtl/>
        </w:rPr>
        <w:t>יידון בו</w:t>
      </w:r>
      <w:r w:rsidR="004655FD">
        <w:rPr>
          <w:rFonts w:hint="cs"/>
          <w:rtl/>
        </w:rPr>
        <w:t>ו</w:t>
      </w:r>
      <w:r w:rsidR="003229DE">
        <w:rPr>
          <w:rFonts w:hint="cs"/>
          <w:rtl/>
        </w:rPr>
        <w:t>עדת חוקה, החלק</w:t>
      </w:r>
      <w:r w:rsidR="004655FD">
        <w:rPr>
          <w:rFonts w:hint="cs"/>
          <w:rtl/>
        </w:rPr>
        <w:t xml:space="preserve"> </w:t>
      </w:r>
      <w:r w:rsidR="003229DE">
        <w:rPr>
          <w:rFonts w:hint="cs"/>
          <w:rtl/>
        </w:rPr>
        <w:t>ה</w:t>
      </w:r>
      <w:r w:rsidR="004655FD">
        <w:rPr>
          <w:rFonts w:hint="cs"/>
          <w:rtl/>
        </w:rPr>
        <w:t xml:space="preserve">שני </w:t>
      </w:r>
      <w:r w:rsidR="003229DE">
        <w:rPr>
          <w:rFonts w:hint="cs"/>
          <w:rtl/>
        </w:rPr>
        <w:t>יידון אצל אבי דיכטר.</w:t>
      </w:r>
    </w:p>
    <w:p w:rsidR="004655FD" w:rsidRDefault="004655FD" w:rsidP="004655FD">
      <w:pPr>
        <w:rPr>
          <w:rFonts w:hint="cs"/>
          <w:rtl/>
        </w:rPr>
      </w:pPr>
    </w:p>
    <w:p w:rsidR="004655FD" w:rsidRDefault="004655FD" w:rsidP="004655F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655FD" w:rsidRDefault="004655FD" w:rsidP="004655FD">
      <w:pPr>
        <w:pStyle w:val="KeepWithNext"/>
        <w:rPr>
          <w:rFonts w:hint="cs"/>
          <w:rtl/>
        </w:rPr>
      </w:pPr>
    </w:p>
    <w:p w:rsidR="004655FD" w:rsidRDefault="003229DE" w:rsidP="003229DE">
      <w:pPr>
        <w:rPr>
          <w:rFonts w:hint="cs"/>
          <w:rtl/>
        </w:rPr>
      </w:pPr>
      <w:r>
        <w:rPr>
          <w:rFonts w:hint="cs"/>
          <w:rtl/>
        </w:rPr>
        <w:t>אבל זה ועדה משותפת.</w:t>
      </w:r>
    </w:p>
    <w:p w:rsidR="004655FD" w:rsidRDefault="004655FD" w:rsidP="004655FD">
      <w:pPr>
        <w:rPr>
          <w:rFonts w:hint="cs"/>
          <w:rtl/>
        </w:rPr>
      </w:pPr>
    </w:p>
    <w:p w:rsidR="0028774E" w:rsidRDefault="0028774E" w:rsidP="0028774E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3229DE" w:rsidRDefault="003229DE" w:rsidP="003229DE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אבל במהות זה אותו דבר. ניסן, במהות זה אותו - - </w:t>
      </w:r>
    </w:p>
    <w:p w:rsidR="004655FD" w:rsidRDefault="004655FD" w:rsidP="004655FD">
      <w:pPr>
        <w:rPr>
          <w:rFonts w:hint="cs"/>
          <w:rtl/>
        </w:rPr>
      </w:pPr>
    </w:p>
    <w:p w:rsidR="004655FD" w:rsidRDefault="004655FD" w:rsidP="004655F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4655FD" w:rsidRDefault="004655FD" w:rsidP="004655FD">
      <w:pPr>
        <w:pStyle w:val="KeepWithNext"/>
        <w:rPr>
          <w:rFonts w:hint="cs"/>
          <w:rtl/>
        </w:rPr>
      </w:pPr>
    </w:p>
    <w:p w:rsidR="004655FD" w:rsidRDefault="004655FD" w:rsidP="0058732D">
      <w:pPr>
        <w:rPr>
          <w:rFonts w:hint="cs"/>
          <w:rtl/>
        </w:rPr>
      </w:pPr>
      <w:r>
        <w:rPr>
          <w:rFonts w:hint="cs"/>
          <w:rtl/>
        </w:rPr>
        <w:t xml:space="preserve">עשינו </w:t>
      </w:r>
      <w:r w:rsidR="003B0E36">
        <w:rPr>
          <w:rFonts w:hint="cs"/>
          <w:rtl/>
        </w:rPr>
        <w:t>בזמנו - מי שזוכר -</w:t>
      </w:r>
      <w:r w:rsidR="003229DE">
        <w:rPr>
          <w:rFonts w:hint="cs"/>
          <w:rtl/>
        </w:rPr>
        <w:t xml:space="preserve"> </w:t>
      </w:r>
      <w:r>
        <w:rPr>
          <w:rFonts w:hint="cs"/>
          <w:rtl/>
        </w:rPr>
        <w:t>את ה</w:t>
      </w:r>
      <w:r w:rsidR="003229DE">
        <w:rPr>
          <w:rFonts w:hint="cs"/>
          <w:rtl/>
        </w:rPr>
        <w:t xml:space="preserve">נושא הזה בניצולי השואה </w:t>
      </w:r>
      <w:r>
        <w:rPr>
          <w:rFonts w:hint="cs"/>
          <w:rtl/>
        </w:rPr>
        <w:t>עם גפני. הי</w:t>
      </w:r>
      <w:r w:rsidR="003229DE">
        <w:rPr>
          <w:rFonts w:hint="cs"/>
          <w:rtl/>
        </w:rPr>
        <w:t>יתה הסכמה</w:t>
      </w:r>
      <w:r>
        <w:rPr>
          <w:rFonts w:hint="cs"/>
          <w:rtl/>
        </w:rPr>
        <w:t xml:space="preserve"> </w:t>
      </w:r>
      <w:r w:rsidR="003229DE">
        <w:rPr>
          <w:rFonts w:hint="cs"/>
          <w:rtl/>
        </w:rPr>
        <w:t>ש</w:t>
      </w:r>
      <w:r w:rsidR="003B0E36">
        <w:rPr>
          <w:rFonts w:hint="cs"/>
          <w:rtl/>
        </w:rPr>
        <w:t xml:space="preserve">חלק אחד </w:t>
      </w:r>
      <w:r>
        <w:rPr>
          <w:rFonts w:hint="cs"/>
          <w:rtl/>
        </w:rPr>
        <w:t>התנהל אצלי, ה</w:t>
      </w:r>
      <w:r w:rsidR="003229DE">
        <w:rPr>
          <w:rFonts w:hint="cs"/>
          <w:rtl/>
        </w:rPr>
        <w:t>חלק ה</w:t>
      </w:r>
      <w:r>
        <w:rPr>
          <w:rFonts w:hint="cs"/>
          <w:rtl/>
        </w:rPr>
        <w:t xml:space="preserve">ממוני </w:t>
      </w:r>
      <w:r w:rsidR="003B0E36">
        <w:rPr>
          <w:rFonts w:hint="cs"/>
          <w:rtl/>
        </w:rPr>
        <w:t>י</w:t>
      </w:r>
      <w:r>
        <w:rPr>
          <w:rFonts w:hint="cs"/>
          <w:rtl/>
        </w:rPr>
        <w:t>עב</w:t>
      </w:r>
      <w:r w:rsidR="003B0E36">
        <w:rPr>
          <w:rFonts w:hint="cs"/>
          <w:rtl/>
        </w:rPr>
        <w:t>ו</w:t>
      </w:r>
      <w:r>
        <w:rPr>
          <w:rFonts w:hint="cs"/>
          <w:rtl/>
        </w:rPr>
        <w:t>ר אליו לוועד</w:t>
      </w:r>
      <w:r w:rsidR="003229DE">
        <w:rPr>
          <w:rFonts w:hint="cs"/>
          <w:rtl/>
        </w:rPr>
        <w:t xml:space="preserve">ה </w:t>
      </w:r>
      <w:r w:rsidR="003B0E36">
        <w:rPr>
          <w:rFonts w:hint="cs"/>
          <w:rtl/>
        </w:rPr>
        <w:t>שלו, בוועדה משותפת.</w:t>
      </w:r>
    </w:p>
    <w:p w:rsidR="004655FD" w:rsidRDefault="004655FD" w:rsidP="004655FD">
      <w:pPr>
        <w:rPr>
          <w:rFonts w:hint="cs"/>
          <w:rtl/>
        </w:rPr>
      </w:pPr>
    </w:p>
    <w:p w:rsidR="0028774E" w:rsidRDefault="0028774E" w:rsidP="0028774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2875B8" w:rsidRDefault="003B0E36" w:rsidP="00DF1C23">
      <w:pPr>
        <w:rPr>
          <w:rFonts w:hint="cs"/>
          <w:rtl/>
        </w:rPr>
      </w:pPr>
      <w:r>
        <w:rPr>
          <w:rFonts w:hint="cs"/>
          <w:rtl/>
        </w:rPr>
        <w:t xml:space="preserve">חבר הכנסת סלומיאנסקי, תראה, קודם </w:t>
      </w:r>
      <w:r w:rsidR="00EF0EBF">
        <w:rPr>
          <w:rFonts w:hint="cs"/>
          <w:rtl/>
        </w:rPr>
        <w:t xml:space="preserve">כל </w:t>
      </w:r>
      <w:r w:rsidR="004655FD">
        <w:rPr>
          <w:rFonts w:hint="cs"/>
          <w:rtl/>
        </w:rPr>
        <w:t>אני מבי</w:t>
      </w:r>
      <w:r>
        <w:rPr>
          <w:rFonts w:hint="cs"/>
          <w:rtl/>
        </w:rPr>
        <w:t>ן את הדרישה, אבל יש פה תמימות ד</w:t>
      </w:r>
      <w:r w:rsidR="004655FD">
        <w:rPr>
          <w:rFonts w:hint="cs"/>
          <w:rtl/>
        </w:rPr>
        <w:t xml:space="preserve">עים בקרב חברי הוועדה, גם </w:t>
      </w:r>
      <w:r>
        <w:rPr>
          <w:rFonts w:hint="cs"/>
          <w:rtl/>
        </w:rPr>
        <w:t>מהקואליציה וגם מ</w:t>
      </w:r>
      <w:r w:rsidR="004655FD">
        <w:rPr>
          <w:rFonts w:hint="cs"/>
          <w:rtl/>
        </w:rPr>
        <w:t>האופוזיציה</w:t>
      </w:r>
      <w:r>
        <w:rPr>
          <w:rFonts w:hint="cs"/>
          <w:rtl/>
        </w:rPr>
        <w:t xml:space="preserve">, </w:t>
      </w:r>
      <w:r w:rsidR="004655FD">
        <w:rPr>
          <w:rFonts w:hint="cs"/>
          <w:rtl/>
        </w:rPr>
        <w:t>שהחוק הזה במהות שלו הוא חוק שצריך להיות בוועדת חוץ וביטחו</w:t>
      </w:r>
      <w:r>
        <w:rPr>
          <w:rFonts w:hint="cs"/>
          <w:rtl/>
        </w:rPr>
        <w:t>ן. מאחר ויש פה מרכיב חוקתי בהקשר של חוק היסוד,</w:t>
      </w:r>
      <w:r w:rsidR="004655F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</w:t>
      </w:r>
      <w:r w:rsidR="004655FD">
        <w:rPr>
          <w:rFonts w:hint="cs"/>
          <w:rtl/>
        </w:rPr>
        <w:t xml:space="preserve">ועדת חוקה חייבת לקחת חלק מרכזי בחקיקה הזאת ובחלק מהדיונים, כולל ניהול של יושב-ראש </w:t>
      </w:r>
      <w:r>
        <w:rPr>
          <w:rFonts w:hint="cs"/>
          <w:rtl/>
        </w:rPr>
        <w:t xml:space="preserve">ועדת </w:t>
      </w:r>
      <w:r w:rsidR="004655FD">
        <w:rPr>
          <w:rFonts w:hint="cs"/>
          <w:rtl/>
        </w:rPr>
        <w:t>חוקה בדיונים האלה. א</w:t>
      </w:r>
      <w:r>
        <w:rPr>
          <w:rFonts w:hint="cs"/>
          <w:rtl/>
        </w:rPr>
        <w:t>נ</w:t>
      </w:r>
      <w:r w:rsidR="004655FD">
        <w:rPr>
          <w:rFonts w:hint="cs"/>
          <w:rtl/>
        </w:rPr>
        <w:t>חנו אמרנו ש</w:t>
      </w:r>
      <w:r w:rsidR="00EF0EBF">
        <w:rPr>
          <w:rFonts w:hint="cs"/>
          <w:rtl/>
        </w:rPr>
        <w:t>לחבר הכנסת אבי דיכטר</w:t>
      </w:r>
      <w:r w:rsidR="004655FD">
        <w:rPr>
          <w:rFonts w:hint="cs"/>
          <w:rtl/>
        </w:rPr>
        <w:t xml:space="preserve"> יש את הניסיון ואת ההבנה כדי לדעת שדיון </w:t>
      </w:r>
      <w:r>
        <w:rPr>
          <w:rFonts w:hint="cs"/>
          <w:rtl/>
        </w:rPr>
        <w:t>בנושאים חוקתיים ינוהל על ידיך כיושב-ראש הו</w:t>
      </w:r>
      <w:r w:rsidR="00EF0EBF">
        <w:rPr>
          <w:rFonts w:hint="cs"/>
          <w:rtl/>
        </w:rPr>
        <w:t>ועדה.</w:t>
      </w:r>
      <w:r w:rsidR="004655FD">
        <w:rPr>
          <w:rFonts w:hint="cs"/>
          <w:rtl/>
        </w:rPr>
        <w:t xml:space="preserve"> הוא ימנה </w:t>
      </w:r>
      <w:r>
        <w:rPr>
          <w:rFonts w:hint="cs"/>
          <w:rtl/>
        </w:rPr>
        <w:t>אותך ליושב-ראש הוועדה על מנת לנהל את ה</w:t>
      </w:r>
      <w:r w:rsidR="004655FD">
        <w:rPr>
          <w:rFonts w:hint="cs"/>
          <w:rtl/>
        </w:rPr>
        <w:t>ד</w:t>
      </w:r>
      <w:r>
        <w:rPr>
          <w:rFonts w:hint="cs"/>
          <w:rtl/>
        </w:rPr>
        <w:t>י</w:t>
      </w:r>
      <w:r w:rsidR="004655FD">
        <w:rPr>
          <w:rFonts w:hint="cs"/>
          <w:rtl/>
        </w:rPr>
        <w:t xml:space="preserve">ונים </w:t>
      </w:r>
      <w:r>
        <w:rPr>
          <w:rFonts w:hint="cs"/>
          <w:rtl/>
        </w:rPr>
        <w:t>האלה</w:t>
      </w:r>
      <w:r w:rsidR="004655FD">
        <w:rPr>
          <w:rFonts w:hint="cs"/>
          <w:rtl/>
        </w:rPr>
        <w:t xml:space="preserve"> יחד עם </w:t>
      </w:r>
      <w:r w:rsidR="00EF0EBF">
        <w:rPr>
          <w:rFonts w:hint="cs"/>
          <w:rtl/>
        </w:rPr>
        <w:t xml:space="preserve">הצוות </w:t>
      </w:r>
      <w:r w:rsidR="00EF0EBF">
        <w:rPr>
          <w:rFonts w:hint="cs"/>
          <w:rtl/>
        </w:rPr>
        <w:lastRenderedPageBreak/>
        <w:t>המקצועי הרלוונטי. ב</w:t>
      </w:r>
      <w:r>
        <w:rPr>
          <w:rFonts w:hint="cs"/>
          <w:rtl/>
        </w:rPr>
        <w:t xml:space="preserve">שאר </w:t>
      </w:r>
      <w:r w:rsidR="004655FD">
        <w:rPr>
          <w:rFonts w:hint="cs"/>
          <w:rtl/>
        </w:rPr>
        <w:t>ענייני</w:t>
      </w:r>
      <w:r>
        <w:rPr>
          <w:rFonts w:hint="cs"/>
          <w:rtl/>
        </w:rPr>
        <w:t xml:space="preserve"> המהות</w:t>
      </w:r>
      <w:r w:rsidR="00DF1C23">
        <w:rPr>
          <w:rFonts w:hint="cs"/>
          <w:rtl/>
        </w:rPr>
        <w:t>,</w:t>
      </w:r>
      <w:r w:rsidR="004655FD">
        <w:rPr>
          <w:rFonts w:hint="cs"/>
          <w:rtl/>
        </w:rPr>
        <w:t xml:space="preserve"> ש</w:t>
      </w:r>
      <w:r w:rsidR="00DF1C23">
        <w:rPr>
          <w:rFonts w:hint="cs"/>
          <w:rtl/>
        </w:rPr>
        <w:t xml:space="preserve">אלה </w:t>
      </w:r>
      <w:r w:rsidR="004655FD">
        <w:rPr>
          <w:rFonts w:hint="cs"/>
          <w:rtl/>
        </w:rPr>
        <w:t>ענייני חוץ וביטחו</w:t>
      </w:r>
      <w:r>
        <w:rPr>
          <w:rFonts w:hint="cs"/>
          <w:rtl/>
        </w:rPr>
        <w:t>ן</w:t>
      </w:r>
      <w:r w:rsidR="004655FD">
        <w:rPr>
          <w:rFonts w:hint="cs"/>
          <w:rtl/>
        </w:rPr>
        <w:t>, ובעיקר ביטחו</w:t>
      </w:r>
      <w:r>
        <w:rPr>
          <w:rFonts w:hint="cs"/>
          <w:rtl/>
        </w:rPr>
        <w:t>ן</w:t>
      </w:r>
      <w:r w:rsidR="004655FD">
        <w:rPr>
          <w:rFonts w:hint="cs"/>
          <w:rtl/>
        </w:rPr>
        <w:t xml:space="preserve">, יערוך את הדיונים חבר הכנסת אבי דיכטר. </w:t>
      </w:r>
      <w:r w:rsidR="008D3F15">
        <w:rPr>
          <w:rFonts w:hint="cs"/>
          <w:rtl/>
        </w:rPr>
        <w:t xml:space="preserve">עכשיו, אבי דיכטר גם אמר את זה, גם הבהיר את זה. אני שלם עם האמירה שלו, </w:t>
      </w:r>
      <w:r w:rsidR="004655FD">
        <w:rPr>
          <w:rFonts w:hint="cs"/>
          <w:rtl/>
        </w:rPr>
        <w:t xml:space="preserve">כי אני חושב שהוא </w:t>
      </w:r>
      <w:r w:rsidR="00EF0EBF">
        <w:rPr>
          <w:rFonts w:hint="cs"/>
          <w:rtl/>
        </w:rPr>
        <w:t>באמת איש רציני</w:t>
      </w:r>
      <w:r w:rsidR="008D3F15">
        <w:rPr>
          <w:rFonts w:hint="cs"/>
          <w:rtl/>
        </w:rPr>
        <w:t xml:space="preserve"> ש</w:t>
      </w:r>
      <w:r w:rsidR="004655FD">
        <w:rPr>
          <w:rFonts w:hint="cs"/>
          <w:rtl/>
        </w:rPr>
        <w:t>ל</w:t>
      </w:r>
      <w:r w:rsidR="008D3F15">
        <w:rPr>
          <w:rFonts w:hint="cs"/>
          <w:rtl/>
        </w:rPr>
        <w:t>א</w:t>
      </w:r>
      <w:r w:rsidR="004655FD">
        <w:rPr>
          <w:rFonts w:hint="cs"/>
          <w:rtl/>
        </w:rPr>
        <w:t xml:space="preserve"> אומר</w:t>
      </w:r>
      <w:r w:rsidR="008D3F15">
        <w:rPr>
          <w:rFonts w:hint="cs"/>
          <w:rtl/>
        </w:rPr>
        <w:t xml:space="preserve"> דברים מהפה אל החוץ. יש פה תמימות ד</w:t>
      </w:r>
      <w:r w:rsidR="004655FD">
        <w:rPr>
          <w:rFonts w:hint="cs"/>
          <w:rtl/>
        </w:rPr>
        <w:t>עי</w:t>
      </w:r>
      <w:r w:rsidR="008D3F15">
        <w:rPr>
          <w:rFonts w:hint="cs"/>
          <w:rtl/>
        </w:rPr>
        <w:t>ם בוועדה,</w:t>
      </w:r>
      <w:r w:rsidR="004655FD">
        <w:rPr>
          <w:rFonts w:hint="cs"/>
          <w:rtl/>
        </w:rPr>
        <w:t xml:space="preserve"> גם </w:t>
      </w:r>
      <w:r w:rsidR="008D3F15">
        <w:rPr>
          <w:rFonts w:hint="cs"/>
          <w:rtl/>
        </w:rPr>
        <w:t>בקואליציה וגם באופוזיציה</w:t>
      </w:r>
      <w:r w:rsidR="004655FD">
        <w:rPr>
          <w:rFonts w:hint="cs"/>
          <w:rtl/>
        </w:rPr>
        <w:t>, שהנושא הוא</w:t>
      </w:r>
      <w:r w:rsidR="008D3F15">
        <w:rPr>
          <w:rFonts w:hint="cs"/>
          <w:rtl/>
        </w:rPr>
        <w:t xml:space="preserve"> נ</w:t>
      </w:r>
      <w:r w:rsidR="004655FD">
        <w:rPr>
          <w:rFonts w:hint="cs"/>
          <w:rtl/>
        </w:rPr>
        <w:t>ו</w:t>
      </w:r>
      <w:r w:rsidR="008D3F15">
        <w:rPr>
          <w:rFonts w:hint="cs"/>
          <w:rtl/>
        </w:rPr>
        <w:t>ש</w:t>
      </w:r>
      <w:r w:rsidR="000B06F1">
        <w:rPr>
          <w:rFonts w:hint="cs"/>
          <w:rtl/>
        </w:rPr>
        <w:t xml:space="preserve">א ביטחוני במהותו, </w:t>
      </w:r>
      <w:r w:rsidR="004655FD">
        <w:rPr>
          <w:rFonts w:hint="cs"/>
          <w:rtl/>
        </w:rPr>
        <w:t>לכן ההחלטה נפלה כפי</w:t>
      </w:r>
      <w:r w:rsidR="00EF0EBF">
        <w:rPr>
          <w:rFonts w:hint="cs"/>
          <w:rtl/>
        </w:rPr>
        <w:t xml:space="preserve"> שנפלה,</w:t>
      </w:r>
      <w:r w:rsidR="000B06F1">
        <w:rPr>
          <w:rFonts w:hint="cs"/>
          <w:rtl/>
        </w:rPr>
        <w:t xml:space="preserve"> </w:t>
      </w:r>
      <w:r w:rsidR="004655FD">
        <w:rPr>
          <w:rFonts w:hint="cs"/>
          <w:rtl/>
        </w:rPr>
        <w:t xml:space="preserve">לא חלילה </w:t>
      </w:r>
      <w:r w:rsidR="000B06F1">
        <w:rPr>
          <w:rFonts w:hint="cs"/>
          <w:rtl/>
        </w:rPr>
        <w:t xml:space="preserve">כדי לפגוע בך או בעבודתך. </w:t>
      </w:r>
      <w:r w:rsidR="001311D8">
        <w:rPr>
          <w:rFonts w:hint="cs"/>
          <w:rtl/>
        </w:rPr>
        <w:t>מעבר לזה</w:t>
      </w:r>
      <w:r w:rsidR="000B06F1">
        <w:rPr>
          <w:rFonts w:hint="cs"/>
          <w:rtl/>
        </w:rPr>
        <w:t>, חבר הכנסת סלומיאנס</w:t>
      </w:r>
      <w:r w:rsidR="001311D8">
        <w:rPr>
          <w:rFonts w:hint="cs"/>
          <w:rtl/>
        </w:rPr>
        <w:t>ק</w:t>
      </w:r>
      <w:r w:rsidR="000B06F1">
        <w:rPr>
          <w:rFonts w:hint="cs"/>
          <w:rtl/>
        </w:rPr>
        <w:t xml:space="preserve">י, עבודתך מרובה, </w:t>
      </w:r>
      <w:r w:rsidR="001311D8">
        <w:rPr>
          <w:rFonts w:hint="cs"/>
          <w:rtl/>
        </w:rPr>
        <w:t xml:space="preserve">יש לך את אחת </w:t>
      </w:r>
      <w:r w:rsidR="000B06F1">
        <w:rPr>
          <w:rFonts w:hint="cs"/>
          <w:rtl/>
        </w:rPr>
        <w:t>הוועדות המרכזיות בכנסת</w:t>
      </w:r>
      <w:r w:rsidR="00EF0EBF">
        <w:rPr>
          <w:rFonts w:hint="cs"/>
          <w:rtl/>
        </w:rPr>
        <w:t xml:space="preserve">. אם החוק הזה - - </w:t>
      </w:r>
      <w:r w:rsidR="001311D8">
        <w:rPr>
          <w:rFonts w:hint="cs"/>
          <w:rtl/>
        </w:rPr>
        <w:t xml:space="preserve"> </w:t>
      </w:r>
    </w:p>
    <w:p w:rsidR="002875B8" w:rsidRDefault="002875B8" w:rsidP="002875B8">
      <w:pPr>
        <w:ind w:firstLine="0"/>
        <w:rPr>
          <w:rFonts w:hint="cs"/>
          <w:rtl/>
        </w:rPr>
      </w:pPr>
    </w:p>
    <w:p w:rsidR="0028774E" w:rsidRDefault="0028774E" w:rsidP="0028774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2875B8" w:rsidRDefault="002875B8" w:rsidP="002875B8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אם אתה נשאר בעמדה הקודמת, הכל בסדר.</w:t>
      </w:r>
    </w:p>
    <w:p w:rsidR="001311D8" w:rsidRDefault="001311D8" w:rsidP="002875B8">
      <w:pPr>
        <w:ind w:firstLine="0"/>
        <w:rPr>
          <w:rFonts w:hint="cs"/>
          <w:rtl/>
        </w:rPr>
      </w:pPr>
    </w:p>
    <w:p w:rsidR="0028774E" w:rsidRDefault="0028774E" w:rsidP="0028774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1311D8" w:rsidRDefault="002875B8" w:rsidP="002875B8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אני נשאר בעמדה הקודמת. חבר הכנסת סלומיאנסקי, </w:t>
      </w:r>
      <w:r w:rsidR="001311D8">
        <w:rPr>
          <w:rFonts w:hint="cs"/>
          <w:rtl/>
        </w:rPr>
        <w:t xml:space="preserve">הוגשה רביזיה בשם חברתך </w:t>
      </w:r>
      <w:r>
        <w:rPr>
          <w:rFonts w:hint="cs"/>
          <w:rtl/>
        </w:rPr>
        <w:t>שולי מועלם</w:t>
      </w:r>
      <w:r w:rsidR="001311D8">
        <w:rPr>
          <w:rFonts w:hint="cs"/>
          <w:rtl/>
        </w:rPr>
        <w:t>.</w:t>
      </w:r>
      <w:r w:rsidR="00265DFA">
        <w:rPr>
          <w:rFonts w:hint="cs"/>
          <w:rtl/>
        </w:rPr>
        <w:t xml:space="preserve"> אני חושב שאין צורך אפילו להצביע עליה, היא צריכה להסיר אותה.</w:t>
      </w:r>
    </w:p>
    <w:p w:rsidR="001311D8" w:rsidRDefault="001311D8" w:rsidP="001311D8">
      <w:pPr>
        <w:rPr>
          <w:rFonts w:hint="cs"/>
          <w:rtl/>
        </w:rPr>
      </w:pPr>
    </w:p>
    <w:p w:rsidR="001311D8" w:rsidRDefault="001311D8" w:rsidP="001311D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311D8" w:rsidRDefault="001311D8" w:rsidP="001311D8">
      <w:pPr>
        <w:pStyle w:val="KeepWithNext"/>
        <w:rPr>
          <w:rFonts w:hint="cs"/>
          <w:rtl/>
        </w:rPr>
      </w:pPr>
    </w:p>
    <w:p w:rsidR="001311D8" w:rsidRDefault="001311D8" w:rsidP="001311D8">
      <w:pPr>
        <w:rPr>
          <w:rFonts w:hint="cs"/>
          <w:rtl/>
        </w:rPr>
      </w:pPr>
      <w:r>
        <w:rPr>
          <w:rFonts w:hint="cs"/>
          <w:rtl/>
        </w:rPr>
        <w:t>היא לא בא</w:t>
      </w:r>
      <w:r w:rsidR="00265DFA">
        <w:rPr>
          <w:rFonts w:hint="cs"/>
          <w:rtl/>
        </w:rPr>
        <w:t>ה לנמק אותה</w:t>
      </w:r>
      <w:r>
        <w:rPr>
          <w:rFonts w:hint="cs"/>
          <w:rtl/>
        </w:rPr>
        <w:t xml:space="preserve">. </w:t>
      </w:r>
      <w:r w:rsidR="00265DFA">
        <w:rPr>
          <w:rFonts w:hint="cs"/>
          <w:rtl/>
        </w:rPr>
        <w:t>אני לא יודע מה הדין לגבי זה.</w:t>
      </w:r>
    </w:p>
    <w:p w:rsidR="001311D8" w:rsidRDefault="001311D8" w:rsidP="001311D8">
      <w:pPr>
        <w:rPr>
          <w:rFonts w:hint="cs"/>
          <w:rtl/>
        </w:rPr>
      </w:pPr>
    </w:p>
    <w:p w:rsidR="0028774E" w:rsidRDefault="0028774E" w:rsidP="0028774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1311D8" w:rsidRDefault="00265DFA" w:rsidP="00EF0EBF">
      <w:pPr>
        <w:rPr>
          <w:rFonts w:hint="cs"/>
          <w:rtl/>
        </w:rPr>
      </w:pPr>
      <w:r>
        <w:rPr>
          <w:rFonts w:hint="cs"/>
          <w:rtl/>
        </w:rPr>
        <w:t xml:space="preserve">לא משנה, אנחנו אפשרנו ליושב-ראש הוועדה לומר. </w:t>
      </w:r>
      <w:r w:rsidR="00EF0EBF">
        <w:rPr>
          <w:rFonts w:hint="cs"/>
          <w:rtl/>
        </w:rPr>
        <w:t>אני חושב ש</w:t>
      </w:r>
      <w:r w:rsidR="001311D8">
        <w:rPr>
          <w:rFonts w:hint="cs"/>
          <w:rtl/>
        </w:rPr>
        <w:t>ההחלטה היא החלטה סבירה. אני חו</w:t>
      </w:r>
      <w:r w:rsidR="00EF0EBF">
        <w:rPr>
          <w:rFonts w:hint="cs"/>
          <w:rtl/>
        </w:rPr>
        <w:t>ש</w:t>
      </w:r>
      <w:r w:rsidR="001311D8">
        <w:rPr>
          <w:rFonts w:hint="cs"/>
          <w:rtl/>
        </w:rPr>
        <w:t xml:space="preserve">ב שאתה </w:t>
      </w:r>
      <w:r w:rsidR="00EF0EBF">
        <w:rPr>
          <w:rFonts w:hint="cs"/>
          <w:rtl/>
        </w:rPr>
        <w:t>זה שת</w:t>
      </w:r>
      <w:r w:rsidR="001311D8">
        <w:rPr>
          <w:rFonts w:hint="cs"/>
          <w:rtl/>
        </w:rPr>
        <w:t>קיים את ה</w:t>
      </w:r>
      <w:r w:rsidR="00EF0EBF">
        <w:rPr>
          <w:rFonts w:hint="cs"/>
          <w:rtl/>
        </w:rPr>
        <w:t xml:space="preserve">דיונים בנושאי </w:t>
      </w:r>
      <w:r w:rsidR="00DF1C23">
        <w:rPr>
          <w:rFonts w:hint="cs"/>
          <w:rtl/>
        </w:rPr>
        <w:t>ה</w:t>
      </w:r>
      <w:r w:rsidR="00EF0EBF">
        <w:rPr>
          <w:rFonts w:hint="cs"/>
          <w:rtl/>
        </w:rPr>
        <w:t>מהות שקשורים לנושאים חוקתיים, ד</w:t>
      </w:r>
      <w:r w:rsidR="001311D8">
        <w:rPr>
          <w:rFonts w:hint="cs"/>
          <w:rtl/>
        </w:rPr>
        <w:t>י</w:t>
      </w:r>
      <w:r w:rsidR="00EF0EBF">
        <w:rPr>
          <w:rFonts w:hint="cs"/>
          <w:rtl/>
        </w:rPr>
        <w:t>כ</w:t>
      </w:r>
      <w:r w:rsidR="001311D8">
        <w:rPr>
          <w:rFonts w:hint="cs"/>
          <w:rtl/>
        </w:rPr>
        <w:t xml:space="preserve">טר ינהל את העניינים </w:t>
      </w:r>
      <w:r w:rsidR="00EF0EBF">
        <w:rPr>
          <w:rFonts w:hint="cs"/>
          <w:rtl/>
        </w:rPr>
        <w:t xml:space="preserve">הביטחוניים שצריכים להיות בסמכותו. זה </w:t>
      </w:r>
      <w:r w:rsidR="001311D8">
        <w:rPr>
          <w:rFonts w:hint="cs"/>
          <w:rtl/>
        </w:rPr>
        <w:t xml:space="preserve">בהתאם </w:t>
      </w:r>
      <w:r w:rsidR="00EF0EBF">
        <w:rPr>
          <w:rFonts w:hint="cs"/>
          <w:rtl/>
        </w:rPr>
        <w:t>להבנתו או ידיעתו.</w:t>
      </w:r>
      <w:r w:rsidR="001311D8">
        <w:rPr>
          <w:rFonts w:hint="cs"/>
          <w:rtl/>
        </w:rPr>
        <w:t xml:space="preserve"> </w:t>
      </w:r>
    </w:p>
    <w:p w:rsidR="001311D8" w:rsidRDefault="001311D8" w:rsidP="001311D8">
      <w:pPr>
        <w:rPr>
          <w:rFonts w:hint="cs"/>
          <w:rtl/>
        </w:rPr>
      </w:pPr>
    </w:p>
    <w:p w:rsidR="001311D8" w:rsidRDefault="001311D8" w:rsidP="001311D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311D8" w:rsidRDefault="001311D8" w:rsidP="001311D8">
      <w:pPr>
        <w:pStyle w:val="KeepWithNext"/>
        <w:rPr>
          <w:rFonts w:hint="cs"/>
          <w:rtl/>
        </w:rPr>
      </w:pPr>
    </w:p>
    <w:p w:rsidR="001311D8" w:rsidRDefault="00EF0EBF" w:rsidP="001311D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1311D8">
        <w:rPr>
          <w:rFonts w:hint="cs"/>
          <w:rtl/>
        </w:rPr>
        <w:t xml:space="preserve">אני מבקש </w:t>
      </w:r>
      <w:r>
        <w:rPr>
          <w:rFonts w:hint="cs"/>
          <w:rtl/>
        </w:rPr>
        <w:t>שהיועצת המשפטית תתייחס לעובדה שלא הגיעו לנמק את הרביזיה</w:t>
      </w:r>
      <w:r w:rsidR="001311D8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1311D8">
        <w:rPr>
          <w:rFonts w:hint="cs"/>
          <w:rtl/>
        </w:rPr>
        <w:t>לכן היא לא רלוונטית</w:t>
      </w:r>
      <w:r>
        <w:rPr>
          <w:rFonts w:hint="cs"/>
          <w:rtl/>
        </w:rPr>
        <w:t>.</w:t>
      </w:r>
    </w:p>
    <w:p w:rsidR="001311D8" w:rsidRDefault="001311D8" w:rsidP="001311D8">
      <w:pPr>
        <w:rPr>
          <w:rFonts w:hint="cs"/>
          <w:rtl/>
        </w:rPr>
      </w:pPr>
    </w:p>
    <w:p w:rsidR="001311D8" w:rsidRDefault="00EF0EBF" w:rsidP="00EF0EB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F0EBF" w:rsidRDefault="00EF0EBF" w:rsidP="00EF0EBF">
      <w:pPr>
        <w:pStyle w:val="KeepWithNext"/>
        <w:rPr>
          <w:rFonts w:hint="cs"/>
          <w:rtl/>
        </w:rPr>
      </w:pPr>
    </w:p>
    <w:p w:rsidR="001311D8" w:rsidRDefault="00EF0EBF" w:rsidP="00EF0EBF">
      <w:pPr>
        <w:rPr>
          <w:rFonts w:hint="cs"/>
          <w:rtl/>
        </w:rPr>
      </w:pPr>
      <w:r>
        <w:rPr>
          <w:rFonts w:hint="cs"/>
          <w:rtl/>
        </w:rPr>
        <w:t>מי שהגיש בקשה לדיון מחדש ישתתף בישיבה. נעדר המבקש מישיבת הוועדה יראו את הבקשה כאילו נדחתה, אולם רשאי הוא להסמיך ח"כ אחר להשתתף בוועדה.</w:t>
      </w:r>
    </w:p>
    <w:p w:rsidR="001311D8" w:rsidRDefault="001311D8" w:rsidP="001311D8">
      <w:pPr>
        <w:rPr>
          <w:rFonts w:hint="cs"/>
          <w:rtl/>
        </w:rPr>
      </w:pPr>
    </w:p>
    <w:p w:rsidR="0028774E" w:rsidRDefault="0028774E" w:rsidP="0028774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1311D8" w:rsidRDefault="001311D8" w:rsidP="001311D8">
      <w:pPr>
        <w:rPr>
          <w:rFonts w:hint="cs"/>
          <w:rtl/>
        </w:rPr>
      </w:pPr>
      <w:r>
        <w:rPr>
          <w:rFonts w:hint="cs"/>
          <w:rtl/>
        </w:rPr>
        <w:t>זה מה שהיא עשתה.</w:t>
      </w:r>
    </w:p>
    <w:p w:rsidR="001311D8" w:rsidRDefault="001311D8" w:rsidP="00EF0EBF">
      <w:pPr>
        <w:ind w:firstLine="0"/>
        <w:rPr>
          <w:rFonts w:hint="cs"/>
          <w:rtl/>
        </w:rPr>
      </w:pPr>
    </w:p>
    <w:p w:rsidR="0028774E" w:rsidRDefault="0028774E" w:rsidP="0028774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EF0EBF" w:rsidRDefault="00EF0EBF" w:rsidP="00EF0EBF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את מי?</w:t>
      </w:r>
    </w:p>
    <w:p w:rsidR="00EF0EBF" w:rsidRDefault="00EF0EBF" w:rsidP="00EF0EBF">
      <w:pPr>
        <w:ind w:firstLine="0"/>
        <w:rPr>
          <w:rFonts w:hint="cs"/>
          <w:rtl/>
        </w:rPr>
      </w:pPr>
    </w:p>
    <w:p w:rsidR="0028774E" w:rsidRDefault="0028774E" w:rsidP="0028774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EF0EBF" w:rsidRDefault="00EF0EBF" w:rsidP="00EF0EBF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את סלומיאנסקי.</w:t>
      </w:r>
    </w:p>
    <w:p w:rsidR="00EF0EBF" w:rsidRDefault="00EF0EBF" w:rsidP="00EF0EBF">
      <w:pPr>
        <w:ind w:firstLine="0"/>
        <w:rPr>
          <w:rFonts w:hint="cs"/>
          <w:rtl/>
        </w:rPr>
      </w:pPr>
    </w:p>
    <w:p w:rsidR="0028774E" w:rsidRDefault="0028774E" w:rsidP="0028774E">
      <w:pPr>
        <w:pStyle w:val="a"/>
        <w:keepNext/>
        <w:rPr>
          <w:rFonts w:hint="cs"/>
          <w:rtl/>
        </w:rPr>
      </w:pPr>
      <w:bookmarkStart w:id="3" w:name="_ETM_Q1_596924"/>
      <w:bookmarkEnd w:id="3"/>
      <w:r>
        <w:rPr>
          <w:rtl/>
        </w:rPr>
        <w:t>ניסן סלומינסקי (הבית היהודי):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28774E" w:rsidRDefault="0028774E" w:rsidP="0028774E">
      <w:pPr>
        <w:rPr>
          <w:rFonts w:hint="cs"/>
          <w:rtl/>
        </w:rPr>
      </w:pPr>
      <w:r>
        <w:rPr>
          <w:rFonts w:hint="cs"/>
          <w:rtl/>
        </w:rPr>
        <w:t>אני אומר שוב, אני ח</w:t>
      </w:r>
      <w:r w:rsidR="001311D8">
        <w:rPr>
          <w:rFonts w:hint="cs"/>
          <w:rtl/>
        </w:rPr>
        <w:t>ו</w:t>
      </w:r>
      <w:r>
        <w:rPr>
          <w:rFonts w:hint="cs"/>
          <w:rtl/>
        </w:rPr>
        <w:t>ש</w:t>
      </w:r>
      <w:r w:rsidR="001311D8">
        <w:rPr>
          <w:rFonts w:hint="cs"/>
          <w:rtl/>
        </w:rPr>
        <w:t xml:space="preserve">ב שזה לא נכון. </w:t>
      </w:r>
    </w:p>
    <w:p w:rsidR="0028774E" w:rsidRDefault="0028774E" w:rsidP="0028774E">
      <w:pPr>
        <w:rPr>
          <w:rFonts w:hint="cs"/>
          <w:rtl/>
        </w:rPr>
      </w:pPr>
    </w:p>
    <w:p w:rsidR="0028774E" w:rsidRDefault="0028774E" w:rsidP="0028774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74E" w:rsidRDefault="0028774E" w:rsidP="0028774E">
      <w:pPr>
        <w:pStyle w:val="KeepWithNext"/>
        <w:rPr>
          <w:rFonts w:hint="cs"/>
          <w:rtl/>
        </w:rPr>
      </w:pPr>
    </w:p>
    <w:p w:rsidR="0028774E" w:rsidRDefault="0028774E" w:rsidP="0028774E">
      <w:pPr>
        <w:rPr>
          <w:rFonts w:hint="cs"/>
          <w:rtl/>
        </w:rPr>
      </w:pPr>
      <w:r>
        <w:rPr>
          <w:rFonts w:hint="cs"/>
          <w:rtl/>
        </w:rPr>
        <w:t>ניסן, זה בסדר.</w:t>
      </w:r>
    </w:p>
    <w:p w:rsidR="0028774E" w:rsidRDefault="0028774E" w:rsidP="0028774E">
      <w:pPr>
        <w:rPr>
          <w:rFonts w:hint="cs"/>
          <w:rtl/>
        </w:rPr>
      </w:pPr>
    </w:p>
    <w:p w:rsidR="00F45968" w:rsidRDefault="00F45968" w:rsidP="00F45968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1311D8" w:rsidRDefault="0028774E" w:rsidP="0028774E">
      <w:pPr>
        <w:rPr>
          <w:rFonts w:hint="cs"/>
          <w:rtl/>
        </w:rPr>
      </w:pPr>
      <w:r>
        <w:rPr>
          <w:rFonts w:hint="cs"/>
          <w:rtl/>
        </w:rPr>
        <w:t xml:space="preserve">זה לא נכון, </w:t>
      </w:r>
      <w:r w:rsidR="001311D8">
        <w:rPr>
          <w:rFonts w:hint="cs"/>
          <w:rtl/>
        </w:rPr>
        <w:t xml:space="preserve">בפרט שמגיעים. </w:t>
      </w:r>
      <w:r>
        <w:rPr>
          <w:rFonts w:hint="cs"/>
          <w:rtl/>
        </w:rPr>
        <w:t xml:space="preserve">הייעוץ המשפטי </w:t>
      </w:r>
      <w:r w:rsidR="001311D8">
        <w:rPr>
          <w:rFonts w:hint="cs"/>
          <w:rtl/>
        </w:rPr>
        <w:t>עבדו ע</w:t>
      </w:r>
      <w:r>
        <w:rPr>
          <w:rFonts w:hint="cs"/>
          <w:rtl/>
        </w:rPr>
        <w:t xml:space="preserve">ל זה הרבה. גם היועצים המשפטיים - - </w:t>
      </w:r>
    </w:p>
    <w:p w:rsidR="001311D8" w:rsidRDefault="001311D8" w:rsidP="001311D8">
      <w:pPr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1311D8" w:rsidRDefault="0028774E" w:rsidP="001311D8">
      <w:pPr>
        <w:rPr>
          <w:rFonts w:hint="cs"/>
          <w:rtl/>
        </w:rPr>
      </w:pPr>
      <w:r>
        <w:rPr>
          <w:rFonts w:hint="cs"/>
          <w:rtl/>
        </w:rPr>
        <w:t>ימש</w:t>
      </w:r>
      <w:r w:rsidR="001311D8">
        <w:rPr>
          <w:rFonts w:hint="cs"/>
          <w:rtl/>
        </w:rPr>
        <w:t>י</w:t>
      </w:r>
      <w:r>
        <w:rPr>
          <w:rFonts w:hint="cs"/>
          <w:rtl/>
        </w:rPr>
        <w:t>כ</w:t>
      </w:r>
      <w:r w:rsidR="001311D8">
        <w:rPr>
          <w:rFonts w:hint="cs"/>
          <w:rtl/>
        </w:rPr>
        <w:t>ו לעבוד</w:t>
      </w:r>
      <w:r>
        <w:rPr>
          <w:rFonts w:hint="cs"/>
          <w:rtl/>
        </w:rPr>
        <w:t xml:space="preserve"> בשיתוף פעולה.</w:t>
      </w:r>
    </w:p>
    <w:p w:rsidR="001311D8" w:rsidRDefault="001311D8" w:rsidP="001311D8">
      <w:pPr>
        <w:rPr>
          <w:rFonts w:hint="cs"/>
          <w:rtl/>
        </w:rPr>
      </w:pPr>
    </w:p>
    <w:p w:rsidR="00F45968" w:rsidRDefault="00F45968" w:rsidP="00F45968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28774E" w:rsidRDefault="0028774E" w:rsidP="001311D8">
      <w:pPr>
        <w:rPr>
          <w:rFonts w:hint="cs"/>
          <w:rtl/>
        </w:rPr>
      </w:pPr>
      <w:r>
        <w:rPr>
          <w:rFonts w:hint="cs"/>
          <w:rtl/>
        </w:rPr>
        <w:t xml:space="preserve">ומצאו את המסלול הנכון - - </w:t>
      </w:r>
    </w:p>
    <w:p w:rsidR="0028774E" w:rsidRDefault="0028774E" w:rsidP="001311D8">
      <w:pPr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1311D8" w:rsidRDefault="0028774E" w:rsidP="00F94714">
      <w:pPr>
        <w:rPr>
          <w:rFonts w:hint="cs"/>
          <w:rtl/>
        </w:rPr>
      </w:pPr>
      <w:r>
        <w:rPr>
          <w:rFonts w:hint="cs"/>
          <w:rtl/>
        </w:rPr>
        <w:t xml:space="preserve">חברים, לא צריך לעשות פה תחרות בין ועדות. בפרק הזמן הקצר שאני יושב-ראש ועדת הכנסת  </w:t>
      </w:r>
      <w:r w:rsidR="00F45968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נראה כאילו </w:t>
      </w:r>
      <w:r w:rsidR="001311D8">
        <w:rPr>
          <w:rFonts w:hint="cs"/>
          <w:rtl/>
        </w:rPr>
        <w:t xml:space="preserve">יש פה תחרות בין </w:t>
      </w:r>
      <w:r>
        <w:rPr>
          <w:rFonts w:hint="cs"/>
          <w:rtl/>
        </w:rPr>
        <w:t>ועדות. אנחנו במטרה משותפת לכלל לאזרחי ישראל. יואילו</w:t>
      </w:r>
      <w:r w:rsidR="001311D8">
        <w:rPr>
          <w:rFonts w:hint="cs"/>
          <w:rtl/>
        </w:rPr>
        <w:t xml:space="preserve"> </w:t>
      </w:r>
      <w:r>
        <w:rPr>
          <w:rFonts w:hint="cs"/>
          <w:rtl/>
        </w:rPr>
        <w:t>בטוב</w:t>
      </w:r>
      <w:r w:rsidR="001311D8">
        <w:rPr>
          <w:rFonts w:hint="cs"/>
          <w:rtl/>
        </w:rPr>
        <w:t xml:space="preserve">ם </w:t>
      </w:r>
      <w:r w:rsidR="00F94714">
        <w:rPr>
          <w:rFonts w:hint="cs"/>
          <w:rtl/>
        </w:rPr>
        <w:t>ה</w:t>
      </w:r>
      <w:r>
        <w:rPr>
          <w:rFonts w:hint="cs"/>
          <w:rtl/>
        </w:rPr>
        <w:t xml:space="preserve">יועצים </w:t>
      </w:r>
      <w:r w:rsidR="00F94714">
        <w:rPr>
          <w:rFonts w:hint="cs"/>
          <w:rtl/>
        </w:rPr>
        <w:t>ה</w:t>
      </w:r>
      <w:r>
        <w:rPr>
          <w:rFonts w:hint="cs"/>
          <w:rtl/>
        </w:rPr>
        <w:t xml:space="preserve">משפטיים </w:t>
      </w:r>
      <w:r w:rsidR="001311D8">
        <w:rPr>
          <w:rFonts w:hint="cs"/>
          <w:rtl/>
        </w:rPr>
        <w:t xml:space="preserve">של ועדת </w:t>
      </w:r>
      <w:r>
        <w:rPr>
          <w:rFonts w:hint="cs"/>
          <w:rtl/>
        </w:rPr>
        <w:t>חוקה ו</w:t>
      </w:r>
      <w:r w:rsidR="00F94714">
        <w:rPr>
          <w:rFonts w:hint="cs"/>
          <w:rtl/>
        </w:rPr>
        <w:t>ה</w:t>
      </w:r>
      <w:r>
        <w:rPr>
          <w:rFonts w:hint="cs"/>
          <w:rtl/>
        </w:rPr>
        <w:t>יועצים משפטיים של ועדת חוץ וביטחון לשתף פעולה בסינרגיה, באהבה ובחדווה לטובת ביטחונם של אזרחי ישראל.</w:t>
      </w:r>
      <w:r w:rsidR="001311D8">
        <w:rPr>
          <w:rFonts w:hint="cs"/>
          <w:rtl/>
        </w:rPr>
        <w:t xml:space="preserve"> ישת</w:t>
      </w:r>
      <w:r>
        <w:rPr>
          <w:rFonts w:hint="cs"/>
          <w:rtl/>
        </w:rPr>
        <w:t>דלו לעשות את זה, בסדר?</w:t>
      </w:r>
      <w:r w:rsidR="001311D8">
        <w:rPr>
          <w:rFonts w:hint="cs"/>
          <w:rtl/>
        </w:rPr>
        <w:t xml:space="preserve"> אני מבקש להצביע. מי בעד הרביזיה</w:t>
      </w:r>
      <w:r>
        <w:rPr>
          <w:rFonts w:hint="cs"/>
          <w:rtl/>
        </w:rPr>
        <w:t>, שירים את ידו? מי נגדה?</w:t>
      </w:r>
    </w:p>
    <w:p w:rsidR="001311D8" w:rsidRDefault="001311D8" w:rsidP="0028774E">
      <w:pPr>
        <w:ind w:firstLine="0"/>
        <w:rPr>
          <w:rFonts w:hint="cs"/>
          <w:rtl/>
        </w:rPr>
      </w:pPr>
    </w:p>
    <w:p w:rsidR="0028774E" w:rsidRDefault="0028774E" w:rsidP="0028774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8774E" w:rsidRDefault="0028774E" w:rsidP="0028774E">
      <w:pPr>
        <w:pStyle w:val="--"/>
        <w:keepNext/>
        <w:rPr>
          <w:rFonts w:hint="cs"/>
          <w:rtl/>
        </w:rPr>
      </w:pPr>
    </w:p>
    <w:p w:rsidR="0028774E" w:rsidRDefault="0028774E" w:rsidP="0028774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:rsidR="0028774E" w:rsidRDefault="0028774E" w:rsidP="0028774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28774E" w:rsidRDefault="0028774E" w:rsidP="0028774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8774E" w:rsidRPr="0028774E" w:rsidRDefault="0028774E" w:rsidP="0028774E">
      <w:pPr>
        <w:pStyle w:val="ab"/>
        <w:rPr>
          <w:rFonts w:hint="cs"/>
          <w:rtl/>
        </w:rPr>
      </w:pPr>
      <w:r>
        <w:rPr>
          <w:rFonts w:hint="cs"/>
          <w:rtl/>
        </w:rPr>
        <w:t>הרביזיה לא אושרה.</w:t>
      </w:r>
    </w:p>
    <w:p w:rsidR="00141F57" w:rsidRDefault="00141F57" w:rsidP="00F94714">
      <w:pPr>
        <w:ind w:firstLine="0"/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F94714" w:rsidRDefault="00F94714" w:rsidP="00F94714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הרביזיה לא התקבלה. ניסן, לא היית צריך להצביע בעד הרביזיה.</w:t>
      </w:r>
    </w:p>
    <w:p w:rsidR="00141F57" w:rsidRDefault="00141F57" w:rsidP="001311D8">
      <w:pPr>
        <w:rPr>
          <w:rFonts w:hint="cs"/>
          <w:rtl/>
        </w:rPr>
      </w:pPr>
    </w:p>
    <w:p w:rsidR="00141F57" w:rsidRDefault="00141F57" w:rsidP="00141F57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41F57" w:rsidRDefault="00141F57" w:rsidP="00141F57">
      <w:pPr>
        <w:pStyle w:val="KeepWithNext"/>
        <w:rPr>
          <w:rFonts w:hint="cs"/>
          <w:rtl/>
        </w:rPr>
      </w:pPr>
    </w:p>
    <w:p w:rsidR="00F94714" w:rsidRDefault="00F94714" w:rsidP="00141F57">
      <w:pPr>
        <w:rPr>
          <w:rFonts w:hint="cs"/>
          <w:rtl/>
        </w:rPr>
      </w:pPr>
      <w:r>
        <w:rPr>
          <w:rFonts w:hint="cs"/>
          <w:rtl/>
        </w:rPr>
        <w:t xml:space="preserve">אני חושב שהסיכום - - </w:t>
      </w:r>
    </w:p>
    <w:p w:rsidR="00F94714" w:rsidRDefault="00F94714" w:rsidP="00141F57">
      <w:pPr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F94714" w:rsidRDefault="00F94714" w:rsidP="00141F57">
      <w:pPr>
        <w:rPr>
          <w:rFonts w:hint="cs"/>
          <w:rtl/>
        </w:rPr>
      </w:pPr>
      <w:r>
        <w:rPr>
          <w:rFonts w:hint="cs"/>
          <w:rtl/>
        </w:rPr>
        <w:t xml:space="preserve">אם אנחנו נעבוד בשיטה של הצבעות אחד נגד השני, אני אנצח אותך, בוועדה הזאת לפחות. </w:t>
      </w:r>
    </w:p>
    <w:p w:rsidR="00F94714" w:rsidRDefault="00F94714" w:rsidP="00141F57">
      <w:pPr>
        <w:rPr>
          <w:rFonts w:hint="cs"/>
          <w:rtl/>
        </w:rPr>
      </w:pPr>
    </w:p>
    <w:p w:rsidR="00F45968" w:rsidRDefault="00F45968" w:rsidP="00F45968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F94714" w:rsidRDefault="00F94714" w:rsidP="00F94714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אני יודע, יש לכם 6 חברים, זה מה שאני מפחד. </w:t>
      </w:r>
    </w:p>
    <w:p w:rsidR="00F94714" w:rsidRDefault="00F94714" w:rsidP="00F94714">
      <w:pPr>
        <w:ind w:firstLine="0"/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F94714" w:rsidRDefault="00F94714" w:rsidP="00F94714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זה לא טוב. בוועדה הזאת זה לא טוב שתעשו את המאבקים האלה. זה לא המקום.</w:t>
      </w:r>
    </w:p>
    <w:p w:rsidR="00F94714" w:rsidRDefault="00F94714" w:rsidP="00F94714">
      <w:pPr>
        <w:ind w:firstLine="0"/>
        <w:rPr>
          <w:rFonts w:hint="cs"/>
          <w:rtl/>
        </w:rPr>
      </w:pPr>
    </w:p>
    <w:p w:rsidR="00F45968" w:rsidRDefault="00F45968" w:rsidP="00F45968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141F57" w:rsidRDefault="00141F57" w:rsidP="00F94714">
      <w:pPr>
        <w:rPr>
          <w:rFonts w:hint="cs"/>
          <w:rtl/>
        </w:rPr>
      </w:pPr>
      <w:r>
        <w:rPr>
          <w:rFonts w:hint="cs"/>
          <w:rtl/>
        </w:rPr>
        <w:t xml:space="preserve">תמיד </w:t>
      </w:r>
      <w:r w:rsidR="00F94714">
        <w:rPr>
          <w:rFonts w:hint="cs"/>
          <w:rtl/>
        </w:rPr>
        <w:t>מבקשים</w:t>
      </w:r>
      <w:r w:rsidR="00F45968">
        <w:rPr>
          <w:rFonts w:hint="cs"/>
          <w:rtl/>
        </w:rPr>
        <w:t xml:space="preserve"> ואומרים</w:t>
      </w:r>
      <w:r w:rsidR="00F94714">
        <w:rPr>
          <w:rFonts w:hint="cs"/>
          <w:rtl/>
        </w:rPr>
        <w:t xml:space="preserve">: שני יושבי הראש, תגיעו להבנה, </w:t>
      </w:r>
      <w:r>
        <w:rPr>
          <w:rFonts w:hint="cs"/>
          <w:rtl/>
        </w:rPr>
        <w:t>תגיעו להסכמו</w:t>
      </w:r>
      <w:r w:rsidR="00F45968">
        <w:rPr>
          <w:rFonts w:hint="cs"/>
          <w:rtl/>
        </w:rPr>
        <w:t xml:space="preserve">ת. </w:t>
      </w:r>
      <w:r w:rsidR="00F94714">
        <w:rPr>
          <w:rFonts w:hint="cs"/>
          <w:rtl/>
        </w:rPr>
        <w:t xml:space="preserve">כשמגיעים להסכמות - - </w:t>
      </w:r>
    </w:p>
    <w:p w:rsidR="00141F57" w:rsidRDefault="00141F57" w:rsidP="00141F57">
      <w:pPr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141F57" w:rsidRDefault="00141F57" w:rsidP="00B107BD">
      <w:pPr>
        <w:rPr>
          <w:rFonts w:hint="cs"/>
          <w:rtl/>
        </w:rPr>
      </w:pPr>
      <w:r>
        <w:rPr>
          <w:rFonts w:hint="cs"/>
          <w:rtl/>
        </w:rPr>
        <w:t>ביום בו ייאמר שוועדת הכנ</w:t>
      </w:r>
      <w:r w:rsidR="000F3ABD">
        <w:rPr>
          <w:rFonts w:hint="cs"/>
          <w:rtl/>
        </w:rPr>
        <w:t xml:space="preserve">סת פוגעת באינטרסים של ועדת חוקה - </w:t>
      </w:r>
      <w:r>
        <w:rPr>
          <w:rFonts w:hint="cs"/>
          <w:rtl/>
        </w:rPr>
        <w:t>אני קצ</w:t>
      </w:r>
      <w:r w:rsidR="000F3ABD">
        <w:rPr>
          <w:rFonts w:hint="cs"/>
          <w:rtl/>
        </w:rPr>
        <w:t xml:space="preserve">ר בזמן שלי פה, אבל  </w:t>
      </w:r>
      <w:r w:rsidR="00B107BD">
        <w:rPr>
          <w:rFonts w:hint="cs"/>
          <w:rtl/>
        </w:rPr>
        <w:t>בעבר</w:t>
      </w:r>
      <w:r w:rsidR="00F45968">
        <w:rPr>
          <w:rFonts w:hint="cs"/>
          <w:rtl/>
        </w:rPr>
        <w:t>,</w:t>
      </w:r>
      <w:r w:rsidR="00B107BD">
        <w:rPr>
          <w:rFonts w:hint="cs"/>
          <w:rtl/>
        </w:rPr>
        <w:t xml:space="preserve"> ו</w:t>
      </w:r>
      <w:r w:rsidR="00F45968">
        <w:rPr>
          <w:rFonts w:hint="cs"/>
          <w:rtl/>
        </w:rPr>
        <w:t>אני מניח ש</w:t>
      </w:r>
      <w:r w:rsidR="00B107BD">
        <w:rPr>
          <w:rFonts w:hint="cs"/>
          <w:rtl/>
        </w:rPr>
        <w:t xml:space="preserve">גם בעתיד, אתה עוד תבחן ותראה - </w:t>
      </w:r>
      <w:r w:rsidR="000F3ABD">
        <w:rPr>
          <w:rFonts w:hint="cs"/>
          <w:rtl/>
        </w:rPr>
        <w:t xml:space="preserve"> </w:t>
      </w:r>
      <w:r w:rsidR="00B107BD">
        <w:rPr>
          <w:rFonts w:hint="cs"/>
          <w:rtl/>
        </w:rPr>
        <w:t xml:space="preserve">זו תהיה </w:t>
      </w:r>
      <w:r>
        <w:rPr>
          <w:rFonts w:hint="cs"/>
          <w:rtl/>
        </w:rPr>
        <w:t xml:space="preserve">אחת </w:t>
      </w:r>
      <w:r w:rsidR="00B107BD">
        <w:rPr>
          <w:rFonts w:hint="cs"/>
          <w:rtl/>
        </w:rPr>
        <w:t>מ</w:t>
      </w:r>
      <w:r>
        <w:rPr>
          <w:rFonts w:hint="cs"/>
          <w:rtl/>
        </w:rPr>
        <w:t>האמיר</w:t>
      </w:r>
      <w:r w:rsidR="00B107BD">
        <w:rPr>
          <w:rFonts w:hint="cs"/>
          <w:rtl/>
        </w:rPr>
        <w:t xml:space="preserve">ות הכי לא נכונות שנאמרו. </w:t>
      </w:r>
    </w:p>
    <w:p w:rsidR="00141F57" w:rsidRDefault="00141F57" w:rsidP="00141F57">
      <w:pPr>
        <w:rPr>
          <w:rFonts w:hint="cs"/>
          <w:rtl/>
        </w:rPr>
      </w:pPr>
    </w:p>
    <w:p w:rsidR="00141F57" w:rsidRDefault="00141F57" w:rsidP="00141F57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41F57" w:rsidRDefault="00141F57" w:rsidP="00141F57">
      <w:pPr>
        <w:pStyle w:val="KeepWithNext"/>
        <w:rPr>
          <w:rFonts w:hint="cs"/>
          <w:rtl/>
        </w:rPr>
      </w:pPr>
    </w:p>
    <w:p w:rsidR="00141F57" w:rsidRDefault="00B107BD" w:rsidP="00141F57">
      <w:pPr>
        <w:rPr>
          <w:rFonts w:hint="cs"/>
          <w:rtl/>
        </w:rPr>
      </w:pPr>
      <w:r>
        <w:rPr>
          <w:rFonts w:hint="cs"/>
          <w:rtl/>
        </w:rPr>
        <w:t xml:space="preserve">תמיד אתם מבקשים מאיתנו להגיע להסכמות. </w:t>
      </w:r>
    </w:p>
    <w:p w:rsidR="00B107BD" w:rsidRDefault="00B107BD" w:rsidP="00B107BD">
      <w:pPr>
        <w:ind w:firstLine="0"/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  <w:r>
        <w:rPr>
          <w:rFonts w:hint="cs"/>
          <w:rtl/>
        </w:rPr>
        <w:t xml:space="preserve">כי הוועדה שלכם </w:t>
      </w:r>
      <w:r w:rsidR="00141F57">
        <w:rPr>
          <w:rFonts w:hint="cs"/>
          <w:rtl/>
        </w:rPr>
        <w:t xml:space="preserve">עמוסה בעבודה. </w:t>
      </w:r>
    </w:p>
    <w:p w:rsidR="00B107BD" w:rsidRDefault="00B107BD" w:rsidP="00141F57">
      <w:pPr>
        <w:rPr>
          <w:rFonts w:hint="cs"/>
          <w:rtl/>
        </w:rPr>
      </w:pPr>
    </w:p>
    <w:p w:rsidR="00F45968" w:rsidRDefault="00F45968" w:rsidP="00F45968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B107BD" w:rsidRDefault="00B107BD" w:rsidP="00B107BD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אני יודע.</w:t>
      </w:r>
    </w:p>
    <w:p w:rsidR="00B107BD" w:rsidRDefault="00B107BD" w:rsidP="00B107BD">
      <w:pPr>
        <w:ind w:firstLine="0"/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141F57" w:rsidRDefault="00B107BD" w:rsidP="00B107BD">
      <w:pPr>
        <w:rPr>
          <w:rFonts w:hint="cs"/>
          <w:rtl/>
        </w:rPr>
      </w:pPr>
      <w:r>
        <w:rPr>
          <w:rFonts w:hint="cs"/>
          <w:rtl/>
        </w:rPr>
        <w:t>ו</w:t>
      </w:r>
      <w:r w:rsidR="00141F57">
        <w:rPr>
          <w:rFonts w:hint="cs"/>
          <w:rtl/>
        </w:rPr>
        <w:t>אף אחד לא פוגע</w:t>
      </w:r>
      <w:r>
        <w:rPr>
          <w:rFonts w:hint="cs"/>
          <w:rtl/>
        </w:rPr>
        <w:t xml:space="preserve"> בעבודתכם. ההיפך, א</w:t>
      </w:r>
      <w:r w:rsidR="00141F57">
        <w:rPr>
          <w:rFonts w:hint="cs"/>
          <w:rtl/>
        </w:rPr>
        <w:t>תם מקבלים עבודה כפי שצריך וכפי שנדרש.</w:t>
      </w:r>
    </w:p>
    <w:p w:rsidR="00141F57" w:rsidRDefault="00141F57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141F57">
      <w:pPr>
        <w:rPr>
          <w:rFonts w:hint="cs"/>
          <w:rtl/>
        </w:rPr>
      </w:pPr>
    </w:p>
    <w:p w:rsidR="00B107BD" w:rsidRDefault="00B107BD" w:rsidP="00B107BD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לתיקון פקודת ביטוח רכב מנועי (מרכיב ההעמסה בתעריף הביטוח), התשע"ז-2017,  פ/3900/20, הצעת ח"כ מכלוף מיקי זוהר</w:t>
      </w:r>
    </w:p>
    <w:p w:rsidR="00B107BD" w:rsidRDefault="00B107BD" w:rsidP="00B107BD">
      <w:pPr>
        <w:pStyle w:val="KeepWithNext"/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141F57" w:rsidRDefault="00B107BD" w:rsidP="00B107BD">
      <w:pPr>
        <w:rPr>
          <w:rFonts w:hint="cs"/>
          <w:rtl/>
        </w:rPr>
      </w:pPr>
      <w:r>
        <w:rPr>
          <w:rFonts w:hint="cs"/>
          <w:rtl/>
        </w:rPr>
        <w:t>נושא שני, רביזיה בדבר קביעת הוועדה לדיון בהצעת חוק לתיקון פקודת ביטוח רכב מנועי. הגיש את הרביזיה יואל חסון, הוא זה שינמק אותה. בבקשה.</w:t>
      </w:r>
    </w:p>
    <w:p w:rsidR="00141F57" w:rsidRDefault="00141F57" w:rsidP="00141F57">
      <w:pPr>
        <w:rPr>
          <w:rFonts w:hint="cs"/>
          <w:rtl/>
        </w:rPr>
      </w:pPr>
    </w:p>
    <w:p w:rsidR="00141F57" w:rsidRDefault="00141F57" w:rsidP="00141F5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41F57" w:rsidRDefault="00141F57" w:rsidP="00141F57">
      <w:pPr>
        <w:pStyle w:val="KeepWithNext"/>
        <w:rPr>
          <w:rFonts w:hint="cs"/>
          <w:rtl/>
        </w:rPr>
      </w:pPr>
    </w:p>
    <w:p w:rsidR="00141F57" w:rsidRDefault="00B107BD" w:rsidP="008B002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141F57">
        <w:rPr>
          <w:rFonts w:hint="cs"/>
          <w:rtl/>
        </w:rPr>
        <w:t xml:space="preserve">תודה רבה על הדיון ברביזיה. אדוני, </w:t>
      </w:r>
      <w:r>
        <w:rPr>
          <w:rFonts w:hint="cs"/>
          <w:rtl/>
        </w:rPr>
        <w:t>כפי שאמרת</w:t>
      </w:r>
      <w:r w:rsidR="00F4596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45968">
        <w:rPr>
          <w:rFonts w:hint="cs"/>
          <w:rtl/>
        </w:rPr>
        <w:t>ו</w:t>
      </w:r>
      <w:r>
        <w:rPr>
          <w:rFonts w:hint="cs"/>
          <w:rtl/>
        </w:rPr>
        <w:t xml:space="preserve">בצדק, קיבלנו החלטה </w:t>
      </w:r>
      <w:r w:rsidR="008B0025">
        <w:rPr>
          <w:rFonts w:hint="cs"/>
          <w:rtl/>
        </w:rPr>
        <w:t xml:space="preserve">הרגע </w:t>
      </w:r>
      <w:r>
        <w:rPr>
          <w:rFonts w:hint="cs"/>
          <w:rtl/>
        </w:rPr>
        <w:t>לא להעביר לרשות סלומיאנסקי</w:t>
      </w:r>
      <w:r w:rsidR="00F45968">
        <w:rPr>
          <w:rFonts w:hint="cs"/>
          <w:rtl/>
        </w:rPr>
        <w:t>,</w:t>
      </w:r>
      <w:r w:rsidR="00141F57">
        <w:rPr>
          <w:rFonts w:hint="cs"/>
          <w:rtl/>
        </w:rPr>
        <w:t xml:space="preserve"> </w:t>
      </w:r>
      <w:r w:rsidR="00F45968">
        <w:rPr>
          <w:rFonts w:hint="cs"/>
          <w:rtl/>
        </w:rPr>
        <w:t xml:space="preserve">וזה </w:t>
      </w:r>
      <w:r w:rsidR="00141F57">
        <w:rPr>
          <w:rFonts w:hint="cs"/>
          <w:rtl/>
        </w:rPr>
        <w:t>לא בגלל שהוא</w:t>
      </w:r>
      <w:r>
        <w:rPr>
          <w:rFonts w:hint="cs"/>
          <w:rtl/>
        </w:rPr>
        <w:t xml:space="preserve"> חס ושלום י</w:t>
      </w:r>
      <w:r w:rsidR="00141F57">
        <w:rPr>
          <w:rFonts w:hint="cs"/>
          <w:rtl/>
        </w:rPr>
        <w:t>ו</w:t>
      </w:r>
      <w:r>
        <w:rPr>
          <w:rFonts w:hint="cs"/>
          <w:rtl/>
        </w:rPr>
        <w:t>ש</w:t>
      </w:r>
      <w:r w:rsidR="00141F57">
        <w:rPr>
          <w:rFonts w:hint="cs"/>
          <w:rtl/>
        </w:rPr>
        <w:t xml:space="preserve">ב-ראש לא טוב, אלא </w:t>
      </w:r>
      <w:r>
        <w:rPr>
          <w:rFonts w:hint="cs"/>
          <w:rtl/>
        </w:rPr>
        <w:t xml:space="preserve">בגלל </w:t>
      </w:r>
      <w:r w:rsidR="00141F57">
        <w:rPr>
          <w:rFonts w:hint="cs"/>
          <w:rtl/>
        </w:rPr>
        <w:t>שהוא עסוק עד מעל הראש.</w:t>
      </w:r>
    </w:p>
    <w:p w:rsidR="00141F57" w:rsidRDefault="00141F57" w:rsidP="00141F57">
      <w:pPr>
        <w:rPr>
          <w:rFonts w:hint="cs"/>
          <w:rtl/>
        </w:rPr>
      </w:pPr>
    </w:p>
    <w:p w:rsidR="00E549E9" w:rsidRDefault="00E549E9" w:rsidP="00E549E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E549E9" w:rsidRDefault="00E549E9" w:rsidP="00E549E9">
      <w:pPr>
        <w:pStyle w:val="KeepWithNext"/>
        <w:rPr>
          <w:rFonts w:hint="cs"/>
          <w:rtl/>
        </w:rPr>
      </w:pPr>
    </w:p>
    <w:p w:rsidR="00B107BD" w:rsidRDefault="00B107BD" w:rsidP="00B107BD">
      <w:pPr>
        <w:rPr>
          <w:rFonts w:hint="cs"/>
          <w:rtl/>
        </w:rPr>
      </w:pPr>
      <w:r>
        <w:rPr>
          <w:rFonts w:hint="cs"/>
          <w:rtl/>
        </w:rPr>
        <w:t>הוא יושב-ראש מאוד טוב.</w:t>
      </w:r>
    </w:p>
    <w:p w:rsidR="00B107BD" w:rsidRPr="00B107BD" w:rsidRDefault="00B107BD" w:rsidP="00B107BD">
      <w:pPr>
        <w:rPr>
          <w:rFonts w:hint="cs"/>
          <w:rtl/>
        </w:rPr>
      </w:pPr>
    </w:p>
    <w:p w:rsidR="00E549E9" w:rsidRDefault="00E549E9" w:rsidP="00E549E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549E9" w:rsidRDefault="00E549E9" w:rsidP="00E549E9">
      <w:pPr>
        <w:pStyle w:val="KeepWithNext"/>
        <w:rPr>
          <w:rFonts w:hint="cs"/>
          <w:rtl/>
        </w:rPr>
      </w:pPr>
    </w:p>
    <w:p w:rsidR="008B0025" w:rsidRDefault="00B107BD" w:rsidP="00B107BD">
      <w:pPr>
        <w:rPr>
          <w:rFonts w:hint="cs"/>
          <w:rtl/>
        </w:rPr>
      </w:pPr>
      <w:r>
        <w:rPr>
          <w:rFonts w:hint="cs"/>
          <w:rtl/>
        </w:rPr>
        <w:t xml:space="preserve">מאוד טוב, אפילו לפעמים טוב מידי. </w:t>
      </w:r>
    </w:p>
    <w:p w:rsidR="008B0025" w:rsidRDefault="008B0025" w:rsidP="00B107BD">
      <w:pPr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8B0025" w:rsidRDefault="008B0025" w:rsidP="008B0025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אני מסכים.</w:t>
      </w:r>
    </w:p>
    <w:p w:rsidR="008B0025" w:rsidRDefault="008B0025" w:rsidP="008B0025">
      <w:pPr>
        <w:ind w:firstLine="0"/>
        <w:rPr>
          <w:rFonts w:hint="cs"/>
          <w:rtl/>
        </w:rPr>
      </w:pPr>
    </w:p>
    <w:p w:rsidR="00F45968" w:rsidRDefault="00F45968" w:rsidP="00F4596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E549E9" w:rsidRDefault="008B0025" w:rsidP="00F45968">
      <w:pPr>
        <w:rPr>
          <w:rFonts w:hint="cs"/>
          <w:rtl/>
        </w:rPr>
      </w:pPr>
      <w:r>
        <w:rPr>
          <w:rFonts w:hint="cs"/>
          <w:rtl/>
        </w:rPr>
        <w:t xml:space="preserve">אותו דבר </w:t>
      </w:r>
      <w:r w:rsidR="00E549E9">
        <w:rPr>
          <w:rFonts w:hint="cs"/>
          <w:rtl/>
        </w:rPr>
        <w:t>ועדת הרפורמות</w:t>
      </w:r>
      <w:r>
        <w:rPr>
          <w:rFonts w:hint="cs"/>
          <w:rtl/>
        </w:rPr>
        <w:t xml:space="preserve">. ועדת הרפורמות כל כך עסוקה. היא עד כדי כך עסוקה, שיושבת ראש הוועדה לא </w:t>
      </w:r>
      <w:r w:rsidR="00E549E9">
        <w:rPr>
          <w:rFonts w:hint="cs"/>
          <w:rtl/>
        </w:rPr>
        <w:t>מוצאת את הזמן להתייחס</w:t>
      </w:r>
      <w:r>
        <w:rPr>
          <w:rFonts w:hint="cs"/>
          <w:rtl/>
        </w:rPr>
        <w:t xml:space="preserve"> למשפחות שנולדים להם תאומים, שז</w:t>
      </w:r>
      <w:r w:rsidR="00E549E9">
        <w:rPr>
          <w:rFonts w:hint="cs"/>
          <w:rtl/>
        </w:rPr>
        <w:t>ק</w:t>
      </w:r>
      <w:r>
        <w:rPr>
          <w:rFonts w:hint="cs"/>
          <w:rtl/>
        </w:rPr>
        <w:t>ו</w:t>
      </w:r>
      <w:r w:rsidR="00E549E9">
        <w:rPr>
          <w:rFonts w:hint="cs"/>
          <w:rtl/>
        </w:rPr>
        <w:t>קים לסיוע ולהגדרה מחודש</w:t>
      </w:r>
      <w:r>
        <w:rPr>
          <w:rFonts w:hint="cs"/>
          <w:rtl/>
        </w:rPr>
        <w:t>ת של חופשת הלידה</w:t>
      </w:r>
      <w:r w:rsidR="00E549E9">
        <w:rPr>
          <w:rFonts w:hint="cs"/>
          <w:rtl/>
        </w:rPr>
        <w:t>. היא כל כך עסוקה, שהיא</w:t>
      </w:r>
      <w:r>
        <w:rPr>
          <w:rFonts w:hint="cs"/>
          <w:rtl/>
        </w:rPr>
        <w:t xml:space="preserve"> </w:t>
      </w:r>
      <w:r w:rsidR="00E549E9">
        <w:rPr>
          <w:rFonts w:hint="cs"/>
          <w:rtl/>
        </w:rPr>
        <w:t>לא מוצאת זמן ל</w:t>
      </w:r>
      <w:r w:rsidR="00443B33">
        <w:rPr>
          <w:rFonts w:hint="cs"/>
          <w:rtl/>
        </w:rPr>
        <w:t>קדם את זה ולטפל בזה</w:t>
      </w:r>
      <w:r>
        <w:rPr>
          <w:rFonts w:hint="cs"/>
          <w:rtl/>
        </w:rPr>
        <w:t xml:space="preserve"> אבל</w:t>
      </w:r>
      <w:r w:rsidR="00E549E9">
        <w:rPr>
          <w:rFonts w:hint="cs"/>
          <w:rtl/>
        </w:rPr>
        <w:t xml:space="preserve"> מוצאת זמן לטפל עכשי</w:t>
      </w:r>
      <w:r>
        <w:rPr>
          <w:rFonts w:hint="cs"/>
          <w:rtl/>
        </w:rPr>
        <w:t xml:space="preserve">ו </w:t>
      </w:r>
      <w:r w:rsidR="00E549E9">
        <w:rPr>
          <w:rFonts w:hint="cs"/>
          <w:rtl/>
        </w:rPr>
        <w:t>בהצעת החוק לתיקון פקודת רכב מנוע</w:t>
      </w:r>
      <w:r>
        <w:rPr>
          <w:rFonts w:hint="cs"/>
          <w:rtl/>
        </w:rPr>
        <w:t>י</w:t>
      </w:r>
      <w:r w:rsidR="00E549E9">
        <w:rPr>
          <w:rFonts w:hint="cs"/>
          <w:rtl/>
        </w:rPr>
        <w:t>. למה?</w:t>
      </w:r>
    </w:p>
    <w:p w:rsidR="008B0025" w:rsidRDefault="008B0025" w:rsidP="008B0025">
      <w:pPr>
        <w:ind w:firstLine="0"/>
        <w:rPr>
          <w:rFonts w:hint="cs"/>
          <w:rtl/>
        </w:rPr>
      </w:pPr>
    </w:p>
    <w:p w:rsidR="00F45968" w:rsidRDefault="00F45968" w:rsidP="00F459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45968" w:rsidRDefault="00F45968" w:rsidP="00F45968">
      <w:pPr>
        <w:pStyle w:val="KeepWithNext"/>
        <w:rPr>
          <w:rFonts w:hint="cs"/>
          <w:rtl/>
        </w:rPr>
      </w:pPr>
    </w:p>
    <w:p w:rsidR="008B0025" w:rsidRDefault="008B0025" w:rsidP="008B0025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דו-גלגלי.</w:t>
      </w:r>
    </w:p>
    <w:p w:rsidR="008B0025" w:rsidRDefault="008B0025" w:rsidP="008B0025">
      <w:pPr>
        <w:ind w:firstLine="0"/>
        <w:rPr>
          <w:rFonts w:hint="cs"/>
          <w:rtl/>
        </w:rPr>
      </w:pPr>
    </w:p>
    <w:p w:rsidR="00E549E9" w:rsidRDefault="00E549E9" w:rsidP="00E549E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549E9" w:rsidRDefault="00E549E9" w:rsidP="00E549E9">
      <w:pPr>
        <w:pStyle w:val="KeepWithNext"/>
        <w:rPr>
          <w:rFonts w:hint="cs"/>
          <w:rtl/>
        </w:rPr>
      </w:pPr>
    </w:p>
    <w:p w:rsidR="00E549E9" w:rsidRDefault="001865A8" w:rsidP="00443B33">
      <w:pPr>
        <w:rPr>
          <w:rFonts w:hint="cs"/>
          <w:rtl/>
        </w:rPr>
      </w:pPr>
      <w:r>
        <w:rPr>
          <w:rFonts w:hint="cs"/>
          <w:rtl/>
        </w:rPr>
        <w:t>מי דחף אותה לזה? איזה אינטרס יש לה פה, אדוני? מה היא מבקשת לקדם?</w:t>
      </w:r>
      <w:r w:rsidR="00E549E9">
        <w:rPr>
          <w:rFonts w:hint="cs"/>
          <w:rtl/>
        </w:rPr>
        <w:t xml:space="preserve"> למה פתא</w:t>
      </w:r>
      <w:r>
        <w:rPr>
          <w:rFonts w:hint="cs"/>
          <w:rtl/>
        </w:rPr>
        <w:t xml:space="preserve">ום כשמדובר במשפחות של תאומים שזקוקים להגדרה מחודשת של חופשת לידה, </w:t>
      </w:r>
      <w:r w:rsidR="00E549E9">
        <w:rPr>
          <w:rFonts w:hint="cs"/>
          <w:rtl/>
        </w:rPr>
        <w:t>את זה היא ל</w:t>
      </w:r>
      <w:r>
        <w:rPr>
          <w:rFonts w:hint="cs"/>
          <w:rtl/>
        </w:rPr>
        <w:t>א ע</w:t>
      </w:r>
      <w:r w:rsidR="00E549E9">
        <w:rPr>
          <w:rFonts w:hint="cs"/>
          <w:rtl/>
        </w:rPr>
        <w:t>ו</w:t>
      </w:r>
      <w:r>
        <w:rPr>
          <w:rFonts w:hint="cs"/>
          <w:rtl/>
        </w:rPr>
        <w:t>שה? היא עסוקה</w:t>
      </w:r>
      <w:r w:rsidR="00DA106C">
        <w:rPr>
          <w:rFonts w:hint="cs"/>
          <w:rtl/>
        </w:rPr>
        <w:t>,</w:t>
      </w:r>
      <w:r w:rsidR="00E549E9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</w:t>
      </w:r>
      <w:r w:rsidR="00E549E9">
        <w:rPr>
          <w:rFonts w:hint="cs"/>
          <w:rtl/>
        </w:rPr>
        <w:t xml:space="preserve">לא מקדמת. </w:t>
      </w:r>
      <w:r>
        <w:rPr>
          <w:rFonts w:hint="cs"/>
          <w:rtl/>
        </w:rPr>
        <w:t>זה כבר שנה אצלה, אדוני. גם אם תפילו את הרביזיה הזאת, אני לא מת</w:t>
      </w:r>
      <w:r w:rsidR="00E549E9">
        <w:rPr>
          <w:rFonts w:hint="cs"/>
          <w:rtl/>
        </w:rPr>
        <w:t>כ</w:t>
      </w:r>
      <w:r>
        <w:rPr>
          <w:rFonts w:hint="cs"/>
          <w:rtl/>
        </w:rPr>
        <w:t>ו</w:t>
      </w:r>
      <w:r w:rsidR="00E549E9">
        <w:rPr>
          <w:rFonts w:hint="cs"/>
          <w:rtl/>
        </w:rPr>
        <w:t xml:space="preserve">ון לוותר </w:t>
      </w:r>
      <w:r>
        <w:rPr>
          <w:rFonts w:hint="cs"/>
          <w:rtl/>
        </w:rPr>
        <w:t>ב</w:t>
      </w:r>
      <w:r w:rsidR="00DA106C">
        <w:rPr>
          <w:rFonts w:hint="cs"/>
          <w:rtl/>
        </w:rPr>
        <w:t xml:space="preserve">סוגיה </w:t>
      </w:r>
      <w:r w:rsidR="00E549E9">
        <w:rPr>
          <w:rFonts w:hint="cs"/>
          <w:rtl/>
        </w:rPr>
        <w:t xml:space="preserve">עד שתואיל </w:t>
      </w:r>
      <w:r>
        <w:rPr>
          <w:rFonts w:hint="cs"/>
          <w:rtl/>
        </w:rPr>
        <w:t>חברת הכנסת עזריה לקיים על זה דיון</w:t>
      </w:r>
      <w:r w:rsidR="00E549E9">
        <w:rPr>
          <w:rFonts w:hint="cs"/>
          <w:rtl/>
        </w:rPr>
        <w:t>. מצידי</w:t>
      </w:r>
      <w:r w:rsidR="00443B33">
        <w:rPr>
          <w:rFonts w:hint="cs"/>
          <w:rtl/>
        </w:rPr>
        <w:t>,</w:t>
      </w:r>
      <w:r w:rsidR="00E549E9">
        <w:rPr>
          <w:rFonts w:hint="cs"/>
          <w:rtl/>
        </w:rPr>
        <w:t xml:space="preserve"> שתפיל</w:t>
      </w:r>
      <w:r>
        <w:rPr>
          <w:rFonts w:hint="cs"/>
          <w:rtl/>
        </w:rPr>
        <w:t xml:space="preserve"> את החוק, שלא תעביר אותו, אבל </w:t>
      </w:r>
      <w:r w:rsidR="00E549E9">
        <w:rPr>
          <w:rFonts w:hint="cs"/>
          <w:rtl/>
        </w:rPr>
        <w:t>לקדם דיון, לא ל</w:t>
      </w:r>
      <w:r>
        <w:rPr>
          <w:rFonts w:hint="cs"/>
          <w:rtl/>
        </w:rPr>
        <w:t>גלגל את הדיון הזה לצידי הדרך ו</w:t>
      </w:r>
      <w:r w:rsidR="00E549E9">
        <w:rPr>
          <w:rFonts w:hint="cs"/>
          <w:rtl/>
        </w:rPr>
        <w:t>למנוע</w:t>
      </w:r>
      <w:r>
        <w:rPr>
          <w:rFonts w:hint="cs"/>
          <w:rtl/>
        </w:rPr>
        <w:t xml:space="preserve"> את הזכות הזאת שמגיעה לאנשים. </w:t>
      </w:r>
      <w:r w:rsidR="00DA106C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חוק שעבר </w:t>
      </w:r>
      <w:r w:rsidR="00E549E9">
        <w:rPr>
          <w:rFonts w:hint="cs"/>
          <w:rtl/>
        </w:rPr>
        <w:t xml:space="preserve">טרומית </w:t>
      </w:r>
      <w:r>
        <w:rPr>
          <w:rFonts w:hint="cs"/>
          <w:rtl/>
        </w:rPr>
        <w:t xml:space="preserve">כבר </w:t>
      </w:r>
      <w:r w:rsidR="00E549E9">
        <w:rPr>
          <w:rFonts w:hint="cs"/>
          <w:rtl/>
        </w:rPr>
        <w:t xml:space="preserve">לפני שנה וחצי, </w:t>
      </w:r>
      <w:r w:rsidR="00DA106C">
        <w:rPr>
          <w:rFonts w:hint="cs"/>
          <w:rtl/>
        </w:rPr>
        <w:t>תקוע ולא מקודם</w:t>
      </w:r>
      <w:r w:rsidR="00E549E9">
        <w:rPr>
          <w:rFonts w:hint="cs"/>
          <w:rtl/>
        </w:rPr>
        <w:t xml:space="preserve"> אצל חברת הכנסת עזריה. </w:t>
      </w:r>
      <w:r w:rsidR="00DA106C">
        <w:rPr>
          <w:rFonts w:hint="cs"/>
          <w:rtl/>
        </w:rPr>
        <w:t>לכן, אדוני, אני חושב שצריך לקבל את הרביזיה הזאת, להעביר את הצעת החוק לו</w:t>
      </w:r>
      <w:r w:rsidR="00E549E9">
        <w:rPr>
          <w:rFonts w:hint="cs"/>
          <w:rtl/>
        </w:rPr>
        <w:t>ו</w:t>
      </w:r>
      <w:r w:rsidR="00DA106C">
        <w:rPr>
          <w:rFonts w:hint="cs"/>
          <w:rtl/>
        </w:rPr>
        <w:t>ע</w:t>
      </w:r>
      <w:r w:rsidR="00E549E9">
        <w:rPr>
          <w:rFonts w:hint="cs"/>
          <w:rtl/>
        </w:rPr>
        <w:t>דת הכלכלה. אין שום סיבה</w:t>
      </w:r>
      <w:r w:rsidR="00DA106C">
        <w:rPr>
          <w:rFonts w:hint="cs"/>
          <w:rtl/>
        </w:rPr>
        <w:t xml:space="preserve"> שוועדת הכלכלה - - </w:t>
      </w:r>
    </w:p>
    <w:p w:rsidR="00E549E9" w:rsidRDefault="00E549E9" w:rsidP="00E549E9">
      <w:pPr>
        <w:rPr>
          <w:rFonts w:hint="cs"/>
          <w:rtl/>
        </w:rPr>
      </w:pPr>
    </w:p>
    <w:p w:rsidR="00443B33" w:rsidRDefault="00443B33" w:rsidP="00443B3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E549E9" w:rsidRDefault="00E549E9" w:rsidP="00E549E9">
      <w:pPr>
        <w:rPr>
          <w:rFonts w:hint="cs"/>
          <w:rtl/>
        </w:rPr>
      </w:pPr>
      <w:r>
        <w:rPr>
          <w:rFonts w:hint="cs"/>
          <w:rtl/>
        </w:rPr>
        <w:t>היא עמוסה</w:t>
      </w:r>
      <w:r w:rsidR="00DA106C">
        <w:rPr>
          <w:rFonts w:hint="cs"/>
          <w:rtl/>
        </w:rPr>
        <w:t xml:space="preserve"> מאוד.</w:t>
      </w:r>
    </w:p>
    <w:p w:rsidR="00E549E9" w:rsidRDefault="00E549E9" w:rsidP="00E549E9">
      <w:pPr>
        <w:rPr>
          <w:rFonts w:hint="cs"/>
          <w:rtl/>
        </w:rPr>
      </w:pPr>
    </w:p>
    <w:p w:rsidR="00E549E9" w:rsidRDefault="00E549E9" w:rsidP="00E549E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549E9" w:rsidRDefault="00E549E9" w:rsidP="00E549E9">
      <w:pPr>
        <w:pStyle w:val="KeepWithNext"/>
        <w:rPr>
          <w:rFonts w:hint="cs"/>
          <w:rtl/>
        </w:rPr>
      </w:pPr>
    </w:p>
    <w:p w:rsidR="00DA106C" w:rsidRDefault="00DA106C" w:rsidP="00E549E9">
      <w:pPr>
        <w:rPr>
          <w:rFonts w:hint="cs"/>
          <w:rtl/>
        </w:rPr>
      </w:pPr>
      <w:r>
        <w:rPr>
          <w:rFonts w:hint="cs"/>
          <w:rtl/>
        </w:rPr>
        <w:t>עמוסה, אבל אפקטיבית מאוד.</w:t>
      </w:r>
    </w:p>
    <w:p w:rsidR="00DA106C" w:rsidRDefault="00DA106C" w:rsidP="00E549E9">
      <w:pPr>
        <w:rPr>
          <w:rFonts w:hint="cs"/>
          <w:rtl/>
        </w:rPr>
      </w:pPr>
    </w:p>
    <w:p w:rsidR="00443B33" w:rsidRDefault="00443B33" w:rsidP="00443B33">
      <w:pPr>
        <w:pStyle w:val="af1"/>
        <w:keepNext/>
        <w:rPr>
          <w:rFonts w:hint="cs"/>
          <w:rtl/>
        </w:rPr>
      </w:pPr>
      <w:r>
        <w:rPr>
          <w:rtl/>
        </w:rPr>
        <w:t>קריאה: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DA106C" w:rsidRDefault="00DA106C" w:rsidP="00DA106C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זה לא שיקול.</w:t>
      </w:r>
    </w:p>
    <w:p w:rsidR="00DA106C" w:rsidRDefault="00DA106C" w:rsidP="00DA106C">
      <w:pPr>
        <w:ind w:firstLine="0"/>
        <w:rPr>
          <w:rFonts w:hint="cs"/>
          <w:rtl/>
        </w:rPr>
      </w:pPr>
    </w:p>
    <w:p w:rsidR="00443B33" w:rsidRDefault="00443B33" w:rsidP="00443B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E549E9" w:rsidRDefault="00DA106C" w:rsidP="00DA106C">
      <w:pPr>
        <w:rPr>
          <w:rFonts w:hint="cs"/>
          <w:rtl/>
        </w:rPr>
      </w:pPr>
      <w:r>
        <w:rPr>
          <w:rFonts w:hint="cs"/>
          <w:rtl/>
        </w:rPr>
        <w:t>זה לא שיקול, אני מסכים, אבל היא אפקטיבית מאוד.</w:t>
      </w:r>
      <w:r w:rsidR="00E549E9">
        <w:rPr>
          <w:rFonts w:hint="cs"/>
          <w:rtl/>
        </w:rPr>
        <w:t xml:space="preserve"> תשאל את חברת הכנסת עזרי</w:t>
      </w:r>
      <w:r>
        <w:rPr>
          <w:rFonts w:hint="cs"/>
          <w:rtl/>
        </w:rPr>
        <w:t>ה, אדוני.</w:t>
      </w:r>
      <w:r w:rsidR="00E549E9">
        <w:rPr>
          <w:rFonts w:hint="cs"/>
          <w:rtl/>
        </w:rPr>
        <w:t xml:space="preserve"> אם אתה רוצה לעשות </w:t>
      </w:r>
      <w:r>
        <w:rPr>
          <w:rFonts w:hint="cs"/>
          <w:rtl/>
        </w:rPr>
        <w:t xml:space="preserve">דבר </w:t>
      </w:r>
      <w:r w:rsidR="00E549E9">
        <w:rPr>
          <w:rFonts w:hint="cs"/>
          <w:rtl/>
        </w:rPr>
        <w:t xml:space="preserve">נכון תחת ידיך, </w:t>
      </w:r>
      <w:r>
        <w:rPr>
          <w:rFonts w:hint="cs"/>
          <w:rtl/>
        </w:rPr>
        <w:t xml:space="preserve">תשאל את חברת הכנסת עזריה </w:t>
      </w:r>
      <w:r w:rsidR="00E549E9">
        <w:rPr>
          <w:rFonts w:hint="cs"/>
          <w:rtl/>
        </w:rPr>
        <w:t>למה לא חשובות לה המשפחות של תאומים, למה היא</w:t>
      </w:r>
      <w:r>
        <w:rPr>
          <w:rFonts w:hint="cs"/>
          <w:rtl/>
        </w:rPr>
        <w:t xml:space="preserve"> </w:t>
      </w:r>
      <w:r w:rsidR="00E549E9">
        <w:rPr>
          <w:rFonts w:hint="cs"/>
          <w:rtl/>
        </w:rPr>
        <w:t xml:space="preserve">לא מסייעת להם. </w:t>
      </w:r>
    </w:p>
    <w:p w:rsidR="00E549E9" w:rsidRDefault="00E549E9" w:rsidP="00E549E9">
      <w:pPr>
        <w:rPr>
          <w:rFonts w:hint="cs"/>
          <w:rtl/>
        </w:rPr>
      </w:pPr>
    </w:p>
    <w:p w:rsidR="00443B33" w:rsidRDefault="00443B33" w:rsidP="00443B3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E549E9" w:rsidRDefault="00DA106C" w:rsidP="00E549E9">
      <w:pPr>
        <w:rPr>
          <w:rFonts w:hint="cs"/>
          <w:rtl/>
        </w:rPr>
      </w:pPr>
      <w:r>
        <w:rPr>
          <w:rFonts w:hint="cs"/>
          <w:rtl/>
        </w:rPr>
        <w:t xml:space="preserve">אני מתחייב לעשות זאת מיד </w:t>
      </w:r>
      <w:r w:rsidR="00E549E9">
        <w:rPr>
          <w:rFonts w:hint="cs"/>
          <w:rtl/>
        </w:rPr>
        <w:t xml:space="preserve">בתום הדיון. </w:t>
      </w:r>
    </w:p>
    <w:p w:rsidR="00E549E9" w:rsidRDefault="00E549E9" w:rsidP="00E549E9">
      <w:pPr>
        <w:rPr>
          <w:rFonts w:hint="cs"/>
          <w:rtl/>
        </w:rPr>
      </w:pPr>
    </w:p>
    <w:p w:rsidR="00E549E9" w:rsidRDefault="00E549E9" w:rsidP="00E549E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549E9" w:rsidRDefault="00E549E9" w:rsidP="00E549E9">
      <w:pPr>
        <w:pStyle w:val="KeepWithNext"/>
        <w:rPr>
          <w:rFonts w:hint="cs"/>
          <w:rtl/>
        </w:rPr>
      </w:pPr>
    </w:p>
    <w:p w:rsidR="00DA106C" w:rsidRDefault="00DA106C" w:rsidP="00E549E9">
      <w:pPr>
        <w:rPr>
          <w:rFonts w:hint="cs"/>
          <w:rtl/>
        </w:rPr>
      </w:pPr>
      <w:r>
        <w:rPr>
          <w:rFonts w:hint="cs"/>
          <w:rtl/>
        </w:rPr>
        <w:t xml:space="preserve">למה בגמר הדיון? תגיד את זה עכשיו. </w:t>
      </w:r>
    </w:p>
    <w:p w:rsidR="00DA106C" w:rsidRDefault="00DA106C" w:rsidP="00E549E9">
      <w:pPr>
        <w:rPr>
          <w:rFonts w:hint="cs"/>
          <w:rtl/>
        </w:rPr>
      </w:pPr>
    </w:p>
    <w:p w:rsidR="00443B33" w:rsidRDefault="00443B33" w:rsidP="00443B3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DA106C" w:rsidRDefault="00DA106C" w:rsidP="00DA106C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מה הקשר?</w:t>
      </w:r>
    </w:p>
    <w:p w:rsidR="00DA106C" w:rsidRDefault="00DA106C" w:rsidP="00DA106C">
      <w:pPr>
        <w:ind w:firstLine="0"/>
        <w:rPr>
          <w:rFonts w:hint="cs"/>
          <w:rtl/>
        </w:rPr>
      </w:pPr>
    </w:p>
    <w:p w:rsidR="00443B33" w:rsidRDefault="00443B33" w:rsidP="00443B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DA106C" w:rsidRDefault="00E549E9" w:rsidP="00E549E9">
      <w:pPr>
        <w:rPr>
          <w:rFonts w:hint="cs"/>
          <w:rtl/>
        </w:rPr>
      </w:pPr>
      <w:r>
        <w:rPr>
          <w:rFonts w:hint="cs"/>
          <w:rtl/>
        </w:rPr>
        <w:t>אני מבקש שת</w:t>
      </w:r>
      <w:r w:rsidR="00DA106C">
        <w:rPr>
          <w:rFonts w:hint="cs"/>
          <w:rtl/>
        </w:rPr>
        <w:t>שאל אותה</w:t>
      </w:r>
      <w:r>
        <w:rPr>
          <w:rFonts w:hint="cs"/>
          <w:rtl/>
        </w:rPr>
        <w:t xml:space="preserve">. </w:t>
      </w:r>
    </w:p>
    <w:p w:rsidR="00DA106C" w:rsidRDefault="00DA106C" w:rsidP="00E549E9">
      <w:pPr>
        <w:rPr>
          <w:rFonts w:hint="cs"/>
          <w:rtl/>
        </w:rPr>
      </w:pPr>
    </w:p>
    <w:p w:rsidR="00443B33" w:rsidRDefault="00443B33" w:rsidP="00443B3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DA106C" w:rsidRDefault="00DA106C" w:rsidP="00DA106C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תודה, אדוני. </w:t>
      </w:r>
    </w:p>
    <w:p w:rsidR="00DA106C" w:rsidRDefault="00DA106C" w:rsidP="00DA106C">
      <w:pPr>
        <w:ind w:firstLine="0"/>
        <w:rPr>
          <w:rFonts w:hint="cs"/>
          <w:rtl/>
        </w:rPr>
      </w:pPr>
    </w:p>
    <w:p w:rsidR="00443B33" w:rsidRDefault="00443B33" w:rsidP="00443B3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E549E9" w:rsidRDefault="00E549E9" w:rsidP="00E549E9">
      <w:pPr>
        <w:rPr>
          <w:rFonts w:hint="cs"/>
          <w:rtl/>
        </w:rPr>
      </w:pPr>
      <w:r>
        <w:rPr>
          <w:rFonts w:hint="cs"/>
          <w:rtl/>
        </w:rPr>
        <w:t xml:space="preserve">אני מבקש התייעצות סיעתית בנושא הזה. </w:t>
      </w:r>
    </w:p>
    <w:p w:rsidR="000A1858" w:rsidRDefault="000A1858" w:rsidP="00E549E9">
      <w:pPr>
        <w:rPr>
          <w:rFonts w:hint="cs"/>
          <w:rtl/>
        </w:rPr>
      </w:pPr>
    </w:p>
    <w:p w:rsidR="00443B33" w:rsidRDefault="00443B33" w:rsidP="00443B3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DA106C" w:rsidRDefault="00DA106C" w:rsidP="00E549E9">
      <w:pPr>
        <w:rPr>
          <w:rFonts w:hint="cs"/>
          <w:rtl/>
        </w:rPr>
      </w:pPr>
      <w:r>
        <w:rPr>
          <w:rFonts w:hint="cs"/>
          <w:rtl/>
        </w:rPr>
        <w:t>התייעצות סיעתית של 5 דקות. ב-11:41 תיערך הצבעה כדין.</w:t>
      </w:r>
    </w:p>
    <w:p w:rsidR="00DA106C" w:rsidRDefault="00DA106C" w:rsidP="00E549E9">
      <w:pPr>
        <w:rPr>
          <w:rFonts w:hint="cs"/>
          <w:rtl/>
        </w:rPr>
      </w:pPr>
    </w:p>
    <w:p w:rsidR="00DA106C" w:rsidRDefault="00DA106C" w:rsidP="00DA106C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11:36 ונתחדשה בשעה 11:41.)</w:t>
      </w:r>
    </w:p>
    <w:p w:rsidR="00DA106C" w:rsidRDefault="00DA106C" w:rsidP="00DA106C">
      <w:pPr>
        <w:pStyle w:val="KeepWithNext"/>
        <w:rPr>
          <w:rFonts w:hint="cs"/>
          <w:rtl/>
        </w:rPr>
      </w:pPr>
    </w:p>
    <w:p w:rsidR="00443B33" w:rsidRDefault="00324906" w:rsidP="0032490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</w:t>
      </w:r>
      <w:r w:rsidR="00443B33">
        <w:rPr>
          <w:rtl/>
        </w:rPr>
        <w:t>יו"ר מכלוף מיקי זוהר: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F3201D" w:rsidRDefault="00F3201D" w:rsidP="006F3552">
      <w:pPr>
        <w:rPr>
          <w:rFonts w:hint="cs"/>
          <w:rtl/>
        </w:rPr>
      </w:pPr>
      <w:r>
        <w:rPr>
          <w:rFonts w:hint="cs"/>
          <w:rtl/>
        </w:rPr>
        <w:t>אני מבקש להביא להצבעה. מי בעד הרביזיה, שירים את ידו</w:t>
      </w:r>
      <w:r w:rsidR="006F3552">
        <w:rPr>
          <w:rFonts w:hint="cs"/>
          <w:rtl/>
        </w:rPr>
        <w:t>?</w:t>
      </w:r>
      <w:r>
        <w:t xml:space="preserve"> </w:t>
      </w:r>
    </w:p>
    <w:p w:rsidR="00F3201D" w:rsidRDefault="00F3201D" w:rsidP="006F3552">
      <w:pPr>
        <w:ind w:firstLine="0"/>
        <w:rPr>
          <w:rFonts w:hint="cs"/>
          <w:rtl/>
        </w:rPr>
      </w:pPr>
    </w:p>
    <w:p w:rsidR="006F3552" w:rsidRDefault="006F3552" w:rsidP="006F355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F3552" w:rsidRDefault="006F3552" w:rsidP="006F3552">
      <w:pPr>
        <w:pStyle w:val="--"/>
        <w:keepNext/>
        <w:rPr>
          <w:rFonts w:hint="cs"/>
          <w:rtl/>
        </w:rPr>
      </w:pPr>
    </w:p>
    <w:p w:rsidR="006F3552" w:rsidRDefault="006F3552" w:rsidP="006F355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3</w:t>
      </w:r>
      <w:r>
        <w:rPr>
          <w:rtl/>
        </w:rPr>
        <w:t xml:space="preserve"> </w:t>
      </w:r>
    </w:p>
    <w:p w:rsidR="006F3552" w:rsidRDefault="006F3552" w:rsidP="006F355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:rsidR="006F3552" w:rsidRDefault="006F3552" w:rsidP="006F355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F3552" w:rsidRPr="006F3552" w:rsidRDefault="006F3552" w:rsidP="006F3552">
      <w:pPr>
        <w:pStyle w:val="ab"/>
        <w:rPr>
          <w:rFonts w:hint="cs"/>
          <w:rtl/>
        </w:rPr>
      </w:pPr>
      <w:r>
        <w:rPr>
          <w:rFonts w:hint="cs"/>
          <w:rtl/>
        </w:rPr>
        <w:t>הרביזיה לא אושרה.</w:t>
      </w:r>
    </w:p>
    <w:p w:rsidR="00443B33" w:rsidRDefault="00443B33" w:rsidP="00443B33">
      <w:pPr>
        <w:pStyle w:val="KeepWithNext"/>
        <w:rPr>
          <w:rFonts w:hint="cs"/>
          <w:rtl/>
        </w:rPr>
      </w:pPr>
    </w:p>
    <w:p w:rsidR="00324906" w:rsidRDefault="00324906" w:rsidP="00324906">
      <w:pPr>
        <w:rPr>
          <w:rFonts w:hint="cs"/>
          <w:rtl/>
        </w:rPr>
      </w:pPr>
    </w:p>
    <w:p w:rsidR="00324906" w:rsidRDefault="00324906" w:rsidP="00324906">
      <w:pPr>
        <w:rPr>
          <w:rFonts w:hint="cs"/>
          <w:rtl/>
        </w:rPr>
      </w:pPr>
    </w:p>
    <w:p w:rsidR="00324906" w:rsidRDefault="00324906" w:rsidP="00324906">
      <w:pPr>
        <w:rPr>
          <w:rFonts w:hint="cs"/>
          <w:rtl/>
        </w:rPr>
      </w:pPr>
    </w:p>
    <w:p w:rsidR="00324906" w:rsidRPr="00324906" w:rsidRDefault="00324906" w:rsidP="00324906">
      <w:pPr>
        <w:rPr>
          <w:rFonts w:hint="cs"/>
          <w:rtl/>
        </w:rPr>
      </w:pPr>
    </w:p>
    <w:p w:rsidR="006F3552" w:rsidRDefault="006F3552" w:rsidP="00324906">
      <w:pPr>
        <w:keepNext/>
        <w:ind w:firstLine="0"/>
        <w:rPr>
          <w:rFonts w:hint="cs"/>
          <w:rtl/>
        </w:rPr>
      </w:pPr>
      <w:r>
        <w:rPr>
          <w:rFonts w:hint="cs"/>
          <w:rtl/>
        </w:rPr>
        <w:tab/>
        <w:t>הרביזיה לא התקבלה. הישיבה נעולה.</w:t>
      </w:r>
    </w:p>
    <w:p w:rsidR="00324906" w:rsidRDefault="00324906" w:rsidP="00324906">
      <w:pPr>
        <w:pStyle w:val="af4"/>
        <w:keepNext/>
        <w:rPr>
          <w:rFonts w:hint="cs"/>
          <w:rtl/>
        </w:rPr>
      </w:pPr>
    </w:p>
    <w:p w:rsidR="00324906" w:rsidRPr="00324906" w:rsidRDefault="00324906" w:rsidP="00324906">
      <w:pPr>
        <w:rPr>
          <w:rFonts w:hint="cs"/>
          <w:rtl/>
        </w:rPr>
      </w:pPr>
    </w:p>
    <w:p w:rsidR="006F3552" w:rsidRDefault="006F3552" w:rsidP="0032490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11:50.</w:t>
      </w:r>
    </w:p>
    <w:p w:rsidR="006F3552" w:rsidRDefault="006F3552" w:rsidP="006F3552">
      <w:pPr>
        <w:pStyle w:val="KeepWithNext"/>
        <w:rPr>
          <w:rFonts w:hint="cs"/>
          <w:rtl/>
        </w:rPr>
      </w:pPr>
    </w:p>
    <w:p w:rsidR="006F3552" w:rsidRPr="008713A4" w:rsidRDefault="006F3552" w:rsidP="006F3552">
      <w:pPr>
        <w:rPr>
          <w:rFonts w:hint="cs"/>
          <w:rtl/>
        </w:rPr>
      </w:pPr>
    </w:p>
    <w:sectPr w:rsidR="006F3552" w:rsidRPr="008713A4" w:rsidSect="009D35D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1495" w:rsidRDefault="006E1495">
      <w:r>
        <w:separator/>
      </w:r>
    </w:p>
  </w:endnote>
  <w:endnote w:type="continuationSeparator" w:id="0">
    <w:p w:rsidR="006E1495" w:rsidRDefault="006E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1495" w:rsidRDefault="006E1495">
      <w:r>
        <w:separator/>
      </w:r>
    </w:p>
  </w:footnote>
  <w:footnote w:type="continuationSeparator" w:id="0">
    <w:p w:rsidR="006E1495" w:rsidRDefault="006E1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35D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4655FD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4655FD" w:rsidP="008E5E3F">
    <w:pPr>
      <w:pStyle w:val="Header"/>
      <w:ind w:firstLine="0"/>
      <w:rPr>
        <w:rFonts w:hint="cs"/>
        <w:rtl/>
      </w:rPr>
    </w:pPr>
    <w:r>
      <w:rPr>
        <w:rtl/>
      </w:rPr>
      <w:t>12/02/2018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07832695">
    <w:abstractNumId w:val="0"/>
  </w:num>
  <w:num w:numId="2" w16cid:durableId="94492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1858"/>
    <w:rsid w:val="000B060C"/>
    <w:rsid w:val="000B06F1"/>
    <w:rsid w:val="000B2EE6"/>
    <w:rsid w:val="000C47F5"/>
    <w:rsid w:val="000E3314"/>
    <w:rsid w:val="000F2459"/>
    <w:rsid w:val="000F3ABD"/>
    <w:rsid w:val="001311D8"/>
    <w:rsid w:val="00141F57"/>
    <w:rsid w:val="00150436"/>
    <w:rsid w:val="00167294"/>
    <w:rsid w:val="001673D4"/>
    <w:rsid w:val="00171E7F"/>
    <w:rsid w:val="001758C1"/>
    <w:rsid w:val="0017779F"/>
    <w:rsid w:val="001865A8"/>
    <w:rsid w:val="001A74E9"/>
    <w:rsid w:val="001A7A1B"/>
    <w:rsid w:val="001B6073"/>
    <w:rsid w:val="001C44DA"/>
    <w:rsid w:val="001C4FDA"/>
    <w:rsid w:val="001D440C"/>
    <w:rsid w:val="002016FF"/>
    <w:rsid w:val="002172C0"/>
    <w:rsid w:val="00227FEF"/>
    <w:rsid w:val="00261554"/>
    <w:rsid w:val="00265DFA"/>
    <w:rsid w:val="00275C03"/>
    <w:rsid w:val="00280D58"/>
    <w:rsid w:val="002875B8"/>
    <w:rsid w:val="0028774E"/>
    <w:rsid w:val="002D4BDB"/>
    <w:rsid w:val="002E5E31"/>
    <w:rsid w:val="00303B4C"/>
    <w:rsid w:val="00321E62"/>
    <w:rsid w:val="003229DE"/>
    <w:rsid w:val="00324906"/>
    <w:rsid w:val="00327BF8"/>
    <w:rsid w:val="00340AFA"/>
    <w:rsid w:val="003658CB"/>
    <w:rsid w:val="00366CFB"/>
    <w:rsid w:val="0036794C"/>
    <w:rsid w:val="00373508"/>
    <w:rsid w:val="00396023"/>
    <w:rsid w:val="003B0E36"/>
    <w:rsid w:val="003C279D"/>
    <w:rsid w:val="003F0A5F"/>
    <w:rsid w:val="00420099"/>
    <w:rsid w:val="00420E41"/>
    <w:rsid w:val="00424C94"/>
    <w:rsid w:val="00443B33"/>
    <w:rsid w:val="00447608"/>
    <w:rsid w:val="00451746"/>
    <w:rsid w:val="00464D85"/>
    <w:rsid w:val="004655FD"/>
    <w:rsid w:val="00470EAC"/>
    <w:rsid w:val="0049458B"/>
    <w:rsid w:val="00495FD8"/>
    <w:rsid w:val="004B0A65"/>
    <w:rsid w:val="004B1BE9"/>
    <w:rsid w:val="004B5F28"/>
    <w:rsid w:val="00500C0C"/>
    <w:rsid w:val="00520E6C"/>
    <w:rsid w:val="00546678"/>
    <w:rsid w:val="005506B9"/>
    <w:rsid w:val="005817EC"/>
    <w:rsid w:val="0058732D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E1495"/>
    <w:rsid w:val="006F0259"/>
    <w:rsid w:val="006F3552"/>
    <w:rsid w:val="00700433"/>
    <w:rsid w:val="00702755"/>
    <w:rsid w:val="0070472C"/>
    <w:rsid w:val="0071602F"/>
    <w:rsid w:val="007509A6"/>
    <w:rsid w:val="007872B4"/>
    <w:rsid w:val="00791CBE"/>
    <w:rsid w:val="007C693F"/>
    <w:rsid w:val="007C6ADD"/>
    <w:rsid w:val="00804D95"/>
    <w:rsid w:val="0082136D"/>
    <w:rsid w:val="008320F6"/>
    <w:rsid w:val="00841223"/>
    <w:rsid w:val="00846BE9"/>
    <w:rsid w:val="00853207"/>
    <w:rsid w:val="00857AE5"/>
    <w:rsid w:val="008713A4"/>
    <w:rsid w:val="00875F10"/>
    <w:rsid w:val="008B0025"/>
    <w:rsid w:val="008C6035"/>
    <w:rsid w:val="008C7015"/>
    <w:rsid w:val="008D1DFB"/>
    <w:rsid w:val="008D3F15"/>
    <w:rsid w:val="008E03B4"/>
    <w:rsid w:val="008E5E3F"/>
    <w:rsid w:val="008F2D67"/>
    <w:rsid w:val="0090279B"/>
    <w:rsid w:val="00914904"/>
    <w:rsid w:val="009258CE"/>
    <w:rsid w:val="009365BD"/>
    <w:rsid w:val="009515F0"/>
    <w:rsid w:val="009830CB"/>
    <w:rsid w:val="009A6C1C"/>
    <w:rsid w:val="009B4314"/>
    <w:rsid w:val="009D35DF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84BD9"/>
    <w:rsid w:val="00A84C4E"/>
    <w:rsid w:val="00AB02EE"/>
    <w:rsid w:val="00AB3F3A"/>
    <w:rsid w:val="00AD4EC9"/>
    <w:rsid w:val="00AD6FFC"/>
    <w:rsid w:val="00AF31E6"/>
    <w:rsid w:val="00AF4150"/>
    <w:rsid w:val="00B0509A"/>
    <w:rsid w:val="00B107BD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5187D"/>
    <w:rsid w:val="00D86E57"/>
    <w:rsid w:val="00D96B24"/>
    <w:rsid w:val="00DA106C"/>
    <w:rsid w:val="00DE5B80"/>
    <w:rsid w:val="00DF1C23"/>
    <w:rsid w:val="00E549E9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F0EBF"/>
    <w:rsid w:val="00F01A3E"/>
    <w:rsid w:val="00F053E5"/>
    <w:rsid w:val="00F10D2D"/>
    <w:rsid w:val="00F16831"/>
    <w:rsid w:val="00F3201D"/>
    <w:rsid w:val="00F41C33"/>
    <w:rsid w:val="00F423F1"/>
    <w:rsid w:val="00F45968"/>
    <w:rsid w:val="00F4792E"/>
    <w:rsid w:val="00F53584"/>
    <w:rsid w:val="00F549E5"/>
    <w:rsid w:val="00F63F05"/>
    <w:rsid w:val="00F72368"/>
    <w:rsid w:val="00F821F6"/>
    <w:rsid w:val="00F84D49"/>
    <w:rsid w:val="00F94714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2082FFE-C66F-446C-8DEA-6A744514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42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006AB-E106-4981-9A3B-9B5A74C7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1370</Words>
  <Characters>7811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