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6589" w14:textId="77777777" w:rsidR="00E64116" w:rsidRPr="005817EC" w:rsidRDefault="002D1338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194118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460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727E27" w14:textId="77777777" w:rsidR="00E64116" w:rsidRPr="008713A4" w:rsidRDefault="002D133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B5E8AE4" w14:textId="77777777" w:rsidR="00E64116" w:rsidRPr="008713A4" w:rsidRDefault="00E64116" w:rsidP="0049458B">
      <w:pPr>
        <w:rPr>
          <w:rFonts w:hint="cs"/>
          <w:rtl/>
        </w:rPr>
      </w:pPr>
    </w:p>
    <w:p w14:paraId="450315CF" w14:textId="77777777" w:rsidR="00E64116" w:rsidRPr="008713A4" w:rsidRDefault="00E64116" w:rsidP="0049458B">
      <w:pPr>
        <w:rPr>
          <w:rFonts w:hint="cs"/>
          <w:rtl/>
        </w:rPr>
      </w:pPr>
    </w:p>
    <w:p w14:paraId="22687CE5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1D8C16BD" w14:textId="77777777" w:rsidR="00E64116" w:rsidRPr="008713A4" w:rsidRDefault="002D13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339</w:t>
      </w:r>
    </w:p>
    <w:p w14:paraId="22511752" w14:textId="77777777" w:rsidR="00E64116" w:rsidRPr="008713A4" w:rsidRDefault="002D13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BF86348" w14:textId="77777777" w:rsidR="00E64116" w:rsidRPr="008713A4" w:rsidRDefault="002D1338" w:rsidP="00B52263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ו' באדר התשע"ח (21 בפברואר 2018), שעה </w:t>
      </w:r>
      <w:r w:rsidR="00B52263">
        <w:rPr>
          <w:rFonts w:hint="cs"/>
          <w:b/>
          <w:bCs/>
          <w:u w:val="single"/>
          <w:rtl/>
        </w:rPr>
        <w:t>15</w:t>
      </w:r>
      <w:r>
        <w:rPr>
          <w:b/>
          <w:bCs/>
          <w:u w:val="single"/>
          <w:rtl/>
        </w:rPr>
        <w:t>:</w:t>
      </w:r>
      <w:r w:rsidR="00B52263">
        <w:rPr>
          <w:rFonts w:hint="cs"/>
          <w:b/>
          <w:bCs/>
          <w:u w:val="single"/>
          <w:rtl/>
        </w:rPr>
        <w:t>30</w:t>
      </w:r>
    </w:p>
    <w:p w14:paraId="2305875E" w14:textId="77777777" w:rsidR="00E64116" w:rsidRPr="008713A4" w:rsidRDefault="00E64116" w:rsidP="008320F6">
      <w:pPr>
        <w:ind w:firstLine="0"/>
        <w:rPr>
          <w:rtl/>
        </w:rPr>
      </w:pPr>
    </w:p>
    <w:p w14:paraId="2626DC3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BDA22B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A736575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8080734" w14:textId="77777777" w:rsidR="00546003" w:rsidRPr="00546003" w:rsidRDefault="00546003" w:rsidP="00546003">
      <w:pPr>
        <w:spacing w:before="60"/>
        <w:ind w:firstLine="0"/>
      </w:pPr>
      <w:r w:rsidRPr="00546003">
        <w:rPr>
          <w:rFonts w:hint="cs"/>
          <w:rtl/>
        </w:rPr>
        <w:t xml:space="preserve">רביזיה על החלטת ועדת הכנסת בדבר טענת נושא חדש שנטענה בוועדת הפנים והגנת הסביבה בעת הדיון  בפרק י"ב (רישוי עסקים), סעיפים 108(23)-פרק ב'1 המוצע, מתוך הצעת חוק התכנית הכלכלית (תיקוני חקיקה ליישום המדיניות הכלכלית לשנת התקציב 2019), התשע"ח-2018  (מ/1196).  </w:t>
      </w:r>
    </w:p>
    <w:p w14:paraId="67093D97" w14:textId="77777777" w:rsidR="002D1338" w:rsidRPr="008713A4" w:rsidRDefault="002D1338" w:rsidP="00546003">
      <w:pPr>
        <w:spacing w:before="60"/>
        <w:ind w:firstLine="0"/>
        <w:rPr>
          <w:rtl/>
        </w:rPr>
      </w:pPr>
    </w:p>
    <w:p w14:paraId="688CB2A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8AF9B78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3EC37C5" w14:textId="77777777" w:rsidR="00E64116" w:rsidRPr="002D1338" w:rsidRDefault="002D1338" w:rsidP="00EC1FB3">
      <w:pPr>
        <w:ind w:firstLine="0"/>
        <w:rPr>
          <w:rtl/>
        </w:rPr>
      </w:pPr>
      <w:r w:rsidRPr="002D1338">
        <w:rPr>
          <w:rtl/>
        </w:rPr>
        <w:t>מכלוף מיקי זוהר – היו"ר</w:t>
      </w:r>
    </w:p>
    <w:p w14:paraId="182426B5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רוברט אילטוב</w:t>
      </w:r>
    </w:p>
    <w:p w14:paraId="3DEDB2B0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דוד אמסלם</w:t>
      </w:r>
    </w:p>
    <w:p w14:paraId="62ECE7F8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דוד ביטן</w:t>
      </w:r>
    </w:p>
    <w:p w14:paraId="358C13B9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יואל חסון</w:t>
      </w:r>
    </w:p>
    <w:p w14:paraId="59DD78FF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אברהם נגוסה</w:t>
      </w:r>
    </w:p>
    <w:p w14:paraId="2077B1D8" w14:textId="77777777" w:rsidR="002D1338" w:rsidRPr="00B52263" w:rsidRDefault="002D1338" w:rsidP="00EC1FB3">
      <w:pPr>
        <w:ind w:firstLine="0"/>
        <w:rPr>
          <w:rtl/>
        </w:rPr>
      </w:pPr>
      <w:r w:rsidRPr="00B52263">
        <w:rPr>
          <w:rtl/>
        </w:rPr>
        <w:t>רועי פולקמן</w:t>
      </w:r>
    </w:p>
    <w:p w14:paraId="2AEE71D4" w14:textId="77777777" w:rsidR="002D1338" w:rsidRPr="002D1338" w:rsidRDefault="002D1338" w:rsidP="00EC1FB3">
      <w:pPr>
        <w:ind w:firstLine="0"/>
        <w:rPr>
          <w:rtl/>
        </w:rPr>
      </w:pPr>
      <w:r w:rsidRPr="00B52263">
        <w:rPr>
          <w:rtl/>
        </w:rPr>
        <w:t>יואב קיש</w:t>
      </w:r>
    </w:p>
    <w:p w14:paraId="18919B00" w14:textId="77777777" w:rsidR="002D1338" w:rsidRPr="008713A4" w:rsidRDefault="002D1338" w:rsidP="00EC1FB3">
      <w:pPr>
        <w:ind w:firstLine="0"/>
        <w:rPr>
          <w:u w:val="single"/>
        </w:rPr>
      </w:pPr>
    </w:p>
    <w:p w14:paraId="24F3FF55" w14:textId="77777777" w:rsidR="00E64116" w:rsidRDefault="00E64116" w:rsidP="00DE5B80">
      <w:pPr>
        <w:ind w:firstLine="0"/>
        <w:rPr>
          <w:rFonts w:hint="cs"/>
          <w:rtl/>
        </w:rPr>
      </w:pPr>
    </w:p>
    <w:p w14:paraId="3F97196D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2B73142" w14:textId="77777777" w:rsidR="008C1098" w:rsidRDefault="008C1098" w:rsidP="00EC1FB3">
      <w:pPr>
        <w:ind w:firstLine="0"/>
        <w:outlineLvl w:val="1"/>
        <w:rPr>
          <w:rFonts w:hint="cs"/>
          <w:rtl/>
        </w:rPr>
      </w:pPr>
      <w:bookmarkStart w:id="0" w:name="_ETM_Q1_421500"/>
      <w:bookmarkEnd w:id="0"/>
      <w:r>
        <w:rPr>
          <w:rFonts w:hint="cs"/>
          <w:rtl/>
        </w:rPr>
        <w:t>יעקב אשר</w:t>
      </w:r>
    </w:p>
    <w:p w14:paraId="68E96F77" w14:textId="77777777" w:rsidR="008C1098" w:rsidRDefault="008C1098" w:rsidP="00EC1FB3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איל בן ראובן</w:t>
      </w:r>
    </w:p>
    <w:p w14:paraId="5E6614CD" w14:textId="77777777" w:rsidR="008C1098" w:rsidRDefault="008C1098" w:rsidP="00EC1FB3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0D38DDE2" w14:textId="77777777" w:rsidR="008C1098" w:rsidRDefault="008C1098" w:rsidP="00EC1FB3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59A4DFAC" w14:textId="77777777" w:rsidR="008C1098" w:rsidRDefault="008C1098" w:rsidP="00EC1FB3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2525A8A5" w14:textId="77777777" w:rsidR="008C1098" w:rsidRDefault="008C1098" w:rsidP="008C1098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יעל כהן-פארן</w:t>
      </w:r>
    </w:p>
    <w:p w14:paraId="30C38FA5" w14:textId="77777777" w:rsidR="008C1098" w:rsidRPr="008C1098" w:rsidRDefault="008C1098" w:rsidP="008C1098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נורית קורן</w:t>
      </w:r>
    </w:p>
    <w:p w14:paraId="596A6E47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6315829E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4B40C5A8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EEBAB35" w14:textId="77777777" w:rsidR="00E64116" w:rsidRPr="008713A4" w:rsidRDefault="002D1338" w:rsidP="00D40A29">
      <w:pPr>
        <w:ind w:firstLine="0"/>
      </w:pPr>
      <w:r>
        <w:rPr>
          <w:rtl/>
        </w:rPr>
        <w:t>ארבל אסטרחן</w:t>
      </w:r>
    </w:p>
    <w:p w14:paraId="0213B652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94625C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3233F46" w14:textId="77777777" w:rsidR="00E64116" w:rsidRPr="008713A4" w:rsidRDefault="002D133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A3F28F7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0413389E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06FB14E" w14:textId="77777777" w:rsidR="00E64116" w:rsidRPr="008713A4" w:rsidRDefault="002D1338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07F1E81D" w14:textId="77777777" w:rsidR="007872B4" w:rsidRDefault="00E64116" w:rsidP="0014127F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7C6C6E">
        <w:rPr>
          <w:rFonts w:hint="cs"/>
          <w:rtl/>
        </w:rPr>
        <w:lastRenderedPageBreak/>
        <w:t xml:space="preserve">רביזיה על החלטת ועדת הכנסת בדבר טענת </w:t>
      </w:r>
      <w:r w:rsidR="007C6C6E" w:rsidRPr="002D1338">
        <w:rPr>
          <w:u w:val="none"/>
          <w:rtl/>
        </w:rPr>
        <w:t xml:space="preserve">נושא חדש </w:t>
      </w:r>
      <w:r w:rsidR="007C6C6E">
        <w:rPr>
          <w:rFonts w:hint="cs"/>
          <w:rtl/>
        </w:rPr>
        <w:t xml:space="preserve">שנטענה </w:t>
      </w:r>
      <w:r w:rsidR="002D1338">
        <w:rPr>
          <w:rtl/>
        </w:rPr>
        <w:t>בוועדת הפנים והגנת הסביבה בעת הדיון בפרק י"ב (רישוי עסקים), סעיפים 108(23)</w:t>
      </w:r>
      <w:r w:rsidR="007C6C6E">
        <w:rPr>
          <w:rFonts w:hint="cs"/>
          <w:rtl/>
        </w:rPr>
        <w:t xml:space="preserve"> </w:t>
      </w:r>
      <w:r w:rsidR="002D1338">
        <w:rPr>
          <w:rtl/>
        </w:rPr>
        <w:t>-</w:t>
      </w:r>
      <w:r w:rsidR="007C6C6E">
        <w:rPr>
          <w:rFonts w:hint="cs"/>
          <w:rtl/>
        </w:rPr>
        <w:t xml:space="preserve"> </w:t>
      </w:r>
      <w:r w:rsidR="002D1338">
        <w:rPr>
          <w:rtl/>
        </w:rPr>
        <w:t>פרק ב'1 המוצע, מתוך הצעת חוק התכנית הכלכלית (תיקוני חקיקה ליישום המדיניות הכלכלית לשנת התקציב 2019), התשע"ח-2018 (מ/1196</w:t>
      </w:r>
      <w:r w:rsidR="0014127F" w:rsidRPr="00DF67B5">
        <w:rPr>
          <w:rFonts w:ascii="Calibri" w:hAnsi="Calibri"/>
        </w:rPr>
        <w:t>(</w:t>
      </w:r>
    </w:p>
    <w:p w14:paraId="66624DDD" w14:textId="77777777" w:rsidR="002D1338" w:rsidRDefault="002D1338" w:rsidP="002D1338">
      <w:pPr>
        <w:pStyle w:val="KeepWithNext"/>
        <w:rPr>
          <w:rFonts w:hint="cs"/>
          <w:rtl/>
        </w:rPr>
      </w:pPr>
    </w:p>
    <w:p w14:paraId="6452135D" w14:textId="77777777" w:rsidR="002D1338" w:rsidRPr="002D1338" w:rsidRDefault="002D1338" w:rsidP="002D1338">
      <w:pPr>
        <w:rPr>
          <w:rFonts w:hint="cs"/>
          <w:rtl/>
        </w:rPr>
      </w:pPr>
      <w:bookmarkStart w:id="1" w:name="_ETM_Q1_43347"/>
      <w:bookmarkEnd w:id="1"/>
    </w:p>
    <w:p w14:paraId="3BBDCF32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2" w:name="_ETM_Q1_40838"/>
      <w:bookmarkEnd w:id="2"/>
      <w:r>
        <w:rPr>
          <w:rtl/>
        </w:rPr>
        <w:t>היו"ר מכלוף מיקי זוהר:</w:t>
      </w:r>
    </w:p>
    <w:p w14:paraId="7BC28707" w14:textId="77777777" w:rsidR="002D1338" w:rsidRDefault="002D1338" w:rsidP="002D1338">
      <w:pPr>
        <w:pStyle w:val="KeepWithNext"/>
        <w:rPr>
          <w:rFonts w:hint="cs"/>
          <w:rtl/>
        </w:rPr>
      </w:pPr>
    </w:p>
    <w:p w14:paraId="70C31DE3" w14:textId="77777777" w:rsidR="002D1338" w:rsidRDefault="002D1338" w:rsidP="008C1098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ישיבת ועדת הכנסת בנוגע לרביזיה שהוגשה על </w:t>
      </w:r>
      <w:bookmarkStart w:id="3" w:name="_ETM_Q1_210888"/>
      <w:bookmarkEnd w:id="3"/>
      <w:r>
        <w:rPr>
          <w:rFonts w:hint="cs"/>
          <w:rtl/>
        </w:rPr>
        <w:t>ידי חברת הכנסת כהן</w:t>
      </w:r>
      <w:r w:rsidR="008C1098">
        <w:rPr>
          <w:rFonts w:hint="cs"/>
          <w:rtl/>
        </w:rPr>
        <w:t>-</w:t>
      </w:r>
      <w:r>
        <w:rPr>
          <w:rFonts w:hint="cs"/>
          <w:rtl/>
        </w:rPr>
        <w:t xml:space="preserve">פארן. נא לנמק את הרביזיה בטרם </w:t>
      </w:r>
      <w:bookmarkStart w:id="4" w:name="_ETM_Q1_214493"/>
      <w:bookmarkEnd w:id="4"/>
      <w:r>
        <w:rPr>
          <w:rFonts w:hint="cs"/>
          <w:rtl/>
        </w:rPr>
        <w:t>נעבור להצבעה.</w:t>
      </w:r>
    </w:p>
    <w:p w14:paraId="085E8188" w14:textId="77777777" w:rsidR="002D1338" w:rsidRDefault="002D1338" w:rsidP="002D1338">
      <w:pPr>
        <w:rPr>
          <w:rFonts w:hint="cs"/>
          <w:rtl/>
        </w:rPr>
      </w:pPr>
      <w:bookmarkStart w:id="5" w:name="_ETM_Q1_216971"/>
      <w:bookmarkEnd w:id="5"/>
    </w:p>
    <w:p w14:paraId="2C9BFFD2" w14:textId="77777777" w:rsidR="002D1338" w:rsidRDefault="002D1338" w:rsidP="002D1338">
      <w:pPr>
        <w:pStyle w:val="a"/>
        <w:keepNext/>
        <w:rPr>
          <w:rFonts w:hint="cs"/>
          <w:rtl/>
        </w:rPr>
      </w:pPr>
      <w:bookmarkStart w:id="6" w:name="_ETM_Q1_217333"/>
      <w:bookmarkStart w:id="7" w:name="_ETM_Q1_218518"/>
      <w:bookmarkEnd w:id="6"/>
      <w:bookmarkEnd w:id="7"/>
      <w:r>
        <w:rPr>
          <w:rtl/>
        </w:rPr>
        <w:t>יעל כהן-פארן (המחנה הציוני):</w:t>
      </w:r>
    </w:p>
    <w:p w14:paraId="77B1E4B7" w14:textId="77777777" w:rsidR="002D1338" w:rsidRDefault="002D1338" w:rsidP="002D1338">
      <w:pPr>
        <w:pStyle w:val="KeepWithNext"/>
        <w:rPr>
          <w:rFonts w:hint="cs"/>
          <w:rtl/>
        </w:rPr>
      </w:pPr>
    </w:p>
    <w:p w14:paraId="7EA040FB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גם דב הגיש רביזיה.</w:t>
      </w:r>
    </w:p>
    <w:p w14:paraId="64E9CACD" w14:textId="77777777" w:rsidR="002D1338" w:rsidRDefault="002D1338" w:rsidP="002D1338">
      <w:pPr>
        <w:rPr>
          <w:rFonts w:hint="cs"/>
          <w:rtl/>
        </w:rPr>
      </w:pPr>
    </w:p>
    <w:p w14:paraId="781610C8" w14:textId="77777777" w:rsidR="002D1338" w:rsidRDefault="002D1338" w:rsidP="002D133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018EC198" w14:textId="77777777" w:rsidR="002D1338" w:rsidRDefault="002D1338" w:rsidP="002D1338">
      <w:pPr>
        <w:pStyle w:val="KeepWithNext"/>
        <w:rPr>
          <w:rFonts w:hint="cs"/>
          <w:rtl/>
        </w:rPr>
      </w:pPr>
    </w:p>
    <w:p w14:paraId="5CA59E49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הוא ביקש בסוף הישיבה.</w:t>
      </w:r>
      <w:bookmarkStart w:id="8" w:name="_ETM_Q1_224053"/>
      <w:bookmarkEnd w:id="8"/>
    </w:p>
    <w:p w14:paraId="58B64DF5" w14:textId="77777777" w:rsidR="002D1338" w:rsidRDefault="002D1338" w:rsidP="002D1338">
      <w:pPr>
        <w:rPr>
          <w:rFonts w:hint="cs"/>
          <w:rtl/>
        </w:rPr>
      </w:pPr>
    </w:p>
    <w:p w14:paraId="64D98379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9" w:name="_ETM_Q1_224373"/>
      <w:bookmarkEnd w:id="9"/>
      <w:r>
        <w:rPr>
          <w:rtl/>
        </w:rPr>
        <w:t>היו"ר מכלוף מיקי זוהר:</w:t>
      </w:r>
    </w:p>
    <w:p w14:paraId="0795A023" w14:textId="77777777" w:rsidR="002D1338" w:rsidRDefault="002D1338" w:rsidP="002D1338">
      <w:pPr>
        <w:pStyle w:val="KeepWithNext"/>
        <w:rPr>
          <w:rFonts w:hint="cs"/>
          <w:rtl/>
        </w:rPr>
      </w:pPr>
    </w:p>
    <w:p w14:paraId="122D16C4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אז מי רוצה לנמק?</w:t>
      </w:r>
      <w:bookmarkStart w:id="10" w:name="_ETM_Q1_221456"/>
      <w:bookmarkEnd w:id="10"/>
    </w:p>
    <w:p w14:paraId="66CF0B95" w14:textId="77777777" w:rsidR="002D1338" w:rsidRDefault="002D1338" w:rsidP="002D1338">
      <w:pPr>
        <w:rPr>
          <w:rFonts w:hint="cs"/>
          <w:rtl/>
        </w:rPr>
      </w:pPr>
    </w:p>
    <w:p w14:paraId="2FFC3DAE" w14:textId="77777777" w:rsidR="002D1338" w:rsidRDefault="002D1338" w:rsidP="002D1338">
      <w:pPr>
        <w:pStyle w:val="a"/>
        <w:keepNext/>
        <w:rPr>
          <w:rFonts w:hint="cs"/>
          <w:rtl/>
        </w:rPr>
      </w:pPr>
      <w:bookmarkStart w:id="11" w:name="_ETM_Q1_221792"/>
      <w:bookmarkEnd w:id="11"/>
      <w:r>
        <w:rPr>
          <w:rtl/>
        </w:rPr>
        <w:t>דב חנין (הרשימה המשותפת):</w:t>
      </w:r>
    </w:p>
    <w:p w14:paraId="7AD6FAEC" w14:textId="77777777" w:rsidR="002D1338" w:rsidRDefault="002D1338" w:rsidP="002D1338">
      <w:pPr>
        <w:pStyle w:val="KeepWithNext"/>
        <w:rPr>
          <w:rFonts w:hint="cs"/>
          <w:rtl/>
        </w:rPr>
      </w:pPr>
    </w:p>
    <w:p w14:paraId="24653136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2" w:name="_ETM_Q1_220398"/>
      <w:bookmarkEnd w:id="12"/>
      <w:r>
        <w:rPr>
          <w:rFonts w:hint="cs"/>
          <w:rtl/>
        </w:rPr>
        <w:t>אכפת לי. אחד משנינו.</w:t>
      </w:r>
      <w:bookmarkStart w:id="13" w:name="_ETM_Q1_224879"/>
      <w:bookmarkEnd w:id="13"/>
    </w:p>
    <w:p w14:paraId="591DB9A9" w14:textId="77777777" w:rsidR="002D1338" w:rsidRDefault="002D1338" w:rsidP="002D1338">
      <w:pPr>
        <w:rPr>
          <w:rFonts w:hint="cs"/>
          <w:rtl/>
        </w:rPr>
      </w:pPr>
    </w:p>
    <w:p w14:paraId="64686873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14" w:name="_ETM_Q1_225216"/>
      <w:bookmarkEnd w:id="14"/>
      <w:r>
        <w:rPr>
          <w:rtl/>
        </w:rPr>
        <w:t>היו"ר מכלוף מיקי זוהר:</w:t>
      </w:r>
    </w:p>
    <w:p w14:paraId="147BFEBD" w14:textId="77777777" w:rsidR="002D1338" w:rsidRDefault="002D1338" w:rsidP="002D1338">
      <w:pPr>
        <w:pStyle w:val="KeepWithNext"/>
        <w:rPr>
          <w:rFonts w:hint="cs"/>
          <w:rtl/>
        </w:rPr>
      </w:pPr>
    </w:p>
    <w:p w14:paraId="73E84EE8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בבקשה, אנא נמקי את הבקשה.</w:t>
      </w:r>
    </w:p>
    <w:p w14:paraId="3228079A" w14:textId="77777777" w:rsidR="002D1338" w:rsidRDefault="002D1338" w:rsidP="002D1338">
      <w:pPr>
        <w:rPr>
          <w:rFonts w:hint="cs"/>
          <w:rtl/>
        </w:rPr>
      </w:pPr>
    </w:p>
    <w:p w14:paraId="44B87962" w14:textId="77777777" w:rsidR="002D1338" w:rsidRDefault="002D1338" w:rsidP="002D1338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14:paraId="741587A7" w14:textId="77777777" w:rsidR="002D1338" w:rsidRDefault="002D1338" w:rsidP="002D1338">
      <w:pPr>
        <w:pStyle w:val="KeepWithNext"/>
        <w:rPr>
          <w:rFonts w:hint="cs"/>
          <w:rtl/>
        </w:rPr>
      </w:pPr>
    </w:p>
    <w:p w14:paraId="790216D0" w14:textId="77777777" w:rsidR="002D1338" w:rsidRDefault="002D1338" w:rsidP="008E79BE">
      <w:pPr>
        <w:rPr>
          <w:rFonts w:hint="cs"/>
          <w:rtl/>
        </w:rPr>
      </w:pPr>
      <w:r>
        <w:rPr>
          <w:rFonts w:hint="cs"/>
          <w:rtl/>
        </w:rPr>
        <w:t>אני חוזרת ואומרת שהצעת החוק שאנחנו דנים עליה והשינוי שנכנס, ו</w:t>
      </w:r>
      <w:bookmarkStart w:id="15" w:name="_ETM_Q1_236474"/>
      <w:bookmarkEnd w:id="15"/>
      <w:r>
        <w:rPr>
          <w:rFonts w:hint="cs"/>
          <w:rtl/>
        </w:rPr>
        <w:t>עליו הגשתי את נושא חדש, לא צריכה לעבור בכזה הליך</w:t>
      </w:r>
      <w:bookmarkStart w:id="16" w:name="_ETM_Q1_242099"/>
      <w:bookmarkEnd w:id="16"/>
      <w:r>
        <w:rPr>
          <w:rFonts w:hint="cs"/>
          <w:rtl/>
        </w:rPr>
        <w:t xml:space="preserve"> מזורז, בהליך שהוא לא ראוי, בהליך שהוא לא</w:t>
      </w:r>
      <w:bookmarkStart w:id="17" w:name="_ETM_Q1_246266"/>
      <w:bookmarkEnd w:id="17"/>
      <w:r>
        <w:rPr>
          <w:rFonts w:hint="cs"/>
          <w:rtl/>
        </w:rPr>
        <w:t xml:space="preserve"> הולם כזה שינוי בסדרי עולם, כזה שינוי מבני משמעותי. </w:t>
      </w:r>
      <w:bookmarkStart w:id="18" w:name="_ETM_Q1_254048"/>
      <w:bookmarkEnd w:id="18"/>
      <w:r>
        <w:rPr>
          <w:rFonts w:hint="cs"/>
          <w:rtl/>
        </w:rPr>
        <w:t xml:space="preserve">והתוספת הנוספת שהוסיף עליה יושב-ראש הוועדה בהסתייגות שלו, שעליה הנושא </w:t>
      </w:r>
      <w:bookmarkStart w:id="19" w:name="_ETM_Q1_260863"/>
      <w:bookmarkEnd w:id="19"/>
      <w:r>
        <w:rPr>
          <w:rFonts w:hint="cs"/>
          <w:rtl/>
        </w:rPr>
        <w:t>החדש, נוגעת שוב לכך שלא רק במקרה של חיוניות למשק, מוצר חיוני או שירות חיוני, אלא בכל מקרה מיוחד כלשהו</w:t>
      </w:r>
      <w:bookmarkStart w:id="20" w:name="_ETM_Q1_268246"/>
      <w:bookmarkEnd w:id="20"/>
      <w:r>
        <w:rPr>
          <w:rFonts w:hint="cs"/>
          <w:rtl/>
        </w:rPr>
        <w:t xml:space="preserve"> שאותה ועדה תחליט עליו, זה פותח את הפרצה הזאת בצורה דרמטית עוד יותר. אני חושבת שזה נושא חדש שלא דנו </w:t>
      </w:r>
      <w:bookmarkStart w:id="21" w:name="_ETM_Q1_280215"/>
      <w:bookmarkEnd w:id="21"/>
      <w:r>
        <w:rPr>
          <w:rFonts w:hint="cs"/>
          <w:rtl/>
        </w:rPr>
        <w:t xml:space="preserve">בו, </w:t>
      </w:r>
      <w:r w:rsidR="008E79BE">
        <w:rPr>
          <w:rFonts w:hint="cs"/>
          <w:rtl/>
        </w:rPr>
        <w:t>ו</w:t>
      </w:r>
      <w:r>
        <w:rPr>
          <w:rFonts w:hint="cs"/>
          <w:rtl/>
        </w:rPr>
        <w:t>הפתח הנוסף הזה, לא היה על זה</w:t>
      </w:r>
      <w:bookmarkStart w:id="22" w:name="_ETM_Q1_285721"/>
      <w:bookmarkEnd w:id="22"/>
      <w:r>
        <w:rPr>
          <w:rFonts w:hint="cs"/>
          <w:rtl/>
        </w:rPr>
        <w:t xml:space="preserve"> שום דיון ראוי.</w:t>
      </w:r>
      <w:bookmarkStart w:id="23" w:name="_ETM_Q1_283799"/>
      <w:bookmarkEnd w:id="23"/>
    </w:p>
    <w:p w14:paraId="60322139" w14:textId="77777777" w:rsidR="002D1338" w:rsidRDefault="002D1338" w:rsidP="002D1338">
      <w:pPr>
        <w:rPr>
          <w:rFonts w:hint="cs"/>
          <w:rtl/>
        </w:rPr>
      </w:pPr>
    </w:p>
    <w:p w14:paraId="7E3164B1" w14:textId="77777777" w:rsidR="002D1338" w:rsidRDefault="002D1338" w:rsidP="00623B50">
      <w:pPr>
        <w:rPr>
          <w:rFonts w:hint="cs"/>
          <w:rtl/>
        </w:rPr>
      </w:pPr>
      <w:r>
        <w:rPr>
          <w:rFonts w:hint="cs"/>
          <w:rtl/>
        </w:rPr>
        <w:t>אנח</w:t>
      </w:r>
      <w:bookmarkStart w:id="24" w:name="_ETM_Q1_284508"/>
      <w:bookmarkEnd w:id="24"/>
      <w:r>
        <w:rPr>
          <w:rFonts w:hint="cs"/>
          <w:rtl/>
        </w:rPr>
        <w:t xml:space="preserve">נו גם פנינו ליועץ המשפטי של הכנסת מאחר שלדעתנו הדיון כמו שהוא נבנה בבוקר, שדחק את העיון </w:t>
      </w:r>
      <w:bookmarkStart w:id="25" w:name="_ETM_Q1_301550"/>
      <w:bookmarkEnd w:id="25"/>
      <w:r>
        <w:rPr>
          <w:rFonts w:hint="cs"/>
          <w:rtl/>
        </w:rPr>
        <w:t>בנושא</w:t>
      </w:r>
      <w:r w:rsidR="008E79BE">
        <w:rPr>
          <w:rFonts w:hint="cs"/>
          <w:rtl/>
        </w:rPr>
        <w:t>,</w:t>
      </w:r>
      <w:r>
        <w:rPr>
          <w:rFonts w:hint="cs"/>
          <w:rtl/>
        </w:rPr>
        <w:t xml:space="preserve"> בתרומה של התוספת הזאת, הוציא אותה, </w:t>
      </w:r>
      <w:r w:rsidR="008E79BE">
        <w:rPr>
          <w:rFonts w:hint="cs"/>
          <w:rtl/>
        </w:rPr>
        <w:t>ו</w:t>
      </w:r>
      <w:r>
        <w:rPr>
          <w:rFonts w:hint="cs"/>
          <w:rtl/>
        </w:rPr>
        <w:t xml:space="preserve">לא התאפשר בכלל </w:t>
      </w:r>
      <w:bookmarkStart w:id="26" w:name="_ETM_Q1_306945"/>
      <w:bookmarkEnd w:id="26"/>
      <w:r>
        <w:rPr>
          <w:rFonts w:hint="cs"/>
          <w:rtl/>
        </w:rPr>
        <w:t xml:space="preserve">לקיים דיון. ולכן אני קוראת לנושא חדש, ולכן אני </w:t>
      </w:r>
      <w:bookmarkStart w:id="27" w:name="_ETM_Q1_311123"/>
      <w:bookmarkEnd w:id="27"/>
      <w:r>
        <w:rPr>
          <w:rFonts w:hint="cs"/>
          <w:rtl/>
        </w:rPr>
        <w:t xml:space="preserve">חושבת שצריך להצביע כאן שזה כן נושא חדש </w:t>
      </w:r>
      <w:r w:rsidR="00623B50">
        <w:rPr>
          <w:rFonts w:hint="cs"/>
          <w:rtl/>
        </w:rPr>
        <w:t>ו</w:t>
      </w:r>
      <w:r>
        <w:rPr>
          <w:rFonts w:hint="cs"/>
          <w:rtl/>
        </w:rPr>
        <w:t xml:space="preserve">כן צריך </w:t>
      </w:r>
      <w:bookmarkStart w:id="28" w:name="_ETM_Q1_312086"/>
      <w:bookmarkEnd w:id="28"/>
      <w:r>
        <w:rPr>
          <w:rFonts w:hint="cs"/>
          <w:rtl/>
        </w:rPr>
        <w:t xml:space="preserve">לדון בו שוב. בואו נדון בחוק הזה כמו שצריך. זה </w:t>
      </w:r>
      <w:bookmarkStart w:id="29" w:name="_ETM_Q1_317939"/>
      <w:bookmarkEnd w:id="29"/>
      <w:r>
        <w:rPr>
          <w:rFonts w:hint="cs"/>
          <w:rtl/>
        </w:rPr>
        <w:t xml:space="preserve">חוק דרמטי, זה חוק שכל הרשויות במדינה עוד לא מבינות </w:t>
      </w:r>
      <w:bookmarkStart w:id="30" w:name="_ETM_Q1_320858"/>
      <w:bookmarkEnd w:id="30"/>
      <w:r>
        <w:rPr>
          <w:rFonts w:hint="cs"/>
          <w:rtl/>
        </w:rPr>
        <w:t>אותו בכלל.</w:t>
      </w:r>
      <w:r w:rsidR="000573E0">
        <w:rPr>
          <w:rFonts w:hint="cs"/>
          <w:rtl/>
        </w:rPr>
        <w:t xml:space="preserve"> תודה.</w:t>
      </w:r>
    </w:p>
    <w:p w14:paraId="47F0C419" w14:textId="77777777" w:rsidR="002D1338" w:rsidRDefault="002D1338" w:rsidP="002D1338">
      <w:pPr>
        <w:rPr>
          <w:rFonts w:hint="cs"/>
          <w:rtl/>
        </w:rPr>
      </w:pPr>
      <w:bookmarkStart w:id="31" w:name="_ETM_Q1_322687"/>
      <w:bookmarkEnd w:id="31"/>
    </w:p>
    <w:p w14:paraId="7A9FDF33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32" w:name="_ETM_Q1_323544"/>
      <w:bookmarkEnd w:id="32"/>
      <w:r>
        <w:rPr>
          <w:rtl/>
        </w:rPr>
        <w:t>היו"ר מכלוף מיקי זוהר:</w:t>
      </w:r>
    </w:p>
    <w:p w14:paraId="6242ABD9" w14:textId="77777777" w:rsidR="002D1338" w:rsidRDefault="002D1338" w:rsidP="002D1338">
      <w:pPr>
        <w:pStyle w:val="KeepWithNext"/>
        <w:rPr>
          <w:rFonts w:hint="cs"/>
          <w:rtl/>
        </w:rPr>
      </w:pPr>
    </w:p>
    <w:p w14:paraId="32C79BA5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תודה, גברתי. מי בעד הרביזיה?</w:t>
      </w:r>
    </w:p>
    <w:p w14:paraId="2EAACD6D" w14:textId="77777777" w:rsidR="002D1338" w:rsidRDefault="002D1338" w:rsidP="002D1338">
      <w:pPr>
        <w:rPr>
          <w:rFonts w:hint="cs"/>
          <w:rtl/>
        </w:rPr>
      </w:pPr>
    </w:p>
    <w:p w14:paraId="6997A92F" w14:textId="77777777" w:rsidR="002D1338" w:rsidRDefault="002D1338" w:rsidP="002D1338">
      <w:pPr>
        <w:pStyle w:val="a"/>
        <w:keepNext/>
        <w:rPr>
          <w:rFonts w:hint="cs"/>
          <w:rtl/>
        </w:rPr>
      </w:pPr>
      <w:bookmarkStart w:id="33" w:name="_ETM_Q1_321783"/>
      <w:bookmarkStart w:id="34" w:name="_ETM_Q1_321799"/>
      <w:bookmarkStart w:id="35" w:name="_ETM_Q1_322507"/>
      <w:bookmarkEnd w:id="33"/>
      <w:bookmarkEnd w:id="34"/>
      <w:bookmarkEnd w:id="35"/>
      <w:r>
        <w:rPr>
          <w:rtl/>
        </w:rPr>
        <w:t>יואל חסון (המחנה הציוני):</w:t>
      </w:r>
    </w:p>
    <w:p w14:paraId="7A426110" w14:textId="77777777" w:rsidR="002D1338" w:rsidRDefault="002D1338" w:rsidP="002D1338">
      <w:pPr>
        <w:pStyle w:val="KeepWithNext"/>
        <w:rPr>
          <w:rFonts w:hint="cs"/>
          <w:rtl/>
        </w:rPr>
      </w:pPr>
    </w:p>
    <w:p w14:paraId="5F929FB7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 xml:space="preserve">רגע, רגע. התייעצות סיעתית, </w:t>
      </w:r>
      <w:bookmarkStart w:id="36" w:name="_ETM_Q1_328406"/>
      <w:bookmarkEnd w:id="36"/>
      <w:r>
        <w:rPr>
          <w:rFonts w:hint="cs"/>
          <w:rtl/>
        </w:rPr>
        <w:t>אדוני.</w:t>
      </w:r>
      <w:bookmarkStart w:id="37" w:name="_ETM_Q1_324817"/>
      <w:bookmarkEnd w:id="37"/>
    </w:p>
    <w:p w14:paraId="170627E5" w14:textId="77777777" w:rsidR="002D1338" w:rsidRDefault="002D1338" w:rsidP="002D1338">
      <w:pPr>
        <w:rPr>
          <w:rFonts w:hint="cs"/>
          <w:rtl/>
        </w:rPr>
      </w:pPr>
    </w:p>
    <w:p w14:paraId="62352BB2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38" w:name="_ETM_Q1_325166"/>
      <w:bookmarkEnd w:id="38"/>
      <w:r>
        <w:rPr>
          <w:rtl/>
        </w:rPr>
        <w:t>היו"ר מכלוף מיקי זוהר:</w:t>
      </w:r>
    </w:p>
    <w:p w14:paraId="2CDA2BA6" w14:textId="77777777" w:rsidR="002D1338" w:rsidRDefault="002D1338" w:rsidP="002D1338">
      <w:pPr>
        <w:pStyle w:val="KeepWithNext"/>
        <w:rPr>
          <w:rFonts w:hint="cs"/>
          <w:rtl/>
        </w:rPr>
      </w:pPr>
    </w:p>
    <w:p w14:paraId="48C94CEE" w14:textId="77777777" w:rsidR="002D1338" w:rsidRDefault="002D1338" w:rsidP="002D1338">
      <w:pPr>
        <w:rPr>
          <w:rFonts w:hint="cs"/>
          <w:rtl/>
        </w:rPr>
      </w:pPr>
      <w:r>
        <w:rPr>
          <w:rFonts w:hint="cs"/>
          <w:rtl/>
        </w:rPr>
        <w:t>בבקשה, חמש דקות. הצבעה בשעה 15:41.</w:t>
      </w:r>
      <w:bookmarkStart w:id="39" w:name="_ETM_Q1_334337"/>
      <w:bookmarkEnd w:id="39"/>
    </w:p>
    <w:p w14:paraId="6D992731" w14:textId="77777777" w:rsidR="002D1338" w:rsidRDefault="002D1338" w:rsidP="002D1338">
      <w:pPr>
        <w:rPr>
          <w:rFonts w:hint="cs"/>
          <w:rtl/>
        </w:rPr>
      </w:pPr>
    </w:p>
    <w:p w14:paraId="27816FC0" w14:textId="77777777" w:rsidR="002D1338" w:rsidRDefault="002D1338" w:rsidP="002D1338">
      <w:pPr>
        <w:pStyle w:val="af2"/>
        <w:keepNext/>
        <w:rPr>
          <w:rFonts w:hint="cs"/>
          <w:rtl/>
        </w:rPr>
      </w:pPr>
      <w:bookmarkStart w:id="40" w:name="_ETM_Q1_334693"/>
      <w:bookmarkEnd w:id="40"/>
      <w:r>
        <w:rPr>
          <w:rtl/>
        </w:rPr>
        <w:lastRenderedPageBreak/>
        <w:t>(הישיבה נפסקה בשעה 15:35 ונתחדשה בשעה 15:40.)</w:t>
      </w:r>
    </w:p>
    <w:p w14:paraId="2BA8D06C" w14:textId="77777777" w:rsidR="002D1338" w:rsidRDefault="002D1338" w:rsidP="002D1338">
      <w:pPr>
        <w:pStyle w:val="KeepWithNext"/>
        <w:rPr>
          <w:rFonts w:hint="cs"/>
          <w:rtl/>
        </w:rPr>
      </w:pPr>
    </w:p>
    <w:p w14:paraId="06509781" w14:textId="77777777" w:rsidR="002D1338" w:rsidRDefault="002D1338" w:rsidP="002D1338">
      <w:pPr>
        <w:pStyle w:val="af"/>
        <w:keepNext/>
        <w:rPr>
          <w:rFonts w:hint="cs"/>
          <w:rtl/>
        </w:rPr>
      </w:pPr>
      <w:bookmarkStart w:id="41" w:name="_ETM_Q1_362988"/>
      <w:bookmarkEnd w:id="41"/>
      <w:r>
        <w:rPr>
          <w:rtl/>
        </w:rPr>
        <w:t>היו"ר מכלוף מיקי זוהר:</w:t>
      </w:r>
    </w:p>
    <w:p w14:paraId="5CD0E24A" w14:textId="77777777" w:rsidR="00A4787E" w:rsidRDefault="00A4787E" w:rsidP="00A4787E">
      <w:pPr>
        <w:rPr>
          <w:rFonts w:hint="cs"/>
          <w:rtl/>
          <w:lang w:eastAsia="he-IL"/>
        </w:rPr>
      </w:pPr>
      <w:bookmarkStart w:id="42" w:name="_ETM_Q1_572297"/>
      <w:bookmarkEnd w:id="42"/>
    </w:p>
    <w:p w14:paraId="54861416" w14:textId="77777777" w:rsidR="002F44D8" w:rsidRDefault="00A4787E" w:rsidP="001412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3" w:name="_ETM_Q1_666845"/>
      <w:bookmarkEnd w:id="43"/>
      <w:r>
        <w:rPr>
          <w:rFonts w:hint="cs"/>
          <w:rtl/>
          <w:lang w:eastAsia="he-IL"/>
        </w:rPr>
        <w:t xml:space="preserve">מבקש להצביע בעניין הרביזיה. מי בעד הרביזיה? ירים את ידו. </w:t>
      </w:r>
      <w:bookmarkStart w:id="44" w:name="_ETM_Q1_671875"/>
      <w:bookmarkEnd w:id="44"/>
      <w:r>
        <w:rPr>
          <w:rFonts w:hint="cs"/>
          <w:rtl/>
          <w:lang w:eastAsia="he-IL"/>
        </w:rPr>
        <w:t>נא לספור את קולות הבעד. מי</w:t>
      </w:r>
      <w:r w:rsidR="0014127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נגדה?</w:t>
      </w:r>
    </w:p>
    <w:p w14:paraId="36BD7CB7" w14:textId="77777777" w:rsidR="002F44D8" w:rsidRDefault="002F44D8" w:rsidP="002F44D8">
      <w:pPr>
        <w:rPr>
          <w:rFonts w:hint="cs"/>
          <w:rtl/>
          <w:lang w:eastAsia="he-IL"/>
        </w:rPr>
      </w:pPr>
    </w:p>
    <w:p w14:paraId="1E664177" w14:textId="77777777" w:rsidR="002F44D8" w:rsidRDefault="002F44D8" w:rsidP="002F44D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3EA228F" w14:textId="77777777" w:rsidR="002F44D8" w:rsidRDefault="002F44D8" w:rsidP="002F44D8">
      <w:pPr>
        <w:pStyle w:val="--"/>
        <w:keepNext/>
        <w:rPr>
          <w:rFonts w:hint="cs"/>
          <w:rtl/>
          <w:lang w:eastAsia="he-IL"/>
        </w:rPr>
      </w:pPr>
    </w:p>
    <w:p w14:paraId="583CA7DB" w14:textId="77777777" w:rsidR="002F44D8" w:rsidRDefault="002F44D8" w:rsidP="002F44D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2A006995" w14:textId="77777777" w:rsidR="002F44D8" w:rsidRDefault="002F44D8" w:rsidP="002F44D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6CDF379E" w14:textId="77777777" w:rsidR="002F44D8" w:rsidRPr="002F44D8" w:rsidRDefault="002F44D8" w:rsidP="002F44D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הרביזיה לא אושרה.</w:t>
      </w:r>
    </w:p>
    <w:p w14:paraId="4A6594F8" w14:textId="77777777" w:rsidR="002F44D8" w:rsidRDefault="002F44D8" w:rsidP="002F44D8">
      <w:pPr>
        <w:rPr>
          <w:rFonts w:hint="cs"/>
          <w:rtl/>
          <w:lang w:eastAsia="he-IL"/>
        </w:rPr>
      </w:pPr>
    </w:p>
    <w:p w14:paraId="3610CF94" w14:textId="77777777" w:rsidR="00A4787E" w:rsidRDefault="006E695A" w:rsidP="002F44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</w:t>
      </w:r>
      <w:bookmarkStart w:id="45" w:name="_ETM_Q1_674499"/>
      <w:bookmarkEnd w:id="45"/>
      <w:r>
        <w:rPr>
          <w:rFonts w:hint="cs"/>
          <w:rtl/>
          <w:lang w:eastAsia="he-IL"/>
        </w:rPr>
        <w:t xml:space="preserve"> התקבלה. תודה. הישיבה נעולה.</w:t>
      </w:r>
      <w:bookmarkStart w:id="46" w:name="_ETM_Q1_573157"/>
      <w:bookmarkStart w:id="47" w:name="_ETM_Q1_573173"/>
      <w:bookmarkEnd w:id="46"/>
      <w:bookmarkEnd w:id="47"/>
    </w:p>
    <w:p w14:paraId="3DF8204E" w14:textId="77777777" w:rsidR="002D1338" w:rsidRDefault="002D1338" w:rsidP="002D1338">
      <w:pPr>
        <w:pStyle w:val="KeepWithNext"/>
        <w:rPr>
          <w:rFonts w:hint="cs"/>
          <w:rtl/>
        </w:rPr>
      </w:pPr>
    </w:p>
    <w:p w14:paraId="72FC2B5F" w14:textId="77777777" w:rsidR="00546003" w:rsidRPr="00546003" w:rsidRDefault="00546003" w:rsidP="00546003">
      <w:pPr>
        <w:rPr>
          <w:rFonts w:hint="cs"/>
          <w:rtl/>
        </w:rPr>
      </w:pPr>
    </w:p>
    <w:p w14:paraId="4F18CFF3" w14:textId="77777777" w:rsidR="002D1338" w:rsidRDefault="00A4787E" w:rsidP="00B6408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15:41.</w:t>
      </w:r>
    </w:p>
    <w:sectPr w:rsidR="002D1338" w:rsidSect="005460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67D9" w14:textId="77777777" w:rsidR="001361C0" w:rsidRDefault="001361C0">
      <w:r>
        <w:separator/>
      </w:r>
    </w:p>
  </w:endnote>
  <w:endnote w:type="continuationSeparator" w:id="0">
    <w:p w14:paraId="1AD41FCD" w14:textId="77777777" w:rsidR="001361C0" w:rsidRDefault="0013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819C" w14:textId="77777777" w:rsidR="001361C0" w:rsidRDefault="001361C0">
      <w:r>
        <w:separator/>
      </w:r>
    </w:p>
  </w:footnote>
  <w:footnote w:type="continuationSeparator" w:id="0">
    <w:p w14:paraId="4FE5221F" w14:textId="77777777" w:rsidR="001361C0" w:rsidRDefault="00136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A9F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94620E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DD1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00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055220F" w14:textId="77777777" w:rsidR="00D86E57" w:rsidRPr="00CC5815" w:rsidRDefault="002D1338" w:rsidP="008E5E3F">
    <w:pPr>
      <w:pStyle w:val="Header"/>
      <w:ind w:firstLine="0"/>
    </w:pPr>
    <w:r>
      <w:rPr>
        <w:rtl/>
      </w:rPr>
      <w:t>ועדת הכנסת</w:t>
    </w:r>
  </w:p>
  <w:p w14:paraId="0D087DB5" w14:textId="77777777" w:rsidR="00D86E57" w:rsidRPr="00CC5815" w:rsidRDefault="002D1338" w:rsidP="008E5E3F">
    <w:pPr>
      <w:pStyle w:val="Header"/>
      <w:ind w:firstLine="0"/>
      <w:rPr>
        <w:rFonts w:hint="cs"/>
        <w:rtl/>
      </w:rPr>
    </w:pPr>
    <w:r>
      <w:rPr>
        <w:rtl/>
      </w:rPr>
      <w:t>21/02/2018</w:t>
    </w:r>
  </w:p>
  <w:p w14:paraId="19CB3DB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AC03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CEBD5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48CAC4C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5ED0B3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24654491">
    <w:abstractNumId w:val="0"/>
  </w:num>
  <w:num w:numId="2" w16cid:durableId="84004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73E0"/>
    <w:rsid w:val="00067F42"/>
    <w:rsid w:val="00092B80"/>
    <w:rsid w:val="000A17C6"/>
    <w:rsid w:val="000B060C"/>
    <w:rsid w:val="000B2EE6"/>
    <w:rsid w:val="000C47F5"/>
    <w:rsid w:val="000E3314"/>
    <w:rsid w:val="000F2459"/>
    <w:rsid w:val="001361C0"/>
    <w:rsid w:val="0014127F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A689E"/>
    <w:rsid w:val="002D1338"/>
    <w:rsid w:val="002D4BDB"/>
    <w:rsid w:val="002E5E31"/>
    <w:rsid w:val="002F44D8"/>
    <w:rsid w:val="00303B4C"/>
    <w:rsid w:val="00321E62"/>
    <w:rsid w:val="00327BF8"/>
    <w:rsid w:val="00340AFA"/>
    <w:rsid w:val="00364217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003"/>
    <w:rsid w:val="00546678"/>
    <w:rsid w:val="005506B9"/>
    <w:rsid w:val="005817EC"/>
    <w:rsid w:val="005838D8"/>
    <w:rsid w:val="00590B77"/>
    <w:rsid w:val="005A342D"/>
    <w:rsid w:val="005C363E"/>
    <w:rsid w:val="005D61F3"/>
    <w:rsid w:val="005E1C6B"/>
    <w:rsid w:val="005F76B0"/>
    <w:rsid w:val="00623B50"/>
    <w:rsid w:val="00634F61"/>
    <w:rsid w:val="00695A47"/>
    <w:rsid w:val="006A0CB7"/>
    <w:rsid w:val="006E695A"/>
    <w:rsid w:val="006F0259"/>
    <w:rsid w:val="00700433"/>
    <w:rsid w:val="00702755"/>
    <w:rsid w:val="0070472C"/>
    <w:rsid w:val="007509A6"/>
    <w:rsid w:val="007872B4"/>
    <w:rsid w:val="00791CBE"/>
    <w:rsid w:val="007A5382"/>
    <w:rsid w:val="007C693F"/>
    <w:rsid w:val="007C6ADD"/>
    <w:rsid w:val="007C6C6E"/>
    <w:rsid w:val="0082136D"/>
    <w:rsid w:val="008320F6"/>
    <w:rsid w:val="00832B7F"/>
    <w:rsid w:val="00841223"/>
    <w:rsid w:val="00846BE9"/>
    <w:rsid w:val="00853207"/>
    <w:rsid w:val="008713A4"/>
    <w:rsid w:val="00875F10"/>
    <w:rsid w:val="008C1098"/>
    <w:rsid w:val="008C6035"/>
    <w:rsid w:val="008C7015"/>
    <w:rsid w:val="008D1DFB"/>
    <w:rsid w:val="008E03B4"/>
    <w:rsid w:val="008E5E3F"/>
    <w:rsid w:val="008E79BE"/>
    <w:rsid w:val="008F73DE"/>
    <w:rsid w:val="0090279B"/>
    <w:rsid w:val="00911724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4787E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2263"/>
    <w:rsid w:val="00B6408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F67B5"/>
    <w:rsid w:val="00E5406C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330A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12BEFF"/>
  <w15:chartTrackingRefBased/>
  <w15:docId w15:val="{53DDE00A-A30D-4D16-806D-719B103F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08D7-50A1-43D8-A44D-3E71B94A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