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45508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D6C1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4550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745508" w:rsidP="00D9374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D93746">
        <w:rPr>
          <w:rFonts w:hint="cs"/>
          <w:b/>
          <w:bCs/>
          <w:rtl/>
        </w:rPr>
        <w:t>325</w:t>
      </w:r>
    </w:p>
    <w:p w:rsidR="00E64116" w:rsidRPr="008713A4" w:rsidRDefault="0074550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4550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י"ג בשבט התשע"ח (29 בינואר 2018), שעה 13:30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9D42B2" w:rsidRDefault="009D42B2" w:rsidP="009D42B2">
      <w:pPr>
        <w:spacing w:before="60"/>
        <w:ind w:firstLine="0"/>
      </w:pPr>
      <w:r>
        <w:rPr>
          <w:rFonts w:hint="cs"/>
          <w:rtl/>
        </w:rPr>
        <w:t>1. הקמת ועדה משותפת של ועדת החוץ וביטחון יחד עם ועדת העבודה, הרווחה והבריאות, לפי סעיפים 10(א) ו-67ו(א) לחוק שירות הקבע בצה"ל (גמלאות)</w:t>
      </w:r>
    </w:p>
    <w:p w:rsidR="009D42B2" w:rsidRDefault="009D42B2" w:rsidP="009D42B2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2. הרכב הוועדה לתקציב הכנסת ומינוי יושב-ראש הוועדה</w:t>
      </w:r>
    </w:p>
    <w:p w:rsidR="009D42B2" w:rsidRDefault="009D42B2" w:rsidP="009D42B2">
      <w:pPr>
        <w:spacing w:before="60"/>
        <w:ind w:firstLine="0"/>
        <w:rPr>
          <w:rFonts w:hint="cs"/>
          <w:highlight w:val="yellow"/>
          <w:rtl/>
        </w:rPr>
      </w:pPr>
      <w:r>
        <w:rPr>
          <w:rFonts w:hint="cs"/>
          <w:rtl/>
        </w:rPr>
        <w:t>3. קביעת ועדות לדיון בהצעות החוק הבאות:</w:t>
      </w:r>
    </w:p>
    <w:p w:rsidR="009D42B2" w:rsidRDefault="009D42B2" w:rsidP="009D42B2">
      <w:pPr>
        <w:ind w:firstLine="0"/>
        <w:rPr>
          <w:rFonts w:hint="cs"/>
          <w:rtl/>
        </w:rPr>
      </w:pPr>
      <w:r>
        <w:rPr>
          <w:rFonts w:hint="cs"/>
          <w:rtl/>
        </w:rPr>
        <w:t>1. הצעת חוק פקודת מס הכנסה (הטבות במס ליישוב באיזור מאוים), התשע"ו-2016, של חה"כ בצלאל סמוטריץ (פ/2809/20).</w:t>
      </w:r>
    </w:p>
    <w:p w:rsidR="009D42B2" w:rsidRDefault="009D42B2" w:rsidP="009D42B2">
      <w:pPr>
        <w:ind w:firstLine="0"/>
        <w:rPr>
          <w:rFonts w:hint="cs"/>
          <w:rtl/>
        </w:rPr>
      </w:pPr>
      <w:r>
        <w:rPr>
          <w:rFonts w:hint="cs"/>
          <w:rtl/>
        </w:rPr>
        <w:t>2. הצעת חוק יסוד: משק המדינה (תיקון – בחינת העלות לרשויות מקומיות), התשע,ח-2017, של חה"כ רועי פולקמן (פ/4019/20).</w:t>
      </w:r>
    </w:p>
    <w:p w:rsidR="009D42B2" w:rsidRDefault="009D42B2" w:rsidP="009D42B2">
      <w:pPr>
        <w:ind w:firstLine="0"/>
        <w:rPr>
          <w:rFonts w:hint="cs"/>
          <w:rtl/>
        </w:rPr>
      </w:pPr>
      <w:r>
        <w:rPr>
          <w:rFonts w:hint="cs"/>
          <w:rtl/>
        </w:rPr>
        <w:t>3. הצעת חוק אמנות הבנקים הבין-לאומיים לפיתוח (תיקוני חקיקה), התשע"ח-2017 (מ/1179).</w:t>
      </w:r>
    </w:p>
    <w:p w:rsidR="009D42B2" w:rsidRDefault="009D42B2" w:rsidP="009D42B2">
      <w:pPr>
        <w:spacing w:before="60"/>
        <w:ind w:firstLine="0"/>
        <w:rPr>
          <w:rFonts w:hint="cs"/>
          <w:highlight w:val="yellow"/>
          <w:rtl/>
        </w:rPr>
      </w:pPr>
      <w:r>
        <w:rPr>
          <w:rFonts w:hint="cs"/>
          <w:rtl/>
        </w:rPr>
        <w:t>4. קביעת ועדות לדיון בהצעות החוק הבאות:</w:t>
      </w:r>
    </w:p>
    <w:p w:rsidR="009D42B2" w:rsidRDefault="009D42B2" w:rsidP="009D42B2">
      <w:pPr>
        <w:ind w:firstLine="0"/>
        <w:rPr>
          <w:rFonts w:hint="cs"/>
          <w:rtl/>
        </w:rPr>
      </w:pPr>
      <w:r>
        <w:rPr>
          <w:rFonts w:hint="cs"/>
          <w:rtl/>
        </w:rPr>
        <w:t>1. הצעת חוק ההגבלים העסקיים (מתן הוראות ליבואן ישיר – הוראת שעה), התשע"ח-2017 (מ/1174).</w:t>
      </w:r>
    </w:p>
    <w:p w:rsidR="009D42B2" w:rsidRPr="004D6C1E" w:rsidRDefault="009D42B2" w:rsidP="004D6C1E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2. הצעת חוק התקנים (תיקון מס' 13), התשע"ח-2018 (מ/1188). </w:t>
      </w:r>
    </w:p>
    <w:p w:rsidR="00745508" w:rsidRDefault="00745508" w:rsidP="007C693F">
      <w:pPr>
        <w:spacing w:before="60"/>
        <w:ind w:firstLine="0"/>
        <w:rPr>
          <w:rtl/>
        </w:rPr>
      </w:pPr>
    </w:p>
    <w:p w:rsidR="00745508" w:rsidRPr="008713A4" w:rsidRDefault="00745508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45508" w:rsidRDefault="00745508" w:rsidP="00EC1FB3">
      <w:pPr>
        <w:ind w:firstLine="0"/>
        <w:rPr>
          <w:rtl/>
        </w:rPr>
      </w:pPr>
      <w:r w:rsidRPr="00745508">
        <w:rPr>
          <w:rtl/>
        </w:rPr>
        <w:t>מכלוף מיקי זוהר – היו"ר</w:t>
      </w:r>
    </w:p>
    <w:p w:rsidR="000C47F5" w:rsidRDefault="00C004DE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אברהם נגוסה</w:t>
      </w:r>
    </w:p>
    <w:p w:rsidR="009D42B2" w:rsidRPr="0082136D" w:rsidRDefault="009D42B2" w:rsidP="00DE5B80">
      <w:pPr>
        <w:ind w:firstLine="0"/>
        <w:rPr>
          <w:rFonts w:hint="cs"/>
          <w:rtl/>
        </w:rPr>
      </w:pPr>
    </w:p>
    <w:p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45508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45508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:rsidR="007A0846" w:rsidRDefault="00E64116" w:rsidP="007A0846">
      <w:pPr>
        <w:pStyle w:val="a0"/>
        <w:keepNext/>
      </w:pPr>
      <w:r w:rsidRPr="008713A4">
        <w:rPr>
          <w:rtl/>
        </w:rPr>
        <w:br w:type="page"/>
      </w:r>
      <w:r w:rsidR="007A0846">
        <w:rPr>
          <w:rFonts w:hint="cs"/>
          <w:rtl/>
        </w:rPr>
        <w:lastRenderedPageBreak/>
        <w:t>1. הקמת ועדה משותפת של ועדת החוץ וביטחון יחד עם ועדת העבודה, הרווחה והבריאות, לפי סעיפים 10(א) ו-67ו(א) לחוק שירות הקבע בצה"ל (גמלאות)</w:t>
      </w:r>
    </w:p>
    <w:p w:rsidR="007A0846" w:rsidRDefault="007A0846" w:rsidP="007A0846">
      <w:pPr>
        <w:pStyle w:val="a0"/>
        <w:keepNext/>
      </w:pPr>
      <w:r>
        <w:rPr>
          <w:rFonts w:hint="cs"/>
          <w:rtl/>
        </w:rPr>
        <w:t>2. הרכב הוועדה לתקציב הכנסת ומינוי יושב-ראש הוועדה</w:t>
      </w:r>
    </w:p>
    <w:p w:rsidR="007A0846" w:rsidRDefault="007A0846" w:rsidP="007A0846">
      <w:pPr>
        <w:pStyle w:val="a0"/>
        <w:keepNext/>
      </w:pPr>
      <w:r>
        <w:rPr>
          <w:rFonts w:hint="cs"/>
          <w:rtl/>
        </w:rPr>
        <w:t>3. קביעת ועדות לדיון בהצעות החוק הבאות:</w:t>
      </w:r>
    </w:p>
    <w:p w:rsidR="007A0846" w:rsidRDefault="007A0846" w:rsidP="007A0846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1. הצעת חוק פקודת מס הכנסה (הטבות במס ליישוב באיזור מאוים), התשע"ו-2016, של חה"כ בצלאל סמוטריץ (פ/2809/20).</w:t>
      </w:r>
    </w:p>
    <w:p w:rsidR="007A0846" w:rsidRDefault="007A0846" w:rsidP="007A0846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2. הצעת חוק יסוד: משק המדינה (תיקון – בחינת העלות לרשויות מקומיות), התשע,ח-2017, של חה"כ רועי פולקמן (פ/4019/20).</w:t>
      </w:r>
    </w:p>
    <w:p w:rsidR="007A0846" w:rsidRDefault="007A0846" w:rsidP="007A0846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3. הצעת חוק אמנות הבנקים הבין-לאומיים לפיתוח (תיקוני חקיקה), התשע"ח-2017 (מ/1179).</w:t>
      </w:r>
    </w:p>
    <w:p w:rsidR="007A0846" w:rsidRDefault="007A0846" w:rsidP="007A0846">
      <w:pPr>
        <w:pStyle w:val="a0"/>
        <w:keepNext/>
      </w:pPr>
      <w:r>
        <w:rPr>
          <w:rFonts w:hint="cs"/>
          <w:rtl/>
        </w:rPr>
        <w:t>4. קביעת ועדות לדיון בהצעות החוק הבאות:</w:t>
      </w:r>
    </w:p>
    <w:p w:rsidR="007A0846" w:rsidRDefault="007A0846" w:rsidP="007A0846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1. הצעת חוק ההגבלים העסקיים (מתן הוראות ליבואן ישיר – הוראת שעה), התשע"ח-2017 (מ/1174).</w:t>
      </w:r>
    </w:p>
    <w:p w:rsidR="007A0846" w:rsidRDefault="007A0846" w:rsidP="007A0846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2. הצעת חוק התקנים (תיקון מס' 13), התשע"ח-2018 (מ/1188).</w:t>
      </w:r>
    </w:p>
    <w:p w:rsidR="00D70742" w:rsidRDefault="00D70742" w:rsidP="00D70742">
      <w:pPr>
        <w:pStyle w:val="a0"/>
        <w:keepNext/>
      </w:pPr>
      <w:r>
        <w:rPr>
          <w:rFonts w:hint="cs"/>
          <w:rtl/>
        </w:rPr>
        <w:t>5. רביזיה על החלטת ועדת הכנסת בדבר סיום כהונתה של הוועדה המיוחדת לצדק חלוקתי ושוויון חברתי</w:t>
      </w:r>
    </w:p>
    <w:p w:rsidR="00B33E23" w:rsidRDefault="00B33E23" w:rsidP="00B33E23">
      <w:pPr>
        <w:rPr>
          <w:rFonts w:hint="cs"/>
          <w:rtl/>
          <w:lang w:eastAsia="he-IL"/>
        </w:rPr>
      </w:pPr>
      <w:bookmarkStart w:id="0" w:name="_ETM_Q1_122677"/>
      <w:bookmarkEnd w:id="0"/>
    </w:p>
    <w:p w:rsidR="00B33E23" w:rsidRDefault="00B33E23" w:rsidP="00B33E23">
      <w:pPr>
        <w:rPr>
          <w:rFonts w:hint="cs"/>
          <w:rtl/>
          <w:lang w:eastAsia="he-IL"/>
        </w:rPr>
      </w:pPr>
      <w:bookmarkStart w:id="1" w:name="_ETM_Q1_123036"/>
      <w:bookmarkEnd w:id="1"/>
    </w:p>
    <w:p w:rsidR="00B33E23" w:rsidRDefault="00B33E23" w:rsidP="00B33E23">
      <w:pPr>
        <w:pStyle w:val="af"/>
        <w:keepNext/>
        <w:rPr>
          <w:rFonts w:hint="cs"/>
          <w:rtl/>
        </w:rPr>
      </w:pPr>
      <w:bookmarkStart w:id="2" w:name="_ETM_Q1_162675"/>
      <w:bookmarkEnd w:id="2"/>
      <w:r>
        <w:rPr>
          <w:rtl/>
        </w:rPr>
        <w:t>היו"ר מכלוף מיקי זוהר:</w:t>
      </w:r>
    </w:p>
    <w:p w:rsidR="00B33E23" w:rsidRDefault="00B33E23" w:rsidP="00B33E23">
      <w:pPr>
        <w:pStyle w:val="KeepWithNext"/>
        <w:rPr>
          <w:rFonts w:hint="cs"/>
          <w:rtl/>
          <w:lang w:eastAsia="he-IL"/>
        </w:rPr>
      </w:pPr>
    </w:p>
    <w:p w:rsidR="00B33E23" w:rsidRDefault="00B33E23" w:rsidP="00D707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הרביזיות הוסרו </w:t>
      </w:r>
      <w:bookmarkStart w:id="3" w:name="_ETM_Q1_164518"/>
      <w:bookmarkEnd w:id="3"/>
      <w:r>
        <w:rPr>
          <w:rFonts w:hint="cs"/>
          <w:rtl/>
          <w:lang w:eastAsia="he-IL"/>
        </w:rPr>
        <w:t xml:space="preserve">ועל כן גם אני מסיר את הרביזיות שלי, ולכן כל </w:t>
      </w:r>
      <w:bookmarkStart w:id="4" w:name="_ETM_Q1_171118"/>
      <w:bookmarkEnd w:id="4"/>
      <w:r>
        <w:rPr>
          <w:rFonts w:hint="cs"/>
          <w:rtl/>
          <w:lang w:eastAsia="he-IL"/>
        </w:rPr>
        <w:t xml:space="preserve">ההחלטות עומדות בעינן. מה שנותר זה קביעת ועדות לדיון בהצעת </w:t>
      </w:r>
      <w:bookmarkStart w:id="5" w:name="_ETM_Q1_174501"/>
      <w:bookmarkEnd w:id="5"/>
      <w:r>
        <w:rPr>
          <w:rFonts w:hint="cs"/>
          <w:rtl/>
          <w:lang w:eastAsia="he-IL"/>
        </w:rPr>
        <w:t xml:space="preserve">חוק ההגבלים העסקיים והצעת חוק התקנים. אני רוצה להעלות </w:t>
      </w:r>
      <w:bookmarkStart w:id="6" w:name="_ETM_Q1_176145"/>
      <w:bookmarkEnd w:id="6"/>
      <w:r>
        <w:rPr>
          <w:rFonts w:hint="cs"/>
          <w:rtl/>
          <w:lang w:eastAsia="he-IL"/>
        </w:rPr>
        <w:t xml:space="preserve">להצבעה </w:t>
      </w:r>
      <w:r w:rsidR="00D70742">
        <w:rPr>
          <w:rFonts w:hint="cs"/>
          <w:rtl/>
          <w:lang w:eastAsia="he-IL"/>
        </w:rPr>
        <w:t>את העברת</w:t>
      </w:r>
      <w:r>
        <w:rPr>
          <w:rFonts w:hint="cs"/>
          <w:rtl/>
          <w:lang w:eastAsia="he-IL"/>
        </w:rPr>
        <w:t xml:space="preserve"> הצעת חוק ההגבלים העסקיים</w:t>
      </w:r>
      <w:r w:rsidR="00D7074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לוועדת הכלכלה. מי בעד? </w:t>
      </w:r>
      <w:bookmarkStart w:id="7" w:name="_ETM_Q1_186453"/>
      <w:bookmarkEnd w:id="7"/>
      <w:r>
        <w:rPr>
          <w:rFonts w:hint="cs"/>
          <w:rtl/>
          <w:lang w:eastAsia="he-IL"/>
        </w:rPr>
        <w:t>מי נגד? מי נמנע?</w:t>
      </w:r>
    </w:p>
    <w:p w:rsidR="00B33E23" w:rsidRDefault="00B33E23" w:rsidP="00B33E23">
      <w:pPr>
        <w:rPr>
          <w:rFonts w:hint="cs"/>
          <w:rtl/>
          <w:lang w:eastAsia="he-IL"/>
        </w:rPr>
      </w:pPr>
    </w:p>
    <w:p w:rsidR="00D70742" w:rsidRDefault="00D70742" w:rsidP="00D70742">
      <w:pPr>
        <w:pStyle w:val="aa"/>
        <w:keepNext/>
        <w:rPr>
          <w:rFonts w:hint="eastAsia"/>
          <w:rtl/>
          <w:lang w:eastAsia="he-IL"/>
        </w:rPr>
      </w:pPr>
      <w:bookmarkStart w:id="8" w:name="_ETM_Q1_181707"/>
      <w:bookmarkEnd w:id="8"/>
      <w:r>
        <w:rPr>
          <w:rFonts w:hint="eastAsia"/>
          <w:rtl/>
          <w:lang w:eastAsia="he-IL"/>
        </w:rPr>
        <w:t>הצבעה</w:t>
      </w:r>
    </w:p>
    <w:p w:rsidR="00D70742" w:rsidRDefault="00D70742" w:rsidP="00D70742">
      <w:pPr>
        <w:pStyle w:val="--"/>
        <w:keepNext/>
        <w:rPr>
          <w:rFonts w:hint="cs"/>
          <w:rtl/>
          <w:lang w:eastAsia="he-IL"/>
        </w:rPr>
      </w:pPr>
    </w:p>
    <w:p w:rsidR="00D70742" w:rsidRDefault="00D70742" w:rsidP="00D7074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D70742" w:rsidRPr="00D70742" w:rsidRDefault="00D70742" w:rsidP="00D70742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אושרה.</w:t>
      </w:r>
    </w:p>
    <w:p w:rsidR="00B33E23" w:rsidRDefault="00B33E23" w:rsidP="00B33E23">
      <w:pPr>
        <w:rPr>
          <w:rFonts w:hint="cs"/>
          <w:rtl/>
          <w:lang w:eastAsia="he-IL"/>
        </w:rPr>
      </w:pPr>
    </w:p>
    <w:p w:rsidR="00D70742" w:rsidRDefault="00D70742" w:rsidP="00D7074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70742" w:rsidRDefault="00D70742" w:rsidP="00D70742">
      <w:pPr>
        <w:pStyle w:val="KeepWithNext"/>
        <w:rPr>
          <w:rFonts w:hint="cs"/>
          <w:rtl/>
          <w:lang w:eastAsia="he-IL"/>
        </w:rPr>
      </w:pPr>
    </w:p>
    <w:p w:rsidR="00B33E23" w:rsidRDefault="00B33E23" w:rsidP="000F42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0F42AB">
        <w:rPr>
          <w:rFonts w:hint="cs"/>
          <w:rtl/>
          <w:lang w:eastAsia="he-IL"/>
        </w:rPr>
        <w:t>בקש</w:t>
      </w:r>
      <w:r>
        <w:rPr>
          <w:rFonts w:hint="cs"/>
          <w:rtl/>
          <w:lang w:eastAsia="he-IL"/>
        </w:rPr>
        <w:t>ה אושרה.</w:t>
      </w:r>
      <w:r w:rsidR="00D70742">
        <w:rPr>
          <w:rFonts w:hint="cs"/>
          <w:rtl/>
          <w:lang w:eastAsia="he-IL"/>
        </w:rPr>
        <w:t xml:space="preserve"> ואת </w:t>
      </w:r>
      <w:r w:rsidR="00C004DE">
        <w:rPr>
          <w:rFonts w:hint="cs"/>
          <w:rtl/>
          <w:lang w:eastAsia="he-IL"/>
        </w:rPr>
        <w:t xml:space="preserve">העברת </w:t>
      </w:r>
      <w:r w:rsidR="00D70742">
        <w:rPr>
          <w:rFonts w:hint="cs"/>
          <w:rtl/>
          <w:lang w:eastAsia="he-IL"/>
        </w:rPr>
        <w:t>הצעת חוק התקנים לוועדת</w:t>
      </w:r>
      <w:r w:rsidR="00C004DE">
        <w:rPr>
          <w:rFonts w:hint="cs"/>
          <w:rtl/>
          <w:lang w:eastAsia="he-IL"/>
        </w:rPr>
        <w:t xml:space="preserve"> </w:t>
      </w:r>
      <w:r w:rsidR="00D70742">
        <w:rPr>
          <w:rFonts w:hint="cs"/>
          <w:rtl/>
          <w:lang w:eastAsia="he-IL"/>
        </w:rPr>
        <w:t>הרפורמות</w:t>
      </w:r>
      <w:r w:rsidR="00C004DE">
        <w:rPr>
          <w:rFonts w:hint="cs"/>
          <w:rtl/>
          <w:lang w:eastAsia="he-IL"/>
        </w:rPr>
        <w:t>. מי בעד? מי נגד? מי נמנע?</w:t>
      </w:r>
    </w:p>
    <w:p w:rsidR="00C004DE" w:rsidRDefault="00C004DE" w:rsidP="00C004DE">
      <w:pPr>
        <w:rPr>
          <w:rFonts w:hint="cs"/>
          <w:rtl/>
          <w:lang w:eastAsia="he-IL"/>
        </w:rPr>
      </w:pPr>
    </w:p>
    <w:p w:rsidR="00C004DE" w:rsidRDefault="00C004DE" w:rsidP="00C004DE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C004DE" w:rsidRDefault="00C004DE" w:rsidP="00C004DE">
      <w:pPr>
        <w:pStyle w:val="--"/>
        <w:keepNext/>
        <w:rPr>
          <w:rFonts w:hint="cs"/>
          <w:rtl/>
          <w:lang w:eastAsia="he-IL"/>
        </w:rPr>
      </w:pPr>
    </w:p>
    <w:p w:rsidR="00C004DE" w:rsidRDefault="00C004DE" w:rsidP="00C004D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C004DE" w:rsidRPr="00C004DE" w:rsidRDefault="00C004DE" w:rsidP="00C004DE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אושרה.</w:t>
      </w:r>
    </w:p>
    <w:p w:rsidR="00D70742" w:rsidRDefault="00D70742" w:rsidP="00B33E23">
      <w:pPr>
        <w:rPr>
          <w:rFonts w:hint="cs"/>
          <w:rtl/>
          <w:lang w:eastAsia="he-IL"/>
        </w:rPr>
      </w:pPr>
      <w:bookmarkStart w:id="9" w:name="_ETM_Q1_188798"/>
      <w:bookmarkEnd w:id="9"/>
    </w:p>
    <w:p w:rsidR="000F42AB" w:rsidRDefault="000F42AB" w:rsidP="000F42AB">
      <w:pPr>
        <w:pStyle w:val="af"/>
        <w:keepNext/>
        <w:rPr>
          <w:rFonts w:hint="cs"/>
          <w:rtl/>
        </w:rPr>
      </w:pPr>
      <w:bookmarkStart w:id="10" w:name="_ETM_Q1_196866"/>
      <w:bookmarkEnd w:id="10"/>
      <w:r>
        <w:rPr>
          <w:rtl/>
        </w:rPr>
        <w:t>היו"ר מכלוף מיקי זוהר:</w:t>
      </w:r>
    </w:p>
    <w:p w:rsidR="000F42AB" w:rsidRDefault="000F42AB" w:rsidP="000F42AB">
      <w:pPr>
        <w:pStyle w:val="KeepWithNext"/>
        <w:rPr>
          <w:rFonts w:hint="cs"/>
          <w:rtl/>
          <w:lang w:eastAsia="he-IL"/>
        </w:rPr>
      </w:pPr>
    </w:p>
    <w:p w:rsidR="000F42AB" w:rsidRDefault="000F42AB" w:rsidP="000F42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1" w:name="_ETM_Q1_198282"/>
      <w:bookmarkEnd w:id="11"/>
      <w:r>
        <w:rPr>
          <w:rFonts w:hint="cs"/>
          <w:rtl/>
          <w:lang w:eastAsia="he-IL"/>
        </w:rPr>
        <w:t xml:space="preserve">מגיש רביזיה על שתי ההחלטות האלה, בשאיפה ששר הכלכלה, רחל </w:t>
      </w:r>
      <w:bookmarkStart w:id="12" w:name="_ETM_Q1_203904"/>
      <w:bookmarkEnd w:id="12"/>
      <w:r>
        <w:rPr>
          <w:rFonts w:hint="cs"/>
          <w:rtl/>
          <w:lang w:eastAsia="he-IL"/>
        </w:rPr>
        <w:t xml:space="preserve">עזריה </w:t>
      </w:r>
      <w:r>
        <w:rPr>
          <w:rFonts w:hint="cs"/>
          <w:rtl/>
        </w:rPr>
        <w:t>ו</w:t>
      </w:r>
      <w:r>
        <w:rPr>
          <w:rtl/>
        </w:rPr>
        <w:t>חברהּ</w:t>
      </w:r>
      <w:r>
        <w:rPr>
          <w:rFonts w:hint="cs"/>
          <w:rtl/>
        </w:rPr>
        <w:t xml:space="preserve"> </w:t>
      </w:r>
      <w:r>
        <w:rPr>
          <w:rFonts w:hint="cs"/>
          <w:rtl/>
          <w:lang w:eastAsia="he-IL"/>
        </w:rPr>
        <w:t xml:space="preserve">לסיעה יגיעו להבנות ולהסכמות לגבי החקיקה. </w:t>
      </w:r>
      <w:bookmarkStart w:id="13" w:name="_ETM_Q1_209201"/>
      <w:bookmarkEnd w:id="13"/>
      <w:r>
        <w:rPr>
          <w:rFonts w:hint="cs"/>
          <w:rtl/>
          <w:lang w:eastAsia="he-IL"/>
        </w:rPr>
        <w:t>תודה. הישיבה נעולה.</w:t>
      </w:r>
      <w:bookmarkStart w:id="14" w:name="_ETM_Q1_207227"/>
      <w:bookmarkEnd w:id="14"/>
    </w:p>
    <w:p w:rsidR="000F42AB" w:rsidRDefault="000F42AB" w:rsidP="000F42AB">
      <w:pPr>
        <w:rPr>
          <w:rFonts w:hint="cs"/>
          <w:rtl/>
          <w:lang w:eastAsia="he-IL"/>
        </w:rPr>
      </w:pPr>
      <w:bookmarkStart w:id="15" w:name="_ETM_Q1_208715"/>
      <w:bookmarkEnd w:id="15"/>
    </w:p>
    <w:p w:rsidR="004D6C1E" w:rsidRDefault="004D6C1E" w:rsidP="000F42AB">
      <w:pPr>
        <w:rPr>
          <w:rFonts w:hint="cs"/>
          <w:rtl/>
          <w:lang w:eastAsia="he-IL"/>
        </w:rPr>
      </w:pPr>
    </w:p>
    <w:p w:rsidR="00D70742" w:rsidRPr="00B33E23" w:rsidRDefault="000F42AB" w:rsidP="000F42AB">
      <w:pPr>
        <w:pStyle w:val="af4"/>
        <w:keepNext/>
        <w:rPr>
          <w:rFonts w:hint="cs"/>
          <w:rtl/>
          <w:lang w:eastAsia="he-IL"/>
        </w:rPr>
      </w:pPr>
      <w:bookmarkStart w:id="16" w:name="_ETM_Q1_209035"/>
      <w:bookmarkEnd w:id="16"/>
      <w:r>
        <w:rPr>
          <w:rtl/>
          <w:lang w:eastAsia="he-IL"/>
        </w:rPr>
        <w:t>הישיבה ננעלה בשעה 13:35.</w:t>
      </w:r>
      <w:bookmarkStart w:id="17" w:name="_ETM_Q1_189061"/>
      <w:bookmarkEnd w:id="17"/>
    </w:p>
    <w:sectPr w:rsidR="00D70742" w:rsidRPr="00B33E23" w:rsidSect="004D6C1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0CF6" w:rsidRDefault="00780CF6">
      <w:r>
        <w:separator/>
      </w:r>
    </w:p>
  </w:endnote>
  <w:endnote w:type="continuationSeparator" w:id="0">
    <w:p w:rsidR="00780CF6" w:rsidRDefault="00780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0CF6" w:rsidRDefault="00780CF6">
      <w:r>
        <w:separator/>
      </w:r>
    </w:p>
  </w:footnote>
  <w:footnote w:type="continuationSeparator" w:id="0">
    <w:p w:rsidR="00780CF6" w:rsidRDefault="00780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6C1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4550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45508" w:rsidP="008E5E3F">
    <w:pPr>
      <w:pStyle w:val="Header"/>
      <w:ind w:firstLine="0"/>
      <w:rPr>
        <w:rFonts w:hint="cs"/>
        <w:rtl/>
      </w:rPr>
    </w:pPr>
    <w:r>
      <w:rPr>
        <w:rtl/>
      </w:rPr>
      <w:t>29/01/2018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727496">
    <w:abstractNumId w:val="0"/>
  </w:num>
  <w:num w:numId="2" w16cid:durableId="116851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6A44"/>
    <w:rsid w:val="00067F42"/>
    <w:rsid w:val="00092B80"/>
    <w:rsid w:val="000A17C6"/>
    <w:rsid w:val="000B060C"/>
    <w:rsid w:val="000B2EE6"/>
    <w:rsid w:val="000C47F5"/>
    <w:rsid w:val="000E3314"/>
    <w:rsid w:val="000F2459"/>
    <w:rsid w:val="000F42AB"/>
    <w:rsid w:val="00150436"/>
    <w:rsid w:val="00153564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30F7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7D56"/>
    <w:rsid w:val="004D6C1E"/>
    <w:rsid w:val="00500C0C"/>
    <w:rsid w:val="00546678"/>
    <w:rsid w:val="00546C2A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D2C87"/>
    <w:rsid w:val="006F0259"/>
    <w:rsid w:val="00700433"/>
    <w:rsid w:val="00702755"/>
    <w:rsid w:val="0070472C"/>
    <w:rsid w:val="00745508"/>
    <w:rsid w:val="007509A6"/>
    <w:rsid w:val="00766D5C"/>
    <w:rsid w:val="00780CF6"/>
    <w:rsid w:val="007872B4"/>
    <w:rsid w:val="00791CBE"/>
    <w:rsid w:val="007A0846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1023"/>
    <w:rsid w:val="00914904"/>
    <w:rsid w:val="009258CE"/>
    <w:rsid w:val="009515F0"/>
    <w:rsid w:val="009830CB"/>
    <w:rsid w:val="009D42B2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33E23"/>
    <w:rsid w:val="00B50340"/>
    <w:rsid w:val="00B65508"/>
    <w:rsid w:val="00B8517A"/>
    <w:rsid w:val="00BA6446"/>
    <w:rsid w:val="00BD47B7"/>
    <w:rsid w:val="00C004DE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70742"/>
    <w:rsid w:val="00D86E57"/>
    <w:rsid w:val="00D93746"/>
    <w:rsid w:val="00D96B24"/>
    <w:rsid w:val="00DE5B8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0B17465-6155-443C-82E2-B1F3F8BE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ABDB3-7D4B-4960-B433-DD2767D70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