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87D5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C5176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87D5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87D59" w:rsidP="00EC517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</w:t>
      </w:r>
      <w:r w:rsidR="00EC5176">
        <w:rPr>
          <w:rFonts w:hint="cs"/>
          <w:b/>
          <w:bCs/>
          <w:rtl/>
        </w:rPr>
        <w:t>0</w:t>
      </w:r>
    </w:p>
    <w:p w:rsidR="00E64116" w:rsidRPr="008713A4" w:rsidRDefault="00487D5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87D5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באב התשע"ח (18 ביולי 2018), שעה 7:00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sdt>
      <w:sdtPr>
        <w:rPr>
          <w:color w:val="000000" w:themeColor="text1"/>
          <w:rtl/>
        </w:rPr>
        <w:alias w:val="נושא"/>
        <w:tag w:val="&lt;ID&gt;615540&lt;/ID&gt;&lt;Name&gt;400. פניית יו&quot;ר הוועדה המשותפת, חה&quot;כ אמיר אוחנה בדבר טענת נושא חדש בעת הדיון בהצעת חוק-יסוד: ישראל – מדינת הלאום של העם היהודי.&lt;/Name&gt;&lt;Data&gt;פניית יו&quot;ר הוועדה המשותפת, חה&quot;כ אמיר אוחנה בדבר טענת נושא חדש בעת הדיון בהצעת חוק-יסוד: ישראל – מדינת הלאום של העם היהודי.&lt;/Data&gt;"/>
        <w:id w:val="1747532876"/>
        <w:placeholder>
          <w:docPart w:val="DefaultPlaceholder_-1854013440"/>
        </w:placeholder>
        <w15:color w:val="993366"/>
      </w:sdtPr>
      <w:sdtEndPr/>
      <w:sdtContent>
        <w:p w:rsidR="00E64116" w:rsidRPr="009C762F" w:rsidRDefault="00487D59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9C762F">
            <w:rPr>
              <w:rStyle w:val="PlaceholderText"/>
              <w:color w:val="000000" w:themeColor="text1"/>
              <w:rtl/>
            </w:rPr>
            <w:t>1. פניית יו"ר הוועדה המשותפת, חה"כ אמיר אוחנה בדבר טענת נושא חדש בעת הדיון בהצעת חוק-יסוד: ישראל – מדינת הלאום של העם היהודי.</w:t>
          </w:r>
        </w:p>
      </w:sdtContent>
    </w:sdt>
    <w:sdt>
      <w:sdtPr>
        <w:rPr>
          <w:color w:val="000000" w:themeColor="text1"/>
          <w:rtl/>
        </w:rPr>
        <w:alias w:val="נושא"/>
        <w:tag w:val="&lt;ID&gt;615563&lt;/ID&gt;&lt;Name&gt;404. 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Name&gt;&lt;Data&gt;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Data&gt;"/>
        <w:id w:val="1773513856"/>
        <w:placeholder>
          <w:docPart w:val="DefaultPlaceholder_-1854013440"/>
        </w:placeholder>
        <w15:color w:val="993366"/>
      </w:sdtPr>
      <w:sdtEndPr/>
      <w:sdtContent>
        <w:p w:rsidR="00E64116" w:rsidRPr="009C762F" w:rsidRDefault="00487D59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9C762F">
            <w:rPr>
              <w:rStyle w:val="PlaceholderText"/>
              <w:color w:val="000000" w:themeColor="text1"/>
              <w:rtl/>
            </w:rPr>
            <w:t>2. בקשת יו"ר הוועדה המשותפת לוועדת הכנסת ולוועדת החוקה, חוק ומשפט, חה"כ אמיר אוחנה להקדמת הדיון בהצ"ח יסוד: מדינת הלאום של העם היהודי (כ/768), לפני הקריאה השנייה והשלישית.</w:t>
          </w:r>
        </w:p>
      </w:sdtContent>
    </w:sdt>
    <w:p w:rsidR="00487D59" w:rsidRDefault="00487D59" w:rsidP="007C693F">
      <w:pPr>
        <w:spacing w:before="60"/>
        <w:ind w:firstLine="0"/>
        <w:rPr>
          <w:rtl/>
        </w:rPr>
      </w:pPr>
    </w:p>
    <w:p w:rsidR="00487D59" w:rsidRPr="008713A4" w:rsidRDefault="00487D59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87D59" w:rsidRDefault="007A1E39" w:rsidP="00EC1FB3">
      <w:pPr>
        <w:ind w:firstLine="0"/>
        <w:rPr>
          <w:rtl/>
        </w:rPr>
      </w:pPr>
      <w:r>
        <w:rPr>
          <w:rFonts w:hint="cs"/>
          <w:rtl/>
        </w:rPr>
        <w:t>שולי מועלם-רפאלי</w:t>
      </w:r>
      <w:r w:rsidR="00487D59" w:rsidRPr="00487D59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487D59" w:rsidRPr="00487D59">
        <w:rPr>
          <w:rtl/>
        </w:rPr>
        <w:t>היו"ר</w:t>
      </w:r>
    </w:p>
    <w:p w:rsidR="00487D59" w:rsidRPr="00487D59" w:rsidRDefault="007A1E39" w:rsidP="00EC1FB3">
      <w:pPr>
        <w:ind w:firstLine="0"/>
        <w:rPr>
          <w:rtl/>
        </w:rPr>
      </w:pPr>
      <w:r>
        <w:rPr>
          <w:rFonts w:hint="cs"/>
          <w:rtl/>
        </w:rPr>
        <w:t>אמיר אוחנה</w:t>
      </w:r>
    </w:p>
    <w:p w:rsidR="00487D59" w:rsidRPr="00487D59" w:rsidRDefault="00487D59" w:rsidP="00EC1FB3">
      <w:pPr>
        <w:ind w:firstLine="0"/>
        <w:rPr>
          <w:rtl/>
        </w:rPr>
      </w:pPr>
      <w:r w:rsidRPr="00487D59">
        <w:rPr>
          <w:rtl/>
        </w:rPr>
        <w:t>יואב בן צור</w:t>
      </w:r>
    </w:p>
    <w:p w:rsidR="00487D59" w:rsidRPr="00487D59" w:rsidRDefault="00487D59" w:rsidP="00EC1FB3">
      <w:pPr>
        <w:ind w:firstLine="0"/>
        <w:rPr>
          <w:rtl/>
        </w:rPr>
      </w:pPr>
      <w:r w:rsidRPr="00487D59">
        <w:rPr>
          <w:rtl/>
        </w:rPr>
        <w:t>אחמד טיבי</w:t>
      </w:r>
    </w:p>
    <w:p w:rsidR="00487D59" w:rsidRPr="00487D59" w:rsidRDefault="00487D59" w:rsidP="00EC1FB3">
      <w:pPr>
        <w:ind w:firstLine="0"/>
        <w:rPr>
          <w:rtl/>
        </w:rPr>
      </w:pPr>
      <w:r w:rsidRPr="00487D59">
        <w:rPr>
          <w:rtl/>
        </w:rPr>
        <w:t>איילת נחמיאס ורבין</w:t>
      </w:r>
    </w:p>
    <w:p w:rsidR="00487D59" w:rsidRDefault="00487D59" w:rsidP="00EC1FB3">
      <w:pPr>
        <w:ind w:firstLine="0"/>
        <w:rPr>
          <w:rtl/>
        </w:rPr>
      </w:pPr>
      <w:r w:rsidRPr="00487D59">
        <w:rPr>
          <w:rtl/>
        </w:rPr>
        <w:t>פנינה תמנו</w:t>
      </w:r>
    </w:p>
    <w:p w:rsidR="00487D59" w:rsidRDefault="00487D59" w:rsidP="00EC1FB3">
      <w:pPr>
        <w:ind w:firstLine="0"/>
        <w:rPr>
          <w:u w:val="single"/>
          <w:rtl/>
        </w:rPr>
      </w:pPr>
    </w:p>
    <w:p w:rsidR="00B467FD" w:rsidRPr="008713A4" w:rsidRDefault="00B467FD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7A1E39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:rsidR="007A1E39" w:rsidRDefault="007A1E39" w:rsidP="00DE5B80">
      <w:pPr>
        <w:ind w:firstLine="0"/>
        <w:rPr>
          <w:rtl/>
        </w:rPr>
      </w:pPr>
      <w:r>
        <w:rPr>
          <w:rFonts w:hint="cs"/>
          <w:rtl/>
        </w:rPr>
        <w:t>אבי דיכטר</w:t>
      </w:r>
    </w:p>
    <w:p w:rsidR="007A1E39" w:rsidRDefault="007A1E39" w:rsidP="00DE5B80">
      <w:pPr>
        <w:ind w:firstLine="0"/>
        <w:rPr>
          <w:rtl/>
        </w:rPr>
      </w:pPr>
      <w:r>
        <w:rPr>
          <w:rFonts w:hint="cs"/>
          <w:rtl/>
        </w:rPr>
        <w:t>שרן השכל</w:t>
      </w:r>
    </w:p>
    <w:p w:rsidR="007A1E39" w:rsidRDefault="007A1E39" w:rsidP="00DE5B80">
      <w:pPr>
        <w:ind w:firstLine="0"/>
        <w:rPr>
          <w:rtl/>
        </w:rPr>
      </w:pPr>
      <w:r>
        <w:rPr>
          <w:rFonts w:hint="cs"/>
          <w:rtl/>
        </w:rPr>
        <w:t>אורי מקלב</w:t>
      </w:r>
    </w:p>
    <w:p w:rsidR="007A1E39" w:rsidRDefault="007A1E39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7A1E39" w:rsidRDefault="007A1E39" w:rsidP="007A1E39">
      <w:pPr>
        <w:ind w:firstLine="0"/>
        <w:rPr>
          <w:rtl/>
        </w:rPr>
      </w:pPr>
      <w:r>
        <w:rPr>
          <w:rFonts w:hint="cs"/>
          <w:rtl/>
        </w:rPr>
        <w:t>טלי פלסקוב</w:t>
      </w:r>
    </w:p>
    <w:p w:rsidR="007A1E39" w:rsidRPr="0082136D" w:rsidRDefault="007A1E39" w:rsidP="007A1E39">
      <w:pPr>
        <w:ind w:firstLine="0"/>
        <w:rPr>
          <w:rtl/>
        </w:rPr>
      </w:pPr>
      <w:r>
        <w:rPr>
          <w:rFonts w:hint="cs"/>
          <w:rtl/>
        </w:rPr>
        <w:t>סתיו שפיר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A1E39" w:rsidP="00D40A29">
      <w:pPr>
        <w:ind w:firstLine="0"/>
      </w:pPr>
      <w:r>
        <w:rPr>
          <w:rFonts w:hint="cs"/>
          <w:rtl/>
        </w:rPr>
        <w:t>יעל סלנט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87D59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Default="001673D4" w:rsidP="00D40A29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7A1E39" w:rsidRPr="007A1E39" w:rsidRDefault="007A1E39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יפעת קדם</w:t>
      </w:r>
    </w:p>
    <w:p w:rsidR="007A1E39" w:rsidRDefault="007A1E3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5540&lt;/ID&gt;&lt;Name&gt;400. פניית יו&quot;ר הוועדה המשותפת, חה&quot;כ אמיר אוחנה בדבר טענת נושא חדש בעת הדיון בהצעת חוק-יסוד: ישראל – מדינת הלאום של העם היהודי.&lt;/Name&gt;&lt;Data&gt;פניית יו&quot;ר הוועדה המשותפת, חה&quot;כ אמיר אוחנה בדבר טענת נושא חדש בעת הדיון בהצעת חוק-יסוד: ישראל – מדינת הלאום של העם היהודי.&lt;/Data&gt;"/>
        <w:id w:val="153412352"/>
        <w:placeholder>
          <w:docPart w:val="DefaultPlaceholder_-1854013440"/>
        </w:placeholder>
        <w15:color w:val="993366"/>
      </w:sdtPr>
      <w:sdtEndPr/>
      <w:sdtContent>
        <w:p w:rsidR="007A1E39" w:rsidRDefault="007A1E39" w:rsidP="007A1E39">
          <w:pPr>
            <w:pStyle w:val="a0"/>
            <w:keepNext/>
            <w:rPr>
              <w:rtl/>
            </w:rPr>
          </w:pPr>
          <w:r w:rsidRPr="007A1E39">
            <w:rPr>
              <w:rStyle w:val="PlaceholderText"/>
              <w:color w:val="000000"/>
              <w:rtl/>
            </w:rPr>
            <w:t>פניית יו"ר הוועדה המשותפת, חה"כ אמיר אוחנה בדבר טענת נושא חדש בעת הדיון בהצעת חוק-יסוד: ישראל – מדינת הלאום של העם היהודי.</w:t>
          </w:r>
        </w:p>
      </w:sdtContent>
    </w:sdt>
    <w:p w:rsidR="007A1E39" w:rsidRDefault="007A1E39" w:rsidP="007A1E39">
      <w:pPr>
        <w:pStyle w:val="KeepWithNext"/>
        <w:rPr>
          <w:rtl/>
        </w:rPr>
      </w:pPr>
    </w:p>
    <w:p w:rsidR="00E64116" w:rsidRDefault="00E64116" w:rsidP="007A1E39">
      <w:pPr>
        <w:rPr>
          <w:rtl/>
        </w:rPr>
      </w:pPr>
    </w:p>
    <w:sdt>
      <w:sdtPr>
        <w:rPr>
          <w:rtl/>
        </w:rPr>
        <w:alias w:val="יור"/>
        <w:tag w:val="&lt;ID&gt;5088&lt;/ID&gt;&lt;Name&gt;שולי מועלם-רפאלי&lt;/Name&gt;&lt;Data&gt;שולי מועלם-רפאלי&lt;/Data&gt;&lt;Shortcut&gt;שומו&lt;/Shortcut&gt;"/>
        <w:id w:val="2054336867"/>
        <w:placeholder>
          <w:docPart w:val="DefaultPlaceholder_-1854013440"/>
        </w:placeholder>
        <w15:color w:val="993366"/>
      </w:sdtPr>
      <w:sdtEndPr/>
      <w:sdtContent>
        <w:p w:rsidR="007A1E39" w:rsidRDefault="007A1E39" w:rsidP="007A1E39">
          <w:pPr>
            <w:pStyle w:val="af"/>
            <w:keepNext/>
            <w:rPr>
              <w:rtl/>
            </w:rPr>
          </w:pPr>
          <w:r w:rsidRPr="007A1E39">
            <w:rPr>
              <w:color w:val="000000"/>
              <w:rtl/>
            </w:rPr>
            <w:t xml:space="preserve">היו"ר </w:t>
          </w:r>
          <w:r w:rsidRPr="007A1E39">
            <w:rPr>
              <w:rStyle w:val="PlaceholderText"/>
              <w:color w:val="000000"/>
              <w:rtl/>
            </w:rPr>
            <w:t>שולי מועלם-רפאלי:</w:t>
          </w:r>
        </w:p>
      </w:sdtContent>
    </w:sdt>
    <w:p w:rsidR="007A1E39" w:rsidRDefault="007A1E39" w:rsidP="007A1E39">
      <w:pPr>
        <w:pStyle w:val="KeepWithNext"/>
        <w:rPr>
          <w:rtl/>
        </w:rPr>
      </w:pPr>
    </w:p>
    <w:p w:rsidR="00487D59" w:rsidRDefault="007A1E39" w:rsidP="007A1E39">
      <w:pPr>
        <w:rPr>
          <w:rtl/>
        </w:rPr>
      </w:pPr>
      <w:r>
        <w:rPr>
          <w:rFonts w:hint="cs"/>
          <w:rtl/>
        </w:rPr>
        <w:t>בוקר טוב, יום רביעי, ו' באב, 18.7, א</w:t>
      </w:r>
      <w:r w:rsidR="00487D59">
        <w:rPr>
          <w:rFonts w:hint="cs"/>
          <w:rtl/>
        </w:rPr>
        <w:t xml:space="preserve">נחנו פותחים את ועדת הכנסת. </w:t>
      </w:r>
      <w:r>
        <w:rPr>
          <w:rFonts w:hint="cs"/>
          <w:rtl/>
        </w:rPr>
        <w:t xml:space="preserve">הנושא הראשון </w:t>
      </w:r>
      <w:bookmarkStart w:id="0" w:name="_ETM_Q1_242000"/>
      <w:bookmarkEnd w:id="0"/>
      <w:r>
        <w:rPr>
          <w:rFonts w:hint="cs"/>
          <w:rtl/>
        </w:rPr>
        <w:t xml:space="preserve">שלנו </w:t>
      </w:r>
      <w:r w:rsidR="00487D59">
        <w:rPr>
          <w:rFonts w:hint="cs"/>
          <w:rtl/>
        </w:rPr>
        <w:t>הוא הרביזיה ב</w:t>
      </w:r>
      <w:r>
        <w:rPr>
          <w:rFonts w:hint="cs"/>
          <w:rtl/>
        </w:rPr>
        <w:t>טענת נושא חדש ב</w:t>
      </w:r>
      <w:r w:rsidR="00487D59">
        <w:rPr>
          <w:rFonts w:hint="cs"/>
          <w:rtl/>
        </w:rPr>
        <w:t>יחס ל</w:t>
      </w:r>
      <w:r>
        <w:rPr>
          <w:rFonts w:hint="cs"/>
          <w:rtl/>
        </w:rPr>
        <w:t xml:space="preserve">חוק הלאום. </w:t>
      </w:r>
      <w:r w:rsidR="00487D59">
        <w:rPr>
          <w:rFonts w:hint="cs"/>
          <w:rtl/>
        </w:rPr>
        <w:t xml:space="preserve">מבין </w:t>
      </w:r>
      <w:r>
        <w:rPr>
          <w:rFonts w:hint="cs"/>
          <w:rtl/>
        </w:rPr>
        <w:t xml:space="preserve">מבקשי הרביזיה </w:t>
      </w:r>
      <w:r w:rsidR="00487D59">
        <w:rPr>
          <w:rFonts w:hint="cs"/>
          <w:rtl/>
        </w:rPr>
        <w:t xml:space="preserve">נמצאת </w:t>
      </w:r>
      <w:r>
        <w:rPr>
          <w:rFonts w:hint="cs"/>
          <w:rtl/>
        </w:rPr>
        <w:t xml:space="preserve">פה </w:t>
      </w:r>
      <w:bookmarkStart w:id="1" w:name="_ETM_Q1_252000"/>
      <w:bookmarkEnd w:id="1"/>
      <w:r>
        <w:rPr>
          <w:rFonts w:hint="cs"/>
          <w:rtl/>
        </w:rPr>
        <w:t xml:space="preserve">חברת הכנסת קארין אלהרר שתנמק את הרביזיה, אחר כך </w:t>
      </w:r>
      <w:r w:rsidR="00487D59">
        <w:rPr>
          <w:rFonts w:hint="cs"/>
          <w:rtl/>
        </w:rPr>
        <w:t>נעבור ל</w:t>
      </w:r>
      <w:r>
        <w:rPr>
          <w:rFonts w:hint="cs"/>
          <w:rtl/>
        </w:rPr>
        <w:t>הצבעה.</w:t>
      </w:r>
    </w:p>
    <w:p w:rsidR="00487D59" w:rsidRDefault="00487D59" w:rsidP="00487D59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475136828"/>
        <w:placeholder>
          <w:docPart w:val="DefaultPlaceholder_-1854013440"/>
        </w:placeholder>
        <w15:color w:val="993366"/>
      </w:sdtPr>
      <w:sdtEndPr/>
      <w:sdtContent>
        <w:p w:rsidR="00487D59" w:rsidRDefault="00487D59" w:rsidP="00487D59">
          <w:pPr>
            <w:pStyle w:val="a"/>
            <w:keepNext/>
            <w:rPr>
              <w:rtl/>
            </w:rPr>
          </w:pPr>
          <w:r w:rsidRPr="00487D59">
            <w:rPr>
              <w:rStyle w:val="PlaceholderText"/>
              <w:color w:val="000000"/>
              <w:rtl/>
            </w:rPr>
            <w:t>קארין אלהרר (יש עתיד)</w:t>
          </w:r>
          <w:r w:rsidRPr="00487D59">
            <w:rPr>
              <w:color w:val="000000"/>
              <w:rtl/>
            </w:rPr>
            <w:t>:</w:t>
          </w:r>
        </w:p>
      </w:sdtContent>
    </w:sdt>
    <w:p w:rsidR="00487D59" w:rsidRDefault="00487D59" w:rsidP="00487D59">
      <w:pPr>
        <w:pStyle w:val="KeepWithNext"/>
        <w:rPr>
          <w:rtl/>
        </w:rPr>
      </w:pPr>
    </w:p>
    <w:p w:rsidR="00630F44" w:rsidRDefault="00487D59" w:rsidP="001612CE">
      <w:pPr>
        <w:rPr>
          <w:rtl/>
        </w:rPr>
      </w:pPr>
      <w:r>
        <w:rPr>
          <w:rFonts w:hint="cs"/>
          <w:rtl/>
        </w:rPr>
        <w:t>תודה רבה, גברתי היושבת</w:t>
      </w:r>
      <w:r w:rsidR="007A1E39">
        <w:rPr>
          <w:rFonts w:hint="cs"/>
          <w:rtl/>
        </w:rPr>
        <w:t>-</w:t>
      </w:r>
      <w:r>
        <w:rPr>
          <w:rFonts w:hint="cs"/>
          <w:rtl/>
        </w:rPr>
        <w:t xml:space="preserve">ראש. </w:t>
      </w:r>
      <w:r w:rsidR="007A1E39">
        <w:rPr>
          <w:rFonts w:hint="cs"/>
          <w:rtl/>
        </w:rPr>
        <w:t xml:space="preserve">אנחנו ביקשנו רביזיה בטענת נושא </w:t>
      </w:r>
      <w:r>
        <w:rPr>
          <w:rFonts w:hint="cs"/>
          <w:rtl/>
        </w:rPr>
        <w:t>חדש. אנחנו מצאנו שהיה מקום לטענת הנושא החדש</w:t>
      </w:r>
      <w:r w:rsidR="007A1E39">
        <w:rPr>
          <w:rFonts w:hint="cs"/>
          <w:rtl/>
        </w:rPr>
        <w:t>. אנחנו חשבנו שהיה שינוי</w:t>
      </w:r>
      <w:r>
        <w:rPr>
          <w:rFonts w:hint="cs"/>
          <w:rtl/>
        </w:rPr>
        <w:t xml:space="preserve">. תראו, </w:t>
      </w:r>
      <w:r w:rsidR="00630F44">
        <w:rPr>
          <w:rFonts w:hint="cs"/>
          <w:rtl/>
        </w:rPr>
        <w:t xml:space="preserve">לא היינו חושבים שאין פה </w:t>
      </w:r>
      <w:bookmarkStart w:id="2" w:name="_ETM_Q1_339000"/>
      <w:bookmarkEnd w:id="2"/>
      <w:r w:rsidR="00630F44">
        <w:rPr>
          <w:rFonts w:hint="cs"/>
          <w:rtl/>
        </w:rPr>
        <w:t xml:space="preserve">נושא חדש אם פתאום היו מעלים עניין של פונדקאות בחוק </w:t>
      </w:r>
      <w:bookmarkStart w:id="3" w:name="_ETM_Q1_342000"/>
      <w:bookmarkEnd w:id="3"/>
      <w:r w:rsidR="00630F44">
        <w:rPr>
          <w:rFonts w:hint="cs"/>
          <w:rtl/>
        </w:rPr>
        <w:t xml:space="preserve">הלאום. </w:t>
      </w:r>
      <w:r>
        <w:rPr>
          <w:rFonts w:hint="cs"/>
          <w:rtl/>
        </w:rPr>
        <w:t>אנחנו עדיין לא הבנו את העובדה שאין פה נושא חדש</w:t>
      </w:r>
      <w:r w:rsidR="001612CE">
        <w:rPr>
          <w:rFonts w:hint="cs"/>
          <w:rtl/>
        </w:rPr>
        <w:t>. גם שפכנו טענותינו.</w:t>
      </w:r>
      <w:r>
        <w:rPr>
          <w:rFonts w:hint="cs"/>
          <w:rtl/>
        </w:rPr>
        <w:t xml:space="preserve"> חבר הכנסת טיבי וחבר הכנסת </w:t>
      </w:r>
      <w:r w:rsidR="00630F44">
        <w:rPr>
          <w:rFonts w:hint="cs"/>
          <w:rtl/>
        </w:rPr>
        <w:t xml:space="preserve">יוסף ג'בארין </w:t>
      </w:r>
      <w:r>
        <w:rPr>
          <w:rFonts w:hint="cs"/>
          <w:rtl/>
        </w:rPr>
        <w:t>ש</w:t>
      </w:r>
      <w:r w:rsidR="00630F44">
        <w:rPr>
          <w:rFonts w:hint="cs"/>
          <w:rtl/>
        </w:rPr>
        <w:t>ט</w:t>
      </w:r>
      <w:r>
        <w:rPr>
          <w:rFonts w:hint="cs"/>
          <w:rtl/>
        </w:rPr>
        <w:t xml:space="preserve">חו </w:t>
      </w:r>
      <w:r w:rsidR="00630F44">
        <w:rPr>
          <w:rFonts w:hint="cs"/>
          <w:rtl/>
        </w:rPr>
        <w:t xml:space="preserve">את טענותיהם </w:t>
      </w:r>
      <w:r>
        <w:rPr>
          <w:rFonts w:hint="cs"/>
          <w:rtl/>
        </w:rPr>
        <w:t>גם בפני היועץ המשפט לוועדה, גור, וגם בפני היועץ המשפטי לכנ</w:t>
      </w:r>
      <w:r w:rsidR="00630F44">
        <w:rPr>
          <w:rFonts w:hint="cs"/>
          <w:rtl/>
        </w:rPr>
        <w:t>ס</w:t>
      </w:r>
      <w:r>
        <w:rPr>
          <w:rFonts w:hint="cs"/>
          <w:rtl/>
        </w:rPr>
        <w:t>ת, עורך הדין אייל יינון</w:t>
      </w:r>
      <w:r w:rsidR="00630F44">
        <w:rPr>
          <w:rFonts w:hint="cs"/>
          <w:rtl/>
        </w:rPr>
        <w:t xml:space="preserve">. </w:t>
      </w:r>
      <w:r>
        <w:rPr>
          <w:rFonts w:hint="cs"/>
          <w:rtl/>
        </w:rPr>
        <w:t>אנחנו חושבים שיש שינוי מהותי.</w:t>
      </w:r>
      <w:r w:rsidR="00630F44">
        <w:rPr>
          <w:rFonts w:hint="cs"/>
          <w:rtl/>
        </w:rPr>
        <w:t xml:space="preserve"> </w:t>
      </w:r>
    </w:p>
    <w:p w:rsidR="00630F44" w:rsidRDefault="00630F44" w:rsidP="00630F44">
      <w:pPr>
        <w:rPr>
          <w:rtl/>
        </w:rPr>
      </w:pPr>
    </w:p>
    <w:p w:rsidR="00630F44" w:rsidRDefault="00630F44" w:rsidP="00630F44">
      <w:pPr>
        <w:rPr>
          <w:rtl/>
        </w:rPr>
      </w:pPr>
      <w:bookmarkStart w:id="4" w:name="_ETM_Q1_420000"/>
      <w:bookmarkEnd w:id="4"/>
      <w:r>
        <w:rPr>
          <w:rFonts w:hint="cs"/>
          <w:rtl/>
        </w:rPr>
        <w:t xml:space="preserve">אני אומר לגברתי, </w:t>
      </w:r>
      <w:bookmarkStart w:id="5" w:name="_ETM_Q1_423000"/>
      <w:bookmarkEnd w:id="5"/>
      <w:r w:rsidR="00487D59">
        <w:rPr>
          <w:rFonts w:hint="cs"/>
          <w:rtl/>
        </w:rPr>
        <w:t xml:space="preserve">המצב שהיה לפני השינוי דיבר על כך </w:t>
      </w:r>
      <w:r>
        <w:rPr>
          <w:rFonts w:hint="cs"/>
          <w:rtl/>
        </w:rPr>
        <w:t>ש</w:t>
      </w:r>
      <w:r w:rsidR="00487D59">
        <w:rPr>
          <w:rFonts w:hint="cs"/>
          <w:rtl/>
        </w:rPr>
        <w:t>כל התיישבות שתוקם תהיה התייש</w:t>
      </w:r>
      <w:r>
        <w:rPr>
          <w:rFonts w:hint="cs"/>
          <w:rtl/>
        </w:rPr>
        <w:t>ב</w:t>
      </w:r>
      <w:r w:rsidR="00487D59">
        <w:rPr>
          <w:rFonts w:hint="cs"/>
          <w:rtl/>
        </w:rPr>
        <w:t xml:space="preserve">ות </w:t>
      </w:r>
      <w:r>
        <w:rPr>
          <w:rFonts w:hint="cs"/>
          <w:rtl/>
        </w:rPr>
        <w:t>ש</w:t>
      </w:r>
      <w:r w:rsidR="00487D59">
        <w:rPr>
          <w:rFonts w:hint="cs"/>
          <w:rtl/>
        </w:rPr>
        <w:t xml:space="preserve">אפשר יהיה לבחור את הקבוצות. חשבנו שיש בזה </w:t>
      </w:r>
      <w:r>
        <w:rPr>
          <w:rFonts w:hint="cs"/>
          <w:rtl/>
        </w:rPr>
        <w:t>סגרגציה, שיכול</w:t>
      </w:r>
      <w:r w:rsidR="00487D59">
        <w:rPr>
          <w:rFonts w:hint="cs"/>
          <w:rtl/>
        </w:rPr>
        <w:t>ו</w:t>
      </w:r>
      <w:r>
        <w:rPr>
          <w:rFonts w:hint="cs"/>
          <w:rtl/>
        </w:rPr>
        <w:t>ת להיות סיטואציות מאוד מאוד בעייתיות ולא שוויוניות. ה</w:t>
      </w:r>
      <w:r w:rsidR="00487D59">
        <w:rPr>
          <w:rFonts w:hint="cs"/>
          <w:rtl/>
        </w:rPr>
        <w:t xml:space="preserve">נוסח </w:t>
      </w:r>
      <w:r>
        <w:rPr>
          <w:rFonts w:hint="cs"/>
          <w:rtl/>
        </w:rPr>
        <w:t>עכשיו מדבר על ההתיישבות היהודית,</w:t>
      </w:r>
      <w:r w:rsidR="00487D59">
        <w:rPr>
          <w:rFonts w:hint="cs"/>
          <w:rtl/>
        </w:rPr>
        <w:t xml:space="preserve"> בעוד שלא מדובר בכלל על סוגי התיישבויות אחרות. אנחנו מוצאים שיש שינוי מהותי בין הנוסח הקודם לנוסח הקיים היום. ה</w:t>
      </w:r>
      <w:r w:rsidR="001612CE">
        <w:rPr>
          <w:rFonts w:hint="cs"/>
          <w:rtl/>
        </w:rPr>
        <w:t>יינו מבקשים בכל זאת לשוב ולשקול -</w:t>
      </w:r>
      <w:r w:rsidR="00487D59">
        <w:rPr>
          <w:rFonts w:hint="cs"/>
          <w:rtl/>
        </w:rPr>
        <w:t xml:space="preserve"> זאת מטרתה של </w:t>
      </w:r>
      <w:r>
        <w:rPr>
          <w:rFonts w:hint="cs"/>
          <w:rtl/>
        </w:rPr>
        <w:t>הרביזיה</w:t>
      </w:r>
      <w:r w:rsidR="001612CE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מחדש את הטענה שלנו. </w:t>
      </w:r>
    </w:p>
    <w:p w:rsidR="00630F44" w:rsidRDefault="00630F44" w:rsidP="00630F44">
      <w:pPr>
        <w:rPr>
          <w:rtl/>
        </w:rPr>
      </w:pPr>
    </w:p>
    <w:p w:rsidR="00487D59" w:rsidRDefault="00630F44" w:rsidP="001612CE">
      <w:pPr>
        <w:rPr>
          <w:rtl/>
        </w:rPr>
      </w:pPr>
      <w:r>
        <w:rPr>
          <w:rFonts w:hint="cs"/>
          <w:rtl/>
        </w:rPr>
        <w:t>תראו, חוק הלאום הוא חוק יסוד. כשהייתי בשנה א' בפקולטה למש</w:t>
      </w:r>
      <w:r w:rsidR="00487D59">
        <w:rPr>
          <w:rFonts w:hint="cs"/>
          <w:rtl/>
        </w:rPr>
        <w:t>פ</w:t>
      </w:r>
      <w:r>
        <w:rPr>
          <w:rFonts w:hint="cs"/>
          <w:rtl/>
        </w:rPr>
        <w:t xml:space="preserve">טים </w:t>
      </w:r>
      <w:r w:rsidR="00487D59">
        <w:rPr>
          <w:rFonts w:hint="cs"/>
          <w:rtl/>
        </w:rPr>
        <w:t>למדנו משפט</w:t>
      </w:r>
      <w:r>
        <w:rPr>
          <w:rFonts w:hint="cs"/>
          <w:rtl/>
        </w:rPr>
        <w:t xml:space="preserve"> חוקתי.</w:t>
      </w:r>
      <w:r w:rsidR="00487D59">
        <w:rPr>
          <w:rFonts w:hint="cs"/>
          <w:rtl/>
        </w:rPr>
        <w:t xml:space="preserve"> כשדנו</w:t>
      </w:r>
      <w:r>
        <w:rPr>
          <w:rFonts w:hint="cs"/>
          <w:rtl/>
        </w:rPr>
        <w:t xml:space="preserve"> </w:t>
      </w:r>
      <w:bookmarkStart w:id="6" w:name="_ETM_Q1_503000"/>
      <w:bookmarkEnd w:id="6"/>
      <w:r>
        <w:rPr>
          <w:rFonts w:hint="cs"/>
          <w:rtl/>
        </w:rPr>
        <w:t>בחוקי יסוד</w:t>
      </w:r>
      <w:r w:rsidR="00487D59">
        <w:rPr>
          <w:rFonts w:hint="cs"/>
          <w:rtl/>
        </w:rPr>
        <w:t xml:space="preserve">, היה לזה איזו </w:t>
      </w:r>
      <w:r>
        <w:rPr>
          <w:rFonts w:hint="cs"/>
          <w:rtl/>
        </w:rPr>
        <w:t xml:space="preserve">הילה </w:t>
      </w:r>
      <w:r w:rsidR="00487D59">
        <w:rPr>
          <w:rFonts w:hint="cs"/>
          <w:rtl/>
        </w:rPr>
        <w:t>וחרדת קודש. חקיקת חוקי יסוד היא מעשה מ</w:t>
      </w:r>
      <w:r>
        <w:rPr>
          <w:rFonts w:hint="cs"/>
          <w:rtl/>
        </w:rPr>
        <w:t>אוד מ</w:t>
      </w:r>
      <w:r w:rsidR="00487D59">
        <w:rPr>
          <w:rFonts w:hint="cs"/>
          <w:rtl/>
        </w:rPr>
        <w:t xml:space="preserve">כונן ומאוד גדול. אני מאוד הייתי רוצה, </w:t>
      </w:r>
      <w:r w:rsidR="001612CE">
        <w:rPr>
          <w:rFonts w:hint="cs"/>
          <w:rtl/>
        </w:rPr>
        <w:t>ו</w:t>
      </w:r>
      <w:r w:rsidR="00487D59">
        <w:rPr>
          <w:rFonts w:hint="cs"/>
          <w:rtl/>
        </w:rPr>
        <w:t xml:space="preserve">אמרתי את זה בהזדמנויות קודמות, </w:t>
      </w:r>
      <w:r>
        <w:rPr>
          <w:rFonts w:hint="cs"/>
          <w:rtl/>
        </w:rPr>
        <w:t>ש</w:t>
      </w:r>
      <w:r w:rsidR="00487D59">
        <w:rPr>
          <w:rFonts w:hint="cs"/>
          <w:rtl/>
        </w:rPr>
        <w:t>חקיקת חוק לאום</w:t>
      </w:r>
      <w:r>
        <w:rPr>
          <w:rFonts w:hint="cs"/>
          <w:rtl/>
        </w:rPr>
        <w:t>, שהיא באמת אמורה להיות אחת הפסגות, ת</w:t>
      </w:r>
      <w:r w:rsidR="00487D59">
        <w:rPr>
          <w:rFonts w:hint="cs"/>
          <w:rtl/>
        </w:rPr>
        <w:t>י</w:t>
      </w:r>
      <w:r>
        <w:rPr>
          <w:rFonts w:hint="cs"/>
          <w:rtl/>
        </w:rPr>
        <w:t>ע</w:t>
      </w:r>
      <w:r w:rsidR="00487D59">
        <w:rPr>
          <w:rFonts w:hint="cs"/>
          <w:rtl/>
        </w:rPr>
        <w:t>שה בהסכמה מה שיותר רחבה. אני חו</w:t>
      </w:r>
      <w:r>
        <w:rPr>
          <w:rFonts w:hint="cs"/>
          <w:rtl/>
        </w:rPr>
        <w:t>שבת שיש פה טענת נושא חדש שהיא טענה רצינית,</w:t>
      </w:r>
      <w:r w:rsidR="00487D59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</w:t>
      </w:r>
      <w:r w:rsidR="00487D59">
        <w:rPr>
          <w:rFonts w:hint="cs"/>
          <w:rtl/>
        </w:rPr>
        <w:t>ל</w:t>
      </w:r>
      <w:r>
        <w:rPr>
          <w:rFonts w:hint="cs"/>
          <w:rtl/>
        </w:rPr>
        <w:t xml:space="preserve">א טענה שמן הגורן </w:t>
      </w:r>
      <w:bookmarkStart w:id="7" w:name="_ETM_Q1_661000"/>
      <w:bookmarkEnd w:id="7"/>
      <w:r>
        <w:rPr>
          <w:rFonts w:hint="cs"/>
          <w:rtl/>
        </w:rPr>
        <w:t>ומן היקב הבאנו</w:t>
      </w:r>
      <w:r w:rsidR="00487D59">
        <w:rPr>
          <w:rFonts w:hint="cs"/>
          <w:rtl/>
        </w:rPr>
        <w:t>. אני הייתי</w:t>
      </w:r>
      <w:r>
        <w:rPr>
          <w:rFonts w:hint="cs"/>
          <w:rtl/>
        </w:rPr>
        <w:t xml:space="preserve"> מבקשת לשמוע </w:t>
      </w:r>
      <w:r w:rsidR="001612CE">
        <w:rPr>
          <w:rFonts w:hint="cs"/>
          <w:rtl/>
        </w:rPr>
        <w:t xml:space="preserve">שוב פעם </w:t>
      </w:r>
      <w:r>
        <w:rPr>
          <w:rFonts w:hint="cs"/>
          <w:rtl/>
        </w:rPr>
        <w:t>את היועץ המשפטי</w:t>
      </w:r>
      <w:r w:rsidR="001612C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87D59">
        <w:rPr>
          <w:rFonts w:hint="cs"/>
          <w:rtl/>
        </w:rPr>
        <w:t xml:space="preserve">אולי </w:t>
      </w:r>
      <w:r w:rsidR="001612CE">
        <w:rPr>
          <w:rFonts w:hint="cs"/>
          <w:rtl/>
        </w:rPr>
        <w:t xml:space="preserve">הוא </w:t>
      </w:r>
      <w:r w:rsidR="00487D59">
        <w:rPr>
          <w:rFonts w:hint="cs"/>
          <w:rtl/>
        </w:rPr>
        <w:t xml:space="preserve">ישכנע אותי בעניין הזה. </w:t>
      </w:r>
    </w:p>
    <w:p w:rsidR="00487D59" w:rsidRDefault="00487D59" w:rsidP="00487D59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409588719"/>
        <w:placeholder>
          <w:docPart w:val="DefaultPlaceholder_-1854013440"/>
        </w:placeholder>
        <w15:color w:val="993366"/>
      </w:sdtPr>
      <w:sdtEndPr/>
      <w:sdtContent>
        <w:p w:rsidR="00487D59" w:rsidRDefault="00487D59" w:rsidP="00487D59">
          <w:pPr>
            <w:pStyle w:val="a"/>
            <w:keepNext/>
            <w:rPr>
              <w:rtl/>
            </w:rPr>
          </w:pPr>
          <w:r w:rsidRPr="00487D59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487D59">
            <w:rPr>
              <w:color w:val="000000"/>
              <w:rtl/>
            </w:rPr>
            <w:t>:</w:t>
          </w:r>
        </w:p>
      </w:sdtContent>
    </w:sdt>
    <w:p w:rsidR="00487D59" w:rsidRDefault="00487D59" w:rsidP="00487D59">
      <w:pPr>
        <w:pStyle w:val="KeepWithNext"/>
        <w:rPr>
          <w:rtl/>
        </w:rPr>
      </w:pPr>
    </w:p>
    <w:p w:rsidR="00487D59" w:rsidRDefault="00630F44" w:rsidP="00487D59">
      <w:pPr>
        <w:rPr>
          <w:rtl/>
        </w:rPr>
      </w:pPr>
      <w:r>
        <w:rPr>
          <w:rFonts w:hint="cs"/>
          <w:rtl/>
        </w:rPr>
        <w:t>אנחנו מצביעים עכשיו על הרביזיה. מי בעד הרביזיה, מי נגד?</w:t>
      </w:r>
    </w:p>
    <w:p w:rsidR="00487D59" w:rsidRDefault="00487D59" w:rsidP="00630F44">
      <w:pPr>
        <w:ind w:firstLine="0"/>
        <w:rPr>
          <w:rtl/>
        </w:rPr>
      </w:pPr>
    </w:p>
    <w:p w:rsidR="00630F44" w:rsidRDefault="00630F44" w:rsidP="00630F44">
      <w:pPr>
        <w:pStyle w:val="aa"/>
        <w:keepNext/>
        <w:rPr>
          <w:rtl/>
        </w:rPr>
      </w:pPr>
      <w:bookmarkStart w:id="8" w:name="_ETM_Q1_719000"/>
      <w:bookmarkEnd w:id="8"/>
      <w:r>
        <w:rPr>
          <w:rtl/>
        </w:rPr>
        <w:t>הצבעה</w:t>
      </w:r>
    </w:p>
    <w:p w:rsidR="00630F44" w:rsidRDefault="00630F44" w:rsidP="00630F44">
      <w:pPr>
        <w:pStyle w:val="--"/>
        <w:keepNext/>
        <w:rPr>
          <w:rtl/>
        </w:rPr>
      </w:pPr>
    </w:p>
    <w:p w:rsidR="00630F44" w:rsidRDefault="00630F44" w:rsidP="00630F4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</w:t>
      </w:r>
      <w:bookmarkStart w:id="9" w:name="_ETM_Q1_735000"/>
      <w:bookmarkEnd w:id="9"/>
      <w:r>
        <w:rPr>
          <w:rFonts w:hint="cs"/>
          <w:rtl/>
        </w:rPr>
        <w:t>5</w:t>
      </w:r>
      <w:r>
        <w:rPr>
          <w:rtl/>
        </w:rPr>
        <w:t xml:space="preserve"> </w:t>
      </w:r>
    </w:p>
    <w:p w:rsidR="00630F44" w:rsidRDefault="00630F44" w:rsidP="00630F44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:rsidR="00630F44" w:rsidRDefault="00630F44" w:rsidP="00630F4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30F44" w:rsidRPr="00630F44" w:rsidRDefault="00630F44" w:rsidP="00630F44">
      <w:pPr>
        <w:pStyle w:val="ab"/>
        <w:rPr>
          <w:rtl/>
        </w:rPr>
      </w:pPr>
      <w:bookmarkStart w:id="10" w:name="_ETM_Q1_723000"/>
      <w:bookmarkEnd w:id="10"/>
      <w:r>
        <w:rPr>
          <w:rFonts w:hint="cs"/>
          <w:rtl/>
        </w:rPr>
        <w:t>הרביזיה לא אושרה.</w:t>
      </w:r>
    </w:p>
    <w:p w:rsidR="00630F44" w:rsidRDefault="00630F44" w:rsidP="00630F44">
      <w:pPr>
        <w:ind w:firstLine="0"/>
        <w:rPr>
          <w:rtl/>
        </w:rPr>
      </w:pPr>
    </w:p>
    <w:p w:rsidR="00630F44" w:rsidRDefault="00630F44" w:rsidP="001612CE">
      <w:pPr>
        <w:pStyle w:val="af4"/>
        <w:keepNext/>
        <w:ind w:firstLine="0"/>
        <w:rPr>
          <w:rtl/>
        </w:rPr>
      </w:pPr>
      <w:bookmarkStart w:id="11" w:name="_ETM_Q1_764000"/>
      <w:bookmarkEnd w:id="11"/>
    </w:p>
    <w:p w:rsidR="00630F44" w:rsidRDefault="00630F44" w:rsidP="00630F44">
      <w:pPr>
        <w:pStyle w:val="KeepWithNext"/>
        <w:rPr>
          <w:rtl/>
        </w:rPr>
      </w:pPr>
    </w:p>
    <w:p w:rsidR="00487D59" w:rsidRDefault="00487D59" w:rsidP="00630F44">
      <w:pPr>
        <w:rPr>
          <w:rtl/>
        </w:rPr>
      </w:pPr>
      <w:bookmarkStart w:id="12" w:name="_ETM_Q1_773000"/>
      <w:bookmarkEnd w:id="12"/>
      <w:r>
        <w:rPr>
          <w:rFonts w:hint="cs"/>
          <w:rtl/>
        </w:rPr>
        <w:t xml:space="preserve"> </w:t>
      </w:r>
    </w:p>
    <w:p w:rsidR="00487D59" w:rsidRDefault="00487D59" w:rsidP="00487D59">
      <w:pPr>
        <w:rPr>
          <w:rtl/>
        </w:rPr>
      </w:pPr>
    </w:p>
    <w:p w:rsidR="00487D59" w:rsidRDefault="00487D59" w:rsidP="00487D59">
      <w:pPr>
        <w:rPr>
          <w:rtl/>
        </w:rPr>
      </w:pPr>
    </w:p>
    <w:p w:rsidR="00487D59" w:rsidRDefault="00487D59" w:rsidP="00487D59">
      <w:pPr>
        <w:rPr>
          <w:rtl/>
        </w:rPr>
      </w:pPr>
    </w:p>
    <w:p w:rsidR="00487D59" w:rsidRDefault="00487D59" w:rsidP="00487D59">
      <w:pPr>
        <w:rPr>
          <w:rtl/>
        </w:rPr>
      </w:pPr>
    </w:p>
    <w:p w:rsidR="00487D59" w:rsidRDefault="00487D59" w:rsidP="00487D59">
      <w:pPr>
        <w:rPr>
          <w:rtl/>
        </w:rPr>
      </w:pPr>
    </w:p>
    <w:p w:rsidR="00487D59" w:rsidRDefault="00487D59" w:rsidP="00487D59">
      <w:pPr>
        <w:rPr>
          <w:rtl/>
        </w:rPr>
      </w:pPr>
    </w:p>
    <w:p w:rsidR="00487D59" w:rsidRDefault="00487D59" w:rsidP="00487D59">
      <w:pPr>
        <w:rPr>
          <w:rtl/>
        </w:rPr>
      </w:pPr>
    </w:p>
    <w:p w:rsidR="00487D59" w:rsidRDefault="00487D59" w:rsidP="00487D59">
      <w:pPr>
        <w:rPr>
          <w:rtl/>
        </w:rPr>
      </w:pPr>
    </w:p>
    <w:p w:rsidR="001612CE" w:rsidRDefault="001612C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5563&lt;/ID&gt;&lt;Name&gt;404. 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Name&gt;&lt;Data&gt;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Data&gt;"/>
        <w:id w:val="497153708"/>
        <w:placeholder>
          <w:docPart w:val="DefaultPlaceholder_-1854013440"/>
        </w:placeholder>
        <w15:color w:val="993366"/>
      </w:sdtPr>
      <w:sdtEndPr/>
      <w:sdtContent>
        <w:p w:rsidR="00487D59" w:rsidRDefault="001612CE" w:rsidP="001612CE">
          <w:pPr>
            <w:pStyle w:val="a0"/>
            <w:keepNext/>
            <w:rPr>
              <w:rtl/>
            </w:rPr>
          </w:pPr>
          <w:r w:rsidRPr="001612CE">
            <w:rPr>
              <w:rStyle w:val="PlaceholderText"/>
              <w:color w:val="000000"/>
              <w:rtl/>
            </w:rPr>
            <w:t>בקשת יו"ר הוועדה המשותפת לוועדת הכנסת ולוועדת החוקה, חוק ומשפט, חה"כ אמיר אוחנה להקדמת הדיון בהצ"ח יסוד: מדינת הלאום של העם היהודי (כ/768), לפני הקריאה השנייה והשלישית.</w:t>
          </w:r>
        </w:p>
      </w:sdtContent>
    </w:sdt>
    <w:p w:rsidR="001612CE" w:rsidRDefault="001612CE" w:rsidP="001612CE">
      <w:pPr>
        <w:pStyle w:val="KeepWithNext"/>
        <w:rPr>
          <w:rtl/>
        </w:rPr>
      </w:pPr>
    </w:p>
    <w:p w:rsidR="00487D59" w:rsidRDefault="00487D59" w:rsidP="00487D59">
      <w:pPr>
        <w:rPr>
          <w:rtl/>
        </w:rPr>
      </w:pPr>
    </w:p>
    <w:sdt>
      <w:sdtPr>
        <w:rPr>
          <w:rFonts w:hint="cs"/>
          <w:rtl/>
        </w:rPr>
        <w:alias w:val="יור"/>
        <w:tag w:val="&lt;ID&gt;5088&lt;/ID&gt;&lt;Name&gt;שולי מועלם-רפאלי - יו&quot;רַ&lt;/Name&gt;&lt;Data&gt;שולי מועלם-רפאלי&lt;/Data&gt;&lt;Shortcut&gt;שומו&lt;/Shortcut&gt;"/>
        <w:id w:val="2085722567"/>
        <w:placeholder>
          <w:docPart w:val="DefaultPlaceholder_-1854013440"/>
        </w:placeholder>
        <w15:color w:val="993366"/>
      </w:sdtPr>
      <w:sdtEndPr/>
      <w:sdtContent>
        <w:p w:rsidR="001612CE" w:rsidRDefault="001612CE" w:rsidP="001612CE">
          <w:pPr>
            <w:pStyle w:val="af"/>
            <w:keepNext/>
            <w:rPr>
              <w:rtl/>
            </w:rPr>
          </w:pPr>
          <w:r w:rsidRPr="001612CE">
            <w:rPr>
              <w:color w:val="000000"/>
              <w:rtl/>
            </w:rPr>
            <w:t xml:space="preserve">היו"ר </w:t>
          </w:r>
          <w:r w:rsidRPr="001612CE">
            <w:rPr>
              <w:rStyle w:val="PlaceholderText"/>
              <w:color w:val="000000"/>
              <w:rtl/>
            </w:rPr>
            <w:t>שולי מועלם-רפאלי:</w:t>
          </w:r>
        </w:p>
      </w:sdtContent>
    </w:sdt>
    <w:p w:rsidR="001612CE" w:rsidRDefault="001612CE" w:rsidP="001612CE">
      <w:pPr>
        <w:pStyle w:val="KeepWithNext"/>
        <w:rPr>
          <w:rtl/>
        </w:rPr>
      </w:pPr>
    </w:p>
    <w:p w:rsidR="00F7471D" w:rsidRDefault="001612CE" w:rsidP="001612CE">
      <w:pPr>
        <w:rPr>
          <w:rtl/>
        </w:rPr>
      </w:pPr>
      <w:r>
        <w:rPr>
          <w:rFonts w:hint="cs"/>
          <w:rtl/>
        </w:rPr>
        <w:t xml:space="preserve">ישנה בקשה של </w:t>
      </w:r>
      <w:bookmarkStart w:id="13" w:name="_ETM_Q1_796000"/>
      <w:bookmarkEnd w:id="13"/>
      <w:r>
        <w:rPr>
          <w:rFonts w:hint="cs"/>
          <w:rtl/>
        </w:rPr>
        <w:t>יושב-ראש הוועדה המשותפת, חבר הכנסת אמיר אוחנה, לפטור מחובת הנחה,</w:t>
      </w:r>
      <w:r w:rsidR="00487D59">
        <w:rPr>
          <w:rFonts w:hint="cs"/>
          <w:rtl/>
        </w:rPr>
        <w:t xml:space="preserve"> כמובן מתוך נקודת המוצא שיסיימו להצביע על החוק. </w:t>
      </w:r>
      <w:r w:rsidR="00F7471D">
        <w:rPr>
          <w:rFonts w:hint="cs"/>
          <w:rtl/>
        </w:rPr>
        <w:t>מי בעד הבקשה</w:t>
      </w:r>
      <w:r>
        <w:rPr>
          <w:rFonts w:hint="cs"/>
          <w:rtl/>
        </w:rPr>
        <w:t>?</w:t>
      </w:r>
    </w:p>
    <w:p w:rsidR="001612CE" w:rsidRDefault="001612CE" w:rsidP="001612CE">
      <w:pPr>
        <w:ind w:firstLine="0"/>
        <w:rPr>
          <w:rtl/>
        </w:rPr>
      </w:pPr>
      <w:bookmarkStart w:id="14" w:name="_ETM_Q1_818000"/>
      <w:bookmarkEnd w:id="14"/>
    </w:p>
    <w:p w:rsidR="001612CE" w:rsidRDefault="001612CE" w:rsidP="001612CE">
      <w:pPr>
        <w:pStyle w:val="aa"/>
        <w:keepNext/>
        <w:rPr>
          <w:rtl/>
        </w:rPr>
      </w:pPr>
      <w:bookmarkStart w:id="15" w:name="_ETM_Q1_819000"/>
      <w:bookmarkEnd w:id="15"/>
      <w:r>
        <w:rPr>
          <w:rtl/>
        </w:rPr>
        <w:t>הצבעה</w:t>
      </w:r>
    </w:p>
    <w:p w:rsidR="001612CE" w:rsidRDefault="001612CE" w:rsidP="001612CE">
      <w:pPr>
        <w:pStyle w:val="--"/>
        <w:keepNext/>
        <w:rPr>
          <w:rtl/>
        </w:rPr>
      </w:pPr>
    </w:p>
    <w:p w:rsidR="001612CE" w:rsidRDefault="001612CE" w:rsidP="001612C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:rsidR="001612CE" w:rsidRDefault="001612CE" w:rsidP="001612C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</w:t>
      </w:r>
      <w:bookmarkStart w:id="16" w:name="_ETM_Q1_831000"/>
      <w:bookmarkEnd w:id="16"/>
      <w:r>
        <w:rPr>
          <w:rFonts w:hint="cs"/>
          <w:rtl/>
        </w:rPr>
        <w:t>5</w:t>
      </w:r>
      <w:r>
        <w:rPr>
          <w:rtl/>
        </w:rPr>
        <w:t xml:space="preserve"> </w:t>
      </w:r>
    </w:p>
    <w:p w:rsidR="001612CE" w:rsidRDefault="001612CE" w:rsidP="001612CE">
      <w:pPr>
        <w:pStyle w:val="--"/>
        <w:keepNext/>
        <w:rPr>
          <w:rtl/>
        </w:rPr>
      </w:pPr>
      <w:r>
        <w:rPr>
          <w:rtl/>
        </w:rPr>
        <w:t>נמנעים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1612CE" w:rsidRPr="001612CE" w:rsidRDefault="001612CE" w:rsidP="001612CE">
      <w:pPr>
        <w:pStyle w:val="ab"/>
        <w:rPr>
          <w:rtl/>
        </w:rPr>
      </w:pPr>
      <w:bookmarkStart w:id="17" w:name="_ETM_Q1_827000"/>
      <w:bookmarkEnd w:id="17"/>
      <w:r>
        <w:rPr>
          <w:rFonts w:hint="cs"/>
          <w:rtl/>
        </w:rPr>
        <w:t>הבקשה אושרה.</w:t>
      </w:r>
    </w:p>
    <w:p w:rsidR="00F7471D" w:rsidRDefault="00F7471D" w:rsidP="00487D59">
      <w:pPr>
        <w:rPr>
          <w:rtl/>
        </w:rPr>
      </w:pPr>
    </w:p>
    <w:sdt>
      <w:sdtPr>
        <w:rPr>
          <w:rFonts w:hint="cs"/>
          <w:rtl/>
        </w:rPr>
        <w:alias w:val="יור"/>
        <w:tag w:val="&lt;ID&gt;5088&lt;/ID&gt;&lt;Name&gt;שולי מועלם-רפאלי - יו&quot;רַ&lt;/Name&gt;&lt;Data&gt;שולי מועלם-רפאלי&lt;/Data&gt;&lt;Shortcut&gt;שומו&lt;/Shortcut&gt;"/>
        <w:id w:val="794569810"/>
        <w:placeholder>
          <w:docPart w:val="DefaultPlaceholder_-1854013440"/>
        </w:placeholder>
        <w15:color w:val="993366"/>
      </w:sdtPr>
      <w:sdtEndPr/>
      <w:sdtContent>
        <w:p w:rsidR="001612CE" w:rsidRDefault="001612CE" w:rsidP="001612CE">
          <w:pPr>
            <w:pStyle w:val="af"/>
            <w:keepNext/>
            <w:rPr>
              <w:rtl/>
            </w:rPr>
          </w:pPr>
          <w:r w:rsidRPr="001612CE">
            <w:rPr>
              <w:color w:val="000000"/>
              <w:rtl/>
            </w:rPr>
            <w:t xml:space="preserve">היו"ר </w:t>
          </w:r>
          <w:r w:rsidRPr="001612CE">
            <w:rPr>
              <w:rStyle w:val="PlaceholderText"/>
              <w:color w:val="000000"/>
              <w:rtl/>
            </w:rPr>
            <w:t>שולי מועלם-רפאלי:</w:t>
          </w:r>
        </w:p>
      </w:sdtContent>
    </w:sdt>
    <w:p w:rsidR="001612CE" w:rsidRDefault="001612CE" w:rsidP="001612CE">
      <w:pPr>
        <w:pStyle w:val="KeepWithNext"/>
        <w:rPr>
          <w:rtl/>
        </w:rPr>
      </w:pPr>
    </w:p>
    <w:p w:rsidR="00F7471D" w:rsidRDefault="00F7471D" w:rsidP="00487D59">
      <w:pPr>
        <w:rPr>
          <w:rtl/>
        </w:rPr>
      </w:pPr>
      <w:r>
        <w:rPr>
          <w:rFonts w:hint="cs"/>
          <w:rtl/>
        </w:rPr>
        <w:t>ה</w:t>
      </w:r>
      <w:r w:rsidR="001612CE">
        <w:rPr>
          <w:rFonts w:hint="cs"/>
          <w:rtl/>
        </w:rPr>
        <w:t>בקשה לפטור מחובת הנחה התקבלה,</w:t>
      </w:r>
      <w:r>
        <w:rPr>
          <w:rFonts w:hint="cs"/>
          <w:rtl/>
        </w:rPr>
        <w:t xml:space="preserve"> </w:t>
      </w:r>
      <w:r w:rsidR="001612CE">
        <w:rPr>
          <w:rFonts w:hint="cs"/>
          <w:rtl/>
        </w:rPr>
        <w:t xml:space="preserve">כמובן </w:t>
      </w:r>
      <w:r>
        <w:rPr>
          <w:rFonts w:hint="cs"/>
          <w:rtl/>
        </w:rPr>
        <w:t>מתוך נקודת מוצא שיסיימו לעבוד על החוק.</w:t>
      </w:r>
    </w:p>
    <w:p w:rsidR="00F7471D" w:rsidRDefault="00F7471D" w:rsidP="00487D59">
      <w:pPr>
        <w:rPr>
          <w:rtl/>
        </w:rPr>
      </w:pPr>
    </w:p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2016800616"/>
        <w:placeholder>
          <w:docPart w:val="DefaultPlaceholder_-1854013440"/>
        </w:placeholder>
        <w15:color w:val="993366"/>
      </w:sdtPr>
      <w:sdtEndPr/>
      <w:sdtContent>
        <w:p w:rsidR="001612CE" w:rsidRDefault="001612CE" w:rsidP="001612CE">
          <w:pPr>
            <w:pStyle w:val="a"/>
            <w:keepNext/>
            <w:rPr>
              <w:rtl/>
            </w:rPr>
          </w:pPr>
          <w:r w:rsidRPr="001612CE">
            <w:rPr>
              <w:rStyle w:val="PlaceholderText"/>
              <w:color w:val="000000"/>
              <w:rtl/>
            </w:rPr>
            <w:t>אמיר אוחנה (הליכוד):</w:t>
          </w:r>
        </w:p>
      </w:sdtContent>
    </w:sdt>
    <w:p w:rsidR="001612CE" w:rsidRDefault="001612CE" w:rsidP="001612CE">
      <w:pPr>
        <w:pStyle w:val="KeepWithNext"/>
        <w:rPr>
          <w:rtl/>
        </w:rPr>
      </w:pPr>
    </w:p>
    <w:p w:rsidR="001612CE" w:rsidRDefault="00F7471D" w:rsidP="00487D59">
      <w:pPr>
        <w:rPr>
          <w:rtl/>
        </w:rPr>
      </w:pPr>
      <w:bookmarkStart w:id="18" w:name="_ETM_Q1_856000"/>
      <w:bookmarkEnd w:id="18"/>
      <w:r>
        <w:rPr>
          <w:rFonts w:hint="cs"/>
          <w:rtl/>
        </w:rPr>
        <w:t xml:space="preserve">אני מבקשת רביזיה. </w:t>
      </w:r>
    </w:p>
    <w:p w:rsidR="001612CE" w:rsidRDefault="001612CE" w:rsidP="001612CE">
      <w:pPr>
        <w:ind w:firstLine="0"/>
        <w:rPr>
          <w:rtl/>
        </w:rPr>
      </w:pPr>
      <w:bookmarkStart w:id="19" w:name="_ETM_Q1_860000"/>
      <w:bookmarkEnd w:id="19"/>
    </w:p>
    <w:bookmarkStart w:id="20" w:name="_ETM_Q1_864000" w:displacedByCustomXml="next"/>
    <w:bookmarkEnd w:id="20" w:displacedByCustomXml="next"/>
    <w:sdt>
      <w:sdtPr>
        <w:rPr>
          <w:rFonts w:hint="cs"/>
          <w:rtl/>
        </w:rPr>
        <w:alias w:val="יור"/>
        <w:tag w:val="&lt;ID&gt;5088&lt;/ID&gt;&lt;Name&gt;שולי מועלם-רפאלי - יו&quot;רַ&lt;/Name&gt;&lt;Data&gt;שולי מועלם-רפאלי&lt;/Data&gt;&lt;Shortcut&gt;שומו&lt;/Shortcut&gt;"/>
        <w:id w:val="1275289406"/>
        <w:placeholder>
          <w:docPart w:val="DefaultPlaceholder_-1854013440"/>
        </w:placeholder>
        <w15:color w:val="993366"/>
      </w:sdtPr>
      <w:sdtEndPr/>
      <w:sdtContent>
        <w:p w:rsidR="001612CE" w:rsidRDefault="001612CE" w:rsidP="001612CE">
          <w:pPr>
            <w:pStyle w:val="af"/>
            <w:keepNext/>
            <w:rPr>
              <w:rtl/>
            </w:rPr>
          </w:pPr>
          <w:r w:rsidRPr="001612CE">
            <w:rPr>
              <w:color w:val="000000"/>
              <w:rtl/>
            </w:rPr>
            <w:t xml:space="preserve">היו"ר </w:t>
          </w:r>
          <w:r w:rsidRPr="001612CE">
            <w:rPr>
              <w:rStyle w:val="PlaceholderText"/>
              <w:color w:val="000000"/>
              <w:rtl/>
            </w:rPr>
            <w:t>שולי מועלם-רפאלי:</w:t>
          </w:r>
        </w:p>
      </w:sdtContent>
    </w:sdt>
    <w:p w:rsidR="001612CE" w:rsidRDefault="001612CE" w:rsidP="001612CE">
      <w:pPr>
        <w:pStyle w:val="KeepWithNext"/>
        <w:rPr>
          <w:rtl/>
        </w:rPr>
      </w:pPr>
    </w:p>
    <w:p w:rsidR="00F7471D" w:rsidRDefault="001612CE" w:rsidP="001612CE">
      <w:pPr>
        <w:rPr>
          <w:rtl/>
        </w:rPr>
      </w:pPr>
      <w:bookmarkStart w:id="21" w:name="_ETM_Q1_865000"/>
      <w:bookmarkStart w:id="22" w:name="_ETM_Q1_861000"/>
      <w:bookmarkEnd w:id="21"/>
      <w:bookmarkEnd w:id="22"/>
      <w:r>
        <w:rPr>
          <w:rFonts w:hint="cs"/>
          <w:rtl/>
        </w:rPr>
        <w:t>רביזיה ב-7:45.</w:t>
      </w:r>
    </w:p>
    <w:p w:rsidR="001612CE" w:rsidRDefault="001612CE" w:rsidP="001612CE">
      <w:pPr>
        <w:rPr>
          <w:rtl/>
        </w:rPr>
      </w:pPr>
    </w:p>
    <w:p w:rsidR="00B467FD" w:rsidRDefault="00B467FD" w:rsidP="001612CE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07:15.&lt;/Name&gt;&lt;Data&gt;הישיבה ננעלה בשעה 07:15.&lt;/Data&gt;&lt;EndDateTime&gt;07:15&lt;/EndDateTime&gt;"/>
        <w:id w:val="-550691304"/>
        <w:placeholder>
          <w:docPart w:val="DefaultPlaceholder_-1854013440"/>
        </w:placeholder>
        <w15:color w:val="993366"/>
      </w:sdtPr>
      <w:sdtEndPr/>
      <w:sdtContent>
        <w:p w:rsidR="00F7471D" w:rsidRDefault="001612CE" w:rsidP="001612CE">
          <w:pPr>
            <w:pStyle w:val="af4"/>
            <w:keepNext/>
            <w:rPr>
              <w:rtl/>
            </w:rPr>
          </w:pPr>
          <w:r w:rsidRPr="001612CE">
            <w:rPr>
              <w:rStyle w:val="PlaceholderText"/>
              <w:color w:val="000000"/>
              <w:rtl/>
            </w:rPr>
            <w:t>הישיבה ננעלה בשעה 07:15.</w:t>
          </w:r>
        </w:p>
      </w:sdtContent>
    </w:sdt>
    <w:p w:rsidR="001612CE" w:rsidRDefault="001612CE" w:rsidP="001612CE">
      <w:pPr>
        <w:pStyle w:val="KeepWithNext"/>
        <w:rPr>
          <w:rtl/>
        </w:rPr>
      </w:pPr>
    </w:p>
    <w:p w:rsidR="001612CE" w:rsidRPr="001612CE" w:rsidRDefault="001612CE" w:rsidP="001612CE"/>
    <w:sectPr w:rsidR="001612CE" w:rsidRPr="001612CE" w:rsidSect="00EC517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2AC2" w:rsidRDefault="00412AC2">
      <w:r>
        <w:separator/>
      </w:r>
    </w:p>
  </w:endnote>
  <w:endnote w:type="continuationSeparator" w:id="0">
    <w:p w:rsidR="00412AC2" w:rsidRDefault="0041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176" w:rsidRDefault="00EC5176" w:rsidP="00EC5176">
    <w:pPr>
      <w:pStyle w:val="DocVersion"/>
      <w:rPr>
        <w:rtl/>
      </w:rPr>
    </w:pPr>
    <w:r>
      <w:rPr>
        <w:rtl/>
      </w:rPr>
      <w:t>11/10/2018</w:t>
    </w:r>
  </w:p>
  <w:p w:rsidR="00EC5176" w:rsidRPr="00EC5176" w:rsidRDefault="00EC5176" w:rsidP="00EC5176">
    <w:pPr>
      <w:pStyle w:val="DocVersion"/>
    </w:pPr>
    <w:r>
      <w:rPr>
        <w:rtl/>
      </w:rPr>
      <w:t>09:21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2AC2" w:rsidRDefault="00412AC2">
      <w:r>
        <w:separator/>
      </w:r>
    </w:p>
  </w:footnote>
  <w:footnote w:type="continuationSeparator" w:id="0">
    <w:p w:rsidR="00412AC2" w:rsidRDefault="0041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17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87D59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87D59" w:rsidP="008E5E3F">
    <w:pPr>
      <w:pStyle w:val="Header"/>
      <w:ind w:firstLine="0"/>
      <w:rPr>
        <w:rtl/>
      </w:rPr>
    </w:pPr>
    <w:r>
      <w:rPr>
        <w:rtl/>
      </w:rPr>
      <w:t>18/07/2018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0635661">
    <w:abstractNumId w:val="0"/>
  </w:num>
  <w:num w:numId="2" w16cid:durableId="125181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12CE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6B33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12AC2"/>
    <w:rsid w:val="00420E41"/>
    <w:rsid w:val="00424C94"/>
    <w:rsid w:val="00447608"/>
    <w:rsid w:val="00451746"/>
    <w:rsid w:val="00470EAC"/>
    <w:rsid w:val="00487D59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0F44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A1E39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94E53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762F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67FD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5176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471D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A7A787A4-177D-4C68-BFC6-952F5C18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87D5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C5176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517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C99A01-BE48-4254-BA85-EF7D374FA13E}"/>
      </w:docPartPr>
      <w:docPartBody>
        <w:p w:rsidR="006763FF" w:rsidRDefault="00B53757">
          <w:r w:rsidRPr="0044402A">
            <w:rPr>
              <w:rStyle w:val="PlaceholderText"/>
              <w:rtl/>
            </w:rPr>
            <w:t>לחץ או הקש כאן להזנת טקסט</w:t>
          </w:r>
          <w:r w:rsidRPr="0044402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757"/>
    <w:rsid w:val="006763FF"/>
    <w:rsid w:val="00B53757"/>
    <w:rsid w:val="00B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7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CD21B-0FF9-4BA9-8C00-2A6730F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2018-10-11T06:21:00Z</cp:lastPrinted>
  <dcterms:created xsi:type="dcterms:W3CDTF">2022-07-09T13:38:00Z</dcterms:created>
  <dcterms:modified xsi:type="dcterms:W3CDTF">2022-07-09T13:38:00Z</dcterms:modified>
</cp:coreProperties>
</file>