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BE6F54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C077C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BE6F5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BE6F54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5</w:t>
      </w:r>
    </w:p>
    <w:p w:rsidR="001D6E6B" w:rsidRDefault="00BE6F54" w:rsidP="007C077C">
      <w:pPr>
        <w:ind w:firstLine="0"/>
        <w:jc w:val="center"/>
        <w:outlineLvl w:val="0"/>
        <w:rPr>
          <w:b/>
          <w:bCs/>
          <w:rtl/>
        </w:rPr>
      </w:pPr>
      <w:r w:rsidRPr="001D6E6B">
        <w:rPr>
          <w:b/>
          <w:bCs/>
          <w:rtl/>
        </w:rPr>
        <w:t>מישיבת</w:t>
      </w:r>
      <w:r w:rsidR="008E019E" w:rsidRPr="001D6E6B">
        <w:rPr>
          <w:rFonts w:hint="cs"/>
          <w:b/>
          <w:bCs/>
          <w:rtl/>
        </w:rPr>
        <w:t xml:space="preserve"> </w:t>
      </w:r>
      <w:r w:rsidR="008E019E" w:rsidRPr="001D6E6B">
        <w:rPr>
          <w:b/>
          <w:bCs/>
          <w:rtl/>
        </w:rPr>
        <w:t>ה</w:t>
      </w:r>
      <w:r w:rsidR="008E019E" w:rsidRPr="008E019E">
        <w:rPr>
          <w:b/>
          <w:bCs/>
          <w:rtl/>
        </w:rPr>
        <w:t xml:space="preserve">וועדה המשותפת </w:t>
      </w:r>
      <w:r w:rsidR="001D6E6B">
        <w:rPr>
          <w:rFonts w:hint="cs"/>
          <w:b/>
          <w:bCs/>
          <w:rtl/>
        </w:rPr>
        <w:t>ש</w:t>
      </w:r>
      <w:r w:rsidR="008E019E" w:rsidRPr="008E019E">
        <w:rPr>
          <w:b/>
          <w:bCs/>
          <w:rtl/>
        </w:rPr>
        <w:t>ל</w:t>
      </w:r>
      <w:r w:rsidR="001D6E6B">
        <w:rPr>
          <w:rFonts w:hint="cs"/>
          <w:b/>
          <w:bCs/>
          <w:rtl/>
        </w:rPr>
        <w:t xml:space="preserve"> </w:t>
      </w:r>
      <w:r w:rsidR="001D6E6B">
        <w:rPr>
          <w:b/>
          <w:bCs/>
          <w:rtl/>
        </w:rPr>
        <w:t>ועדת הכנסת ו</w:t>
      </w:r>
      <w:r w:rsidR="008E019E" w:rsidRPr="008E019E">
        <w:rPr>
          <w:b/>
          <w:bCs/>
          <w:rtl/>
        </w:rPr>
        <w:t xml:space="preserve">ועדת החוקה, חוק ומשפט </w:t>
      </w:r>
    </w:p>
    <w:p w:rsidR="00E64116" w:rsidRPr="008713A4" w:rsidRDefault="008E019E" w:rsidP="00094142">
      <w:pPr>
        <w:ind w:firstLine="0"/>
        <w:jc w:val="center"/>
        <w:outlineLvl w:val="0"/>
        <w:rPr>
          <w:b/>
          <w:bCs/>
          <w:rtl/>
        </w:rPr>
      </w:pPr>
      <w:r w:rsidRPr="008E019E">
        <w:rPr>
          <w:b/>
          <w:bCs/>
          <w:rtl/>
        </w:rPr>
        <w:t>לדיו</w:t>
      </w:r>
      <w:r w:rsidR="001D6E6B">
        <w:rPr>
          <w:b/>
          <w:bCs/>
          <w:rtl/>
        </w:rPr>
        <w:t xml:space="preserve">ן בהצעת חוק </w:t>
      </w:r>
      <w:r w:rsidR="00094142">
        <w:rPr>
          <w:rFonts w:hint="cs"/>
          <w:b/>
          <w:bCs/>
          <w:rtl/>
        </w:rPr>
        <w:t>המאבק בטרור</w:t>
      </w:r>
    </w:p>
    <w:p w:rsidR="00E64116" w:rsidRPr="008713A4" w:rsidRDefault="00BE6F54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ט"ז בטבת התשע"ט (24 בדצמבר 2018), שעה 9:30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2B280C" w:rsidP="00EC1FB3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:rsidR="00E64116" w:rsidRPr="007C077C" w:rsidRDefault="00BE6F54" w:rsidP="007C077C">
      <w:pPr>
        <w:pStyle w:val="a0"/>
        <w:jc w:val="left"/>
        <w:rPr>
          <w:b w:val="0"/>
          <w:bCs w:val="0"/>
          <w:u w:val="none"/>
          <w:rtl/>
        </w:rPr>
      </w:pPr>
      <w:bookmarkStart w:id="0" w:name="ET_hatsach_616181_1"/>
      <w:r w:rsidRPr="007C077C">
        <w:rPr>
          <w:rStyle w:val="TagStyle"/>
          <w:b/>
          <w:bCs w:val="0"/>
          <w:u w:val="none"/>
          <w:rtl/>
        </w:rPr>
        <w:t xml:space="preserve"> &lt;&lt; הצח &gt;&gt; </w:t>
      </w:r>
      <w:r w:rsidRPr="007C077C">
        <w:rPr>
          <w:b w:val="0"/>
          <w:bCs w:val="0"/>
          <w:u w:val="none"/>
          <w:rtl/>
        </w:rPr>
        <w:t xml:space="preserve">הצעת חוק המאבק בטרור </w:t>
      </w:r>
      <w:r w:rsidR="007C077C">
        <w:rPr>
          <w:rFonts w:hint="cs"/>
          <w:b w:val="0"/>
          <w:bCs w:val="0"/>
          <w:u w:val="none"/>
          <w:rtl/>
        </w:rPr>
        <w:t xml:space="preserve">(תיקון מס' 4) </w:t>
      </w:r>
      <w:r w:rsidRPr="007C077C">
        <w:rPr>
          <w:b w:val="0"/>
          <w:bCs w:val="0"/>
          <w:u w:val="none"/>
          <w:rtl/>
        </w:rPr>
        <w:t>(</w:t>
      </w:r>
      <w:r w:rsidR="007C077C">
        <w:rPr>
          <w:rFonts w:hint="cs"/>
          <w:b w:val="0"/>
          <w:bCs w:val="0"/>
          <w:u w:val="none"/>
          <w:rtl/>
        </w:rPr>
        <w:t xml:space="preserve">מניעת שחרור על-תנאי ממאסר של מי שהורשע ברצח או בניסיון לרצח), </w:t>
      </w:r>
      <w:r w:rsidRPr="007C077C">
        <w:rPr>
          <w:b w:val="0"/>
          <w:bCs w:val="0"/>
          <w:u w:val="none"/>
          <w:rtl/>
        </w:rPr>
        <w:t>התשע"ט</w:t>
      </w:r>
      <w:r w:rsidRPr="007C077C">
        <w:rPr>
          <w:rFonts w:hint="cs"/>
          <w:b w:val="0"/>
          <w:bCs w:val="0"/>
          <w:u w:val="none"/>
          <w:rtl/>
        </w:rPr>
        <w:t>–</w:t>
      </w:r>
      <w:r w:rsidRPr="007C077C">
        <w:rPr>
          <w:b w:val="0"/>
          <w:bCs w:val="0"/>
          <w:u w:val="none"/>
          <w:rtl/>
        </w:rPr>
        <w:t>2018</w:t>
      </w:r>
      <w:r w:rsidR="007C077C">
        <w:rPr>
          <w:rFonts w:hint="cs"/>
          <w:b w:val="0"/>
          <w:bCs w:val="0"/>
          <w:u w:val="none"/>
          <w:rtl/>
        </w:rPr>
        <w:t xml:space="preserve"> (כ/821) </w:t>
      </w:r>
      <w:r w:rsidR="007C077C">
        <w:rPr>
          <w:b w:val="0"/>
          <w:bCs w:val="0"/>
          <w:u w:val="none"/>
          <w:rtl/>
        </w:rPr>
        <w:t>–</w:t>
      </w:r>
      <w:r w:rsidR="007C077C">
        <w:rPr>
          <w:rFonts w:hint="cs"/>
          <w:b w:val="0"/>
          <w:bCs w:val="0"/>
          <w:u w:val="none"/>
          <w:rtl/>
        </w:rPr>
        <w:t xml:space="preserve"> הכנה לקריאה שנייה ושלישית - רביזיה</w:t>
      </w:r>
      <w:r w:rsidRPr="007C077C">
        <w:rPr>
          <w:rFonts w:hint="cs"/>
          <w:b w:val="0"/>
          <w:bCs w:val="0"/>
          <w:u w:val="none"/>
          <w:rtl/>
        </w:rPr>
        <w:t>.</w:t>
      </w:r>
      <w:r w:rsidRPr="007C077C">
        <w:rPr>
          <w:rStyle w:val="TagStyle"/>
          <w:b/>
          <w:bCs w:val="0"/>
          <w:u w:val="none"/>
          <w:rtl/>
        </w:rPr>
        <w:t xml:space="preserve"> &lt;&lt; הצח &gt;&gt;</w:t>
      </w:r>
      <w:bookmarkEnd w:id="0"/>
      <w:r w:rsidR="006F3308" w:rsidRPr="007C077C">
        <w:rPr>
          <w:b w:val="0"/>
          <w:bCs w:val="0"/>
          <w:u w:val="none"/>
          <w:rtl/>
        </w:rPr>
        <w:t xml:space="preserve"> 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BE6F54" w:rsidRPr="008713A4" w:rsidRDefault="00BE6F54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2B280C" w:rsidRDefault="00BE6F54" w:rsidP="00EC1FB3">
      <w:pPr>
        <w:ind w:firstLine="0"/>
        <w:rPr>
          <w:rtl/>
        </w:rPr>
      </w:pPr>
      <w:r w:rsidRPr="002B280C">
        <w:rPr>
          <w:rtl/>
        </w:rPr>
        <w:t>מכלוף מיקי זוהר – היו"ר</w:t>
      </w:r>
    </w:p>
    <w:p w:rsidR="00BE6F54" w:rsidRPr="002B280C" w:rsidRDefault="00BE6F54" w:rsidP="00EC1FB3">
      <w:pPr>
        <w:ind w:firstLine="0"/>
        <w:rPr>
          <w:rtl/>
        </w:rPr>
      </w:pPr>
      <w:r w:rsidRPr="002B280C">
        <w:rPr>
          <w:rtl/>
        </w:rPr>
        <w:t>דוד ביטן</w:t>
      </w:r>
    </w:p>
    <w:p w:rsidR="00BE6F54" w:rsidRPr="00011F97" w:rsidRDefault="00BE6F54" w:rsidP="00EC1FB3">
      <w:pPr>
        <w:ind w:firstLine="0"/>
        <w:rPr>
          <w:b/>
          <w:bCs/>
          <w:rtl/>
        </w:rPr>
      </w:pPr>
      <w:r w:rsidRPr="002B280C">
        <w:rPr>
          <w:rtl/>
        </w:rPr>
        <w:t>עודד פורר</w:t>
      </w:r>
    </w:p>
    <w:p w:rsidR="00BE6F54" w:rsidRPr="008713A4" w:rsidRDefault="00BE6F54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17BC7" w:rsidRPr="002B280C" w:rsidRDefault="00017BC7" w:rsidP="00DE5B80">
      <w:pPr>
        <w:ind w:firstLine="0"/>
        <w:rPr>
          <w:rtl/>
        </w:rPr>
      </w:pPr>
      <w:r w:rsidRPr="002B280C">
        <w:rPr>
          <w:rFonts w:hint="cs"/>
          <w:rtl/>
        </w:rPr>
        <w:t>אמיר אוחנה</w:t>
      </w:r>
    </w:p>
    <w:p w:rsidR="000C47F5" w:rsidRPr="002B280C" w:rsidRDefault="00011F97" w:rsidP="00DE5B80">
      <w:pPr>
        <w:ind w:firstLine="0"/>
        <w:rPr>
          <w:rtl/>
        </w:rPr>
      </w:pPr>
      <w:r w:rsidRPr="002B280C">
        <w:rPr>
          <w:rFonts w:hint="cs"/>
          <w:rtl/>
        </w:rPr>
        <w:t>דוד אמסלם</w:t>
      </w:r>
    </w:p>
    <w:p w:rsidR="002E5E31" w:rsidRPr="00646A11" w:rsidRDefault="00646A11" w:rsidP="00DE5B80">
      <w:pPr>
        <w:ind w:firstLine="0"/>
        <w:rPr>
          <w:b/>
          <w:bCs/>
          <w:rtl/>
        </w:rPr>
      </w:pPr>
      <w:r w:rsidRPr="002B280C">
        <w:rPr>
          <w:rFonts w:hint="cs"/>
          <w:rtl/>
        </w:rPr>
        <w:t>אברהם נגוסה</w:t>
      </w:r>
    </w:p>
    <w:p w:rsidR="00646A11" w:rsidRDefault="00646A11" w:rsidP="00DE5B80">
      <w:pPr>
        <w:ind w:firstLine="0"/>
        <w:rPr>
          <w:b/>
          <w:bCs/>
          <w:u w:val="single"/>
          <w:rtl/>
        </w:rPr>
      </w:pPr>
    </w:p>
    <w:p w:rsidR="001408E3" w:rsidRPr="000C47F5" w:rsidRDefault="001408E3" w:rsidP="00DE5B80">
      <w:pPr>
        <w:ind w:firstLine="0"/>
        <w:rPr>
          <w:b/>
          <w:bCs/>
          <w:u w:val="single"/>
          <w:rtl/>
        </w:rPr>
      </w:pPr>
    </w:p>
    <w:p w:rsidR="004D33CA" w:rsidRDefault="0040639C" w:rsidP="004D33CA">
      <w:pPr>
        <w:pStyle w:val="KeepWithNext"/>
        <w:rPr>
          <w:rtl/>
        </w:rPr>
      </w:pPr>
      <w:r w:rsidRPr="0040639C">
        <w:rPr>
          <w:bCs/>
          <w:u w:val="single"/>
          <w:rtl/>
        </w:rPr>
        <w:t xml:space="preserve">נכחו: </w:t>
      </w:r>
    </w:p>
    <w:p w:rsidR="0040639C" w:rsidRDefault="0040639C" w:rsidP="00693EB7">
      <w:pPr>
        <w:ind w:firstLine="0"/>
        <w:rPr>
          <w:rtl/>
        </w:rPr>
      </w:pPr>
      <w:r w:rsidRPr="0040639C">
        <w:rPr>
          <w:bCs/>
          <w:u w:val="single"/>
          <w:rtl/>
        </w:rPr>
        <w:t xml:space="preserve">מוזמנים: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4"/>
        <w:gridCol w:w="336"/>
        <w:gridCol w:w="3908"/>
      </w:tblGrid>
      <w:tr w:rsidR="0040639C" w:rsidTr="0040639C">
        <w:tc>
          <w:tcPr>
            <w:tcW w:w="0" w:type="auto"/>
            <w:shd w:val="clear" w:color="auto" w:fill="auto"/>
          </w:tcPr>
          <w:p w:rsidR="0040639C" w:rsidRDefault="0040639C" w:rsidP="0040639C">
            <w:pPr>
              <w:ind w:firstLine="0"/>
              <w:rPr>
                <w:rtl/>
              </w:rPr>
            </w:pPr>
            <w:r>
              <w:rPr>
                <w:rtl/>
              </w:rPr>
              <w:t>לירן</w:t>
            </w:r>
            <w:r w:rsidR="006F3308">
              <w:rPr>
                <w:rtl/>
              </w:rPr>
              <w:t xml:space="preserve"> </w:t>
            </w:r>
            <w:r>
              <w:rPr>
                <w:rtl/>
              </w:rPr>
              <w:t xml:space="preserve">קליין </w:t>
            </w:r>
          </w:p>
        </w:tc>
        <w:tc>
          <w:tcPr>
            <w:tcW w:w="0" w:type="auto"/>
            <w:shd w:val="clear" w:color="auto" w:fill="auto"/>
          </w:tcPr>
          <w:p w:rsidR="0040639C" w:rsidRDefault="0040639C" w:rsidP="0040639C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40639C" w:rsidRDefault="00E30553" w:rsidP="0040639C">
            <w:pPr>
              <w:ind w:firstLine="0"/>
              <w:rPr>
                <w:rtl/>
              </w:rPr>
            </w:pPr>
            <w:r>
              <w:rPr>
                <w:rtl/>
              </w:rPr>
              <w:t>רת"ח חקיקה שב"ס</w:t>
            </w:r>
            <w:r w:rsidR="0040639C">
              <w:rPr>
                <w:rtl/>
              </w:rPr>
              <w:t>, המשרד לביטחון פנים</w:t>
            </w:r>
          </w:p>
        </w:tc>
      </w:tr>
      <w:tr w:rsidR="0040639C" w:rsidTr="0040639C">
        <w:tc>
          <w:tcPr>
            <w:tcW w:w="0" w:type="auto"/>
            <w:shd w:val="clear" w:color="auto" w:fill="auto"/>
          </w:tcPr>
          <w:p w:rsidR="0040639C" w:rsidRDefault="0040639C" w:rsidP="0040639C">
            <w:pPr>
              <w:ind w:firstLine="0"/>
              <w:rPr>
                <w:rtl/>
              </w:rPr>
            </w:pPr>
            <w:r>
              <w:rPr>
                <w:rtl/>
              </w:rPr>
              <w:t>רויטל גור</w:t>
            </w:r>
          </w:p>
        </w:tc>
        <w:tc>
          <w:tcPr>
            <w:tcW w:w="0" w:type="auto"/>
            <w:shd w:val="clear" w:color="auto" w:fill="auto"/>
          </w:tcPr>
          <w:p w:rsidR="0040639C" w:rsidRDefault="0040639C" w:rsidP="0040639C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40639C" w:rsidRDefault="0040639C" w:rsidP="0040639C">
            <w:pPr>
              <w:ind w:firstLine="0"/>
              <w:rPr>
                <w:rtl/>
              </w:rPr>
            </w:pPr>
            <w:r>
              <w:rPr>
                <w:rtl/>
              </w:rPr>
              <w:t>עו"ד, ב</w:t>
            </w:r>
            <w:r w:rsidR="00B157F7">
              <w:rPr>
                <w:rFonts w:hint="cs"/>
                <w:rtl/>
              </w:rPr>
              <w:t>י</w:t>
            </w:r>
            <w:r>
              <w:rPr>
                <w:rtl/>
              </w:rPr>
              <w:t>טחון פנים</w:t>
            </w:r>
          </w:p>
        </w:tc>
      </w:tr>
      <w:tr w:rsidR="00B157F7" w:rsidTr="00FF1951">
        <w:tc>
          <w:tcPr>
            <w:tcW w:w="0" w:type="auto"/>
            <w:shd w:val="clear" w:color="auto" w:fill="auto"/>
          </w:tcPr>
          <w:p w:rsidR="00B157F7" w:rsidRDefault="00B157F7" w:rsidP="00FF1951">
            <w:pPr>
              <w:ind w:firstLine="0"/>
              <w:rPr>
                <w:rtl/>
              </w:rPr>
            </w:pPr>
            <w:r>
              <w:rPr>
                <w:rtl/>
              </w:rPr>
              <w:t>נעמה פויכטונגר</w:t>
            </w:r>
          </w:p>
        </w:tc>
        <w:tc>
          <w:tcPr>
            <w:tcW w:w="0" w:type="auto"/>
            <w:shd w:val="clear" w:color="auto" w:fill="auto"/>
          </w:tcPr>
          <w:p w:rsidR="00B157F7" w:rsidRDefault="00B157F7" w:rsidP="00FF1951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157F7" w:rsidRDefault="00B157F7" w:rsidP="00FF1951">
            <w:pPr>
              <w:ind w:firstLine="0"/>
              <w:rPr>
                <w:rtl/>
              </w:rPr>
            </w:pPr>
            <w:r>
              <w:rPr>
                <w:rtl/>
              </w:rPr>
              <w:t>מנהלת מחלקה, משרד המשפטים</w:t>
            </w:r>
          </w:p>
        </w:tc>
      </w:tr>
      <w:tr w:rsidR="0040639C" w:rsidTr="0040639C">
        <w:tc>
          <w:tcPr>
            <w:tcW w:w="0" w:type="auto"/>
            <w:shd w:val="clear" w:color="auto" w:fill="auto"/>
          </w:tcPr>
          <w:p w:rsidR="0040639C" w:rsidRDefault="0040639C" w:rsidP="0040639C">
            <w:pPr>
              <w:ind w:firstLine="0"/>
              <w:rPr>
                <w:rtl/>
              </w:rPr>
            </w:pPr>
            <w:r>
              <w:rPr>
                <w:rtl/>
              </w:rPr>
              <w:t>חנית אברהם בכר</w:t>
            </w:r>
          </w:p>
        </w:tc>
        <w:tc>
          <w:tcPr>
            <w:tcW w:w="0" w:type="auto"/>
            <w:shd w:val="clear" w:color="auto" w:fill="auto"/>
          </w:tcPr>
          <w:p w:rsidR="0040639C" w:rsidRDefault="0040639C" w:rsidP="0040639C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40639C" w:rsidRDefault="00693EB7" w:rsidP="0040639C">
            <w:pPr>
              <w:ind w:firstLine="0"/>
              <w:rPr>
                <w:rtl/>
              </w:rPr>
            </w:pPr>
            <w:r>
              <w:rPr>
                <w:rtl/>
              </w:rPr>
              <w:t>עו"ד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tl/>
              </w:rPr>
              <w:t>לשכה משפטית, ה</w:t>
            </w:r>
            <w:r>
              <w:rPr>
                <w:rFonts w:hint="cs"/>
                <w:rtl/>
              </w:rPr>
              <w:t xml:space="preserve">נהלת </w:t>
            </w:r>
            <w:r w:rsidR="0040639C">
              <w:rPr>
                <w:rtl/>
              </w:rPr>
              <w:t>בתי המשפט</w:t>
            </w:r>
          </w:p>
        </w:tc>
      </w:tr>
    </w:tbl>
    <w:p w:rsidR="0040639C" w:rsidRPr="0040639C" w:rsidRDefault="0040639C" w:rsidP="0040639C">
      <w:pPr>
        <w:rPr>
          <w:rtl/>
        </w:rPr>
      </w:pPr>
    </w:p>
    <w:p w:rsidR="00D37550" w:rsidRDefault="00D37550" w:rsidP="00DE5B80">
      <w:pPr>
        <w:ind w:firstLine="0"/>
        <w:rPr>
          <w:rtl/>
        </w:rPr>
      </w:pPr>
    </w:p>
    <w:p w:rsidR="007C077C" w:rsidRPr="008713A4" w:rsidRDefault="007C077C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4E3634" w:rsidRPr="001C2A8E" w:rsidRDefault="004E3634" w:rsidP="004E3634">
      <w:pPr>
        <w:ind w:firstLine="0"/>
        <w:rPr>
          <w:rtl/>
        </w:rPr>
      </w:pPr>
      <w:r w:rsidRPr="001C2A8E">
        <w:rPr>
          <w:rFonts w:hint="cs"/>
          <w:rtl/>
        </w:rPr>
        <w:t>נועה ברודסקי-לוי</w:t>
      </w:r>
    </w:p>
    <w:p w:rsidR="00E64116" w:rsidRPr="00552CB3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BE6F54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1C2A8E" w:rsidRPr="008713A4" w:rsidRDefault="001C2A8E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BE6F54" w:rsidP="008320F6">
      <w:pPr>
        <w:ind w:firstLine="0"/>
        <w:rPr>
          <w:rtl/>
        </w:rPr>
      </w:pPr>
      <w:r>
        <w:rPr>
          <w:rtl/>
        </w:rPr>
        <w:t>רונית יצחק</w:t>
      </w:r>
    </w:p>
    <w:p w:rsidR="00CF1031" w:rsidRDefault="00CF1031" w:rsidP="008320F6">
      <w:pPr>
        <w:ind w:firstLine="0"/>
        <w:rPr>
          <w:rtl/>
        </w:rPr>
      </w:pPr>
    </w:p>
    <w:p w:rsidR="00CF1031" w:rsidRDefault="00CF1031" w:rsidP="008320F6">
      <w:pPr>
        <w:ind w:firstLine="0"/>
        <w:rPr>
          <w:rtl/>
        </w:rPr>
      </w:pPr>
    </w:p>
    <w:p w:rsidR="00CF1031" w:rsidRDefault="00CF1031" w:rsidP="008320F6">
      <w:pPr>
        <w:ind w:firstLine="0"/>
        <w:rPr>
          <w:rtl/>
        </w:rPr>
      </w:pPr>
    </w:p>
    <w:p w:rsidR="00397106" w:rsidRDefault="00397106" w:rsidP="008320F6">
      <w:pPr>
        <w:ind w:firstLine="0"/>
        <w:rPr>
          <w:rtl/>
        </w:rPr>
      </w:pPr>
    </w:p>
    <w:p w:rsidR="00552CB3" w:rsidRDefault="00552CB3" w:rsidP="008320F6">
      <w:pPr>
        <w:ind w:firstLine="0"/>
        <w:rPr>
          <w:rtl/>
        </w:rPr>
      </w:pPr>
    </w:p>
    <w:p w:rsidR="00CF1031" w:rsidRPr="008713A4" w:rsidRDefault="00CF1031" w:rsidP="008320F6">
      <w:pPr>
        <w:ind w:firstLine="0"/>
        <w:rPr>
          <w:rtl/>
        </w:rPr>
      </w:pPr>
    </w:p>
    <w:p w:rsidR="00817009" w:rsidRPr="007C077C" w:rsidRDefault="007C077C" w:rsidP="007C077C">
      <w:pPr>
        <w:ind w:firstLine="0"/>
        <w:jc w:val="center"/>
        <w:rPr>
          <w:u w:val="single"/>
          <w:rtl/>
        </w:rPr>
      </w:pPr>
      <w:r w:rsidRPr="007C077C">
        <w:rPr>
          <w:b/>
          <w:bCs/>
          <w:u w:val="single"/>
          <w:rtl/>
        </w:rPr>
        <w:lastRenderedPageBreak/>
        <w:t xml:space="preserve">הצעת חוק המאבק בטרור </w:t>
      </w:r>
      <w:r w:rsidRPr="007C077C">
        <w:rPr>
          <w:rFonts w:hint="cs"/>
          <w:b/>
          <w:bCs/>
          <w:u w:val="single"/>
          <w:rtl/>
        </w:rPr>
        <w:t xml:space="preserve">(תיקון מס' 4) </w:t>
      </w:r>
      <w:r w:rsidRPr="007C077C">
        <w:rPr>
          <w:b/>
          <w:bCs/>
          <w:u w:val="single"/>
          <w:rtl/>
        </w:rPr>
        <w:t>(</w:t>
      </w:r>
      <w:r w:rsidRPr="007C077C">
        <w:rPr>
          <w:rFonts w:hint="cs"/>
          <w:b/>
          <w:bCs/>
          <w:u w:val="single"/>
          <w:rtl/>
        </w:rPr>
        <w:t xml:space="preserve">מניעת שחרור על-תנאי ממאסר של מי שהורשע ברצח או בניסיון לרצח), </w:t>
      </w:r>
      <w:r w:rsidRPr="007C077C">
        <w:rPr>
          <w:b/>
          <w:bCs/>
          <w:u w:val="single"/>
          <w:rtl/>
        </w:rPr>
        <w:t>התשע"ט</w:t>
      </w:r>
      <w:r w:rsidRPr="007C077C">
        <w:rPr>
          <w:rFonts w:hint="cs"/>
          <w:b/>
          <w:bCs/>
          <w:u w:val="single"/>
          <w:rtl/>
        </w:rPr>
        <w:t>–</w:t>
      </w:r>
      <w:r w:rsidRPr="007C077C">
        <w:rPr>
          <w:b/>
          <w:bCs/>
          <w:u w:val="single"/>
          <w:rtl/>
        </w:rPr>
        <w:t>2018</w:t>
      </w:r>
      <w:r w:rsidRPr="007C077C">
        <w:rPr>
          <w:rFonts w:hint="cs"/>
          <w:b/>
          <w:bCs/>
          <w:u w:val="single"/>
          <w:rtl/>
        </w:rPr>
        <w:t xml:space="preserve"> (כ/821) </w:t>
      </w:r>
      <w:r w:rsidRPr="007C077C">
        <w:rPr>
          <w:b/>
          <w:bCs/>
          <w:u w:val="single"/>
          <w:rtl/>
        </w:rPr>
        <w:t>–</w:t>
      </w:r>
      <w:r w:rsidRPr="007C077C">
        <w:rPr>
          <w:rFonts w:hint="cs"/>
          <w:b/>
          <w:bCs/>
          <w:u w:val="single"/>
          <w:rtl/>
        </w:rPr>
        <w:t xml:space="preserve"> הכנה לקריאה שנייה ושלישית - רביזיה.</w:t>
      </w:r>
      <w:r w:rsidRPr="007C077C">
        <w:rPr>
          <w:rStyle w:val="TagStyle"/>
          <w:b w:val="0"/>
          <w:bCs/>
          <w:u w:val="single"/>
          <w:rtl/>
        </w:rPr>
        <w:t xml:space="preserve"> &lt;&lt; הצח &gt;&gt;</w:t>
      </w:r>
    </w:p>
    <w:p w:rsidR="00817009" w:rsidRDefault="00817009" w:rsidP="00817009">
      <w:pPr>
        <w:tabs>
          <w:tab w:val="left" w:pos="2672"/>
        </w:tabs>
        <w:ind w:firstLine="0"/>
        <w:rPr>
          <w:rtl/>
        </w:rPr>
      </w:pPr>
    </w:p>
    <w:p w:rsidR="007C077C" w:rsidRDefault="007C077C" w:rsidP="00817009">
      <w:pPr>
        <w:tabs>
          <w:tab w:val="left" w:pos="2672"/>
        </w:tabs>
        <w:ind w:firstLine="0"/>
        <w:rPr>
          <w:rtl/>
        </w:rPr>
      </w:pPr>
    </w:p>
    <w:p w:rsidR="00817009" w:rsidRDefault="00817009" w:rsidP="00070DC7">
      <w:pPr>
        <w:pStyle w:val="af"/>
        <w:rPr>
          <w:rtl/>
        </w:rPr>
      </w:pPr>
      <w:bookmarkStart w:id="1" w:name="ET_yor_5279_2"/>
      <w:r w:rsidRPr="00070DC7">
        <w:rPr>
          <w:rStyle w:val="TagStyle"/>
          <w:rtl/>
        </w:rPr>
        <w:t xml:space="preserve"> &lt;&lt; יור &gt;&gt;</w:t>
      </w:r>
      <w:r w:rsidRPr="00817009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817009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"/>
    </w:p>
    <w:p w:rsidR="00817009" w:rsidRDefault="00817009" w:rsidP="00817009">
      <w:pPr>
        <w:pStyle w:val="KeepWithNext"/>
        <w:rPr>
          <w:rtl/>
        </w:rPr>
      </w:pPr>
    </w:p>
    <w:p w:rsidR="00DC2B35" w:rsidRPr="00426D92" w:rsidRDefault="009C77AB" w:rsidP="00DC2B35">
      <w:pPr>
        <w:rPr>
          <w:rtl/>
        </w:rPr>
      </w:pPr>
      <w:r w:rsidRPr="00426D92">
        <w:rPr>
          <w:rFonts w:hint="cs"/>
          <w:rtl/>
        </w:rPr>
        <w:t xml:space="preserve">שלום, בוקר טוב, </w:t>
      </w:r>
      <w:r w:rsidR="005853F3" w:rsidRPr="00426D92">
        <w:rPr>
          <w:rFonts w:hint="cs"/>
          <w:rtl/>
        </w:rPr>
        <w:t xml:space="preserve">אני מתכבד לפתוח את ישיבת הוועדה המשותפת לוועדת </w:t>
      </w:r>
      <w:bookmarkStart w:id="2" w:name="_ETM_Q1_830692"/>
      <w:bookmarkEnd w:id="2"/>
      <w:r w:rsidR="005853F3" w:rsidRPr="00426D92">
        <w:rPr>
          <w:rFonts w:hint="cs"/>
          <w:rtl/>
        </w:rPr>
        <w:t xml:space="preserve">הכנסת ולוועדת החוקה בעניין </w:t>
      </w:r>
      <w:r w:rsidR="00DA7801" w:rsidRPr="00426D92">
        <w:rPr>
          <w:rtl/>
        </w:rPr>
        <w:t xml:space="preserve">הצעת חוק ביטול </w:t>
      </w:r>
      <w:r w:rsidR="00005709" w:rsidRPr="00426D92">
        <w:rPr>
          <w:rFonts w:hint="cs"/>
          <w:rtl/>
        </w:rPr>
        <w:t xml:space="preserve">קיצור מאסר לאסירים ביטחוניים. </w:t>
      </w:r>
      <w:bookmarkStart w:id="3" w:name="_ETM_Q1_843229"/>
      <w:bookmarkEnd w:id="3"/>
      <w:r w:rsidR="00005709" w:rsidRPr="00426D92">
        <w:rPr>
          <w:rFonts w:hint="cs"/>
          <w:rtl/>
        </w:rPr>
        <w:t xml:space="preserve">בעצם שם החוק: </w:t>
      </w:r>
      <w:r w:rsidR="00005709" w:rsidRPr="00426D92">
        <w:rPr>
          <w:rtl/>
        </w:rPr>
        <w:t xml:space="preserve">הצעת חוק המאבק בטרור </w:t>
      </w:r>
      <w:r w:rsidR="00DC2B35" w:rsidRPr="00426D92">
        <w:rPr>
          <w:rFonts w:hint="cs"/>
          <w:rtl/>
        </w:rPr>
        <w:t>מניעת</w:t>
      </w:r>
      <w:r w:rsidR="00005709" w:rsidRPr="00426D92">
        <w:rPr>
          <w:rtl/>
        </w:rPr>
        <w:t xml:space="preserve"> שחרור על-תנאי </w:t>
      </w:r>
      <w:r w:rsidR="00DC2B35" w:rsidRPr="00426D92">
        <w:rPr>
          <w:rFonts w:hint="cs"/>
          <w:rtl/>
        </w:rPr>
        <w:t xml:space="preserve">ממאסר על מי שהורשע ברצח </w:t>
      </w:r>
      <w:bookmarkStart w:id="4" w:name="_ETM_Q1_848605"/>
      <w:bookmarkEnd w:id="4"/>
      <w:r w:rsidR="00DC2B35" w:rsidRPr="00426D92">
        <w:rPr>
          <w:rFonts w:hint="cs"/>
          <w:rtl/>
        </w:rPr>
        <w:t xml:space="preserve">או בניסיון לרצח. </w:t>
      </w:r>
    </w:p>
    <w:p w:rsidR="00DC2B35" w:rsidRPr="00426D92" w:rsidRDefault="00DC2B35" w:rsidP="00DC2B35">
      <w:pPr>
        <w:rPr>
          <w:rtl/>
        </w:rPr>
      </w:pPr>
      <w:bookmarkStart w:id="5" w:name="_ETM_Q1_849946"/>
      <w:bookmarkStart w:id="6" w:name="_ETM_Q1_850047"/>
      <w:bookmarkEnd w:id="5"/>
      <w:bookmarkEnd w:id="6"/>
    </w:p>
    <w:p w:rsidR="00DA7801" w:rsidRDefault="00DC2B35" w:rsidP="00DC2B35">
      <w:pPr>
        <w:rPr>
          <w:rtl/>
        </w:rPr>
      </w:pPr>
      <w:bookmarkStart w:id="7" w:name="_ETM_Q1_850118"/>
      <w:bookmarkStart w:id="8" w:name="_ETM_Q1_850176"/>
      <w:bookmarkEnd w:id="7"/>
      <w:bookmarkEnd w:id="8"/>
      <w:r w:rsidRPr="00426D92">
        <w:rPr>
          <w:rFonts w:hint="cs"/>
          <w:rtl/>
        </w:rPr>
        <w:t xml:space="preserve">אנחנו עכשיו צריכים קודם כול להצביע על </w:t>
      </w:r>
      <w:bookmarkStart w:id="9" w:name="_ETM_Q1_851356"/>
      <w:bookmarkEnd w:id="9"/>
      <w:r w:rsidRPr="00426D92">
        <w:rPr>
          <w:rFonts w:hint="cs"/>
          <w:rtl/>
        </w:rPr>
        <w:t>רוויזיה כדי לעשות את התיקונים הרלוונטיים בחוק</w:t>
      </w:r>
      <w:bookmarkStart w:id="10" w:name="_ETM_Q1_850719"/>
      <w:bookmarkEnd w:id="10"/>
      <w:r w:rsidRPr="00426D92">
        <w:rPr>
          <w:rFonts w:hint="cs"/>
          <w:rtl/>
        </w:rPr>
        <w:t>. מי בעד הרוויזיה? ירים את</w:t>
      </w:r>
      <w:r>
        <w:rPr>
          <w:rFonts w:hint="cs"/>
          <w:rtl/>
        </w:rPr>
        <w:t xml:space="preserve"> ידו. מי </w:t>
      </w:r>
      <w:r w:rsidR="00F27963">
        <w:rPr>
          <w:rFonts w:hint="cs"/>
          <w:rtl/>
        </w:rPr>
        <w:t>נגדה?</w:t>
      </w:r>
      <w:r>
        <w:rPr>
          <w:rFonts w:hint="cs"/>
          <w:rtl/>
        </w:rPr>
        <w:t xml:space="preserve"> </w:t>
      </w:r>
    </w:p>
    <w:p w:rsidR="00DC2B35" w:rsidRDefault="00DC2B35" w:rsidP="00DC2B35">
      <w:pPr>
        <w:rPr>
          <w:rtl/>
        </w:rPr>
      </w:pPr>
      <w:bookmarkStart w:id="11" w:name="_ETM_Q1_850580"/>
      <w:bookmarkStart w:id="12" w:name="_ETM_Q1_850669"/>
      <w:bookmarkEnd w:id="11"/>
      <w:bookmarkEnd w:id="12"/>
    </w:p>
    <w:p w:rsidR="00DA7801" w:rsidRDefault="00DA7801" w:rsidP="00DA7801">
      <w:pPr>
        <w:pStyle w:val="aa"/>
        <w:keepNext/>
        <w:rPr>
          <w:rtl/>
        </w:rPr>
      </w:pPr>
      <w:r>
        <w:rPr>
          <w:rtl/>
        </w:rPr>
        <w:t>הצבעה</w:t>
      </w:r>
    </w:p>
    <w:p w:rsidR="00DA7801" w:rsidRDefault="00DA7801" w:rsidP="00DA7801">
      <w:pPr>
        <w:pStyle w:val="--"/>
        <w:keepNext/>
        <w:rPr>
          <w:rtl/>
        </w:rPr>
      </w:pPr>
    </w:p>
    <w:p w:rsidR="00DA7801" w:rsidRDefault="00DA7801" w:rsidP="00DA7801">
      <w:pPr>
        <w:pStyle w:val="--"/>
        <w:keepNext/>
        <w:rPr>
          <w:rtl/>
        </w:rPr>
      </w:pPr>
      <w:r>
        <w:rPr>
          <w:rtl/>
        </w:rPr>
        <w:t xml:space="preserve">בעד – </w:t>
      </w:r>
      <w:r w:rsidR="00960AD8">
        <w:rPr>
          <w:rFonts w:hint="cs"/>
          <w:rtl/>
        </w:rPr>
        <w:t>פה אחד</w:t>
      </w:r>
    </w:p>
    <w:p w:rsidR="00DA7801" w:rsidRDefault="00960AD8" w:rsidP="00DA7801">
      <w:pPr>
        <w:pStyle w:val="--"/>
        <w:keepNext/>
        <w:rPr>
          <w:rtl/>
        </w:rPr>
      </w:pPr>
      <w:r>
        <w:rPr>
          <w:rFonts w:hint="cs"/>
          <w:rtl/>
        </w:rPr>
        <w:t>הרוויזיה אושרה.</w:t>
      </w:r>
    </w:p>
    <w:p w:rsidR="00DA7801" w:rsidRDefault="00DA7801" w:rsidP="00960AD8">
      <w:pPr>
        <w:ind w:firstLine="0"/>
        <w:rPr>
          <w:rtl/>
        </w:rPr>
      </w:pPr>
    </w:p>
    <w:p w:rsidR="00DA7801" w:rsidRDefault="00DA7801" w:rsidP="00070DC7">
      <w:pPr>
        <w:pStyle w:val="af"/>
        <w:rPr>
          <w:rtl/>
        </w:rPr>
      </w:pPr>
      <w:bookmarkStart w:id="13" w:name="ET_yor_5279_8"/>
      <w:r w:rsidRPr="00070DC7">
        <w:rPr>
          <w:rStyle w:val="TagStyle"/>
          <w:rtl/>
        </w:rPr>
        <w:t xml:space="preserve"> &lt;&lt; יור &gt;&gt;</w:t>
      </w:r>
      <w:r w:rsidRPr="00DA7801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DA7801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3"/>
    </w:p>
    <w:p w:rsidR="00DA7801" w:rsidRDefault="00DA7801" w:rsidP="00DA7801">
      <w:pPr>
        <w:pStyle w:val="KeepWithNext"/>
        <w:rPr>
          <w:rtl/>
        </w:rPr>
      </w:pPr>
    </w:p>
    <w:p w:rsidR="003A782C" w:rsidRDefault="00DA7801" w:rsidP="00DA7801">
      <w:pPr>
        <w:rPr>
          <w:rtl/>
        </w:rPr>
      </w:pPr>
      <w:r>
        <w:rPr>
          <w:rFonts w:hint="cs"/>
          <w:rtl/>
        </w:rPr>
        <w:t>הרוויזיה התקבלה</w:t>
      </w:r>
      <w:r w:rsidR="00F27963">
        <w:rPr>
          <w:rFonts w:hint="cs"/>
          <w:rtl/>
        </w:rPr>
        <w:t>, א</w:t>
      </w:r>
      <w:bookmarkStart w:id="14" w:name="_ETM_Q1_854789"/>
      <w:bookmarkEnd w:id="14"/>
      <w:r w:rsidR="00F27963">
        <w:rPr>
          <w:rFonts w:hint="cs"/>
          <w:rtl/>
        </w:rPr>
        <w:t>פשר לעשות שינויים בחוק.</w:t>
      </w:r>
      <w:r>
        <w:rPr>
          <w:rFonts w:hint="cs"/>
          <w:rtl/>
        </w:rPr>
        <w:t xml:space="preserve"> </w:t>
      </w:r>
    </w:p>
    <w:p w:rsidR="003A782C" w:rsidRDefault="003A782C" w:rsidP="00DA7801">
      <w:pPr>
        <w:rPr>
          <w:rtl/>
        </w:rPr>
      </w:pPr>
    </w:p>
    <w:p w:rsidR="00DA7801" w:rsidRDefault="00F27963" w:rsidP="00DA7801">
      <w:pPr>
        <w:rPr>
          <w:rtl/>
        </w:rPr>
      </w:pPr>
      <w:r>
        <w:rPr>
          <w:rFonts w:hint="cs"/>
          <w:rtl/>
        </w:rPr>
        <w:t xml:space="preserve">השינויים שאנחנו מדברים עליהם הם שינויים כדלקמן: </w:t>
      </w:r>
      <w:bookmarkStart w:id="15" w:name="_ETM_Q1_862496"/>
      <w:bookmarkEnd w:id="15"/>
      <w:r>
        <w:rPr>
          <w:rFonts w:hint="cs"/>
          <w:rtl/>
        </w:rPr>
        <w:t xml:space="preserve">אחד, זה </w:t>
      </w:r>
      <w:r w:rsidR="00DA7801">
        <w:rPr>
          <w:rFonts w:hint="cs"/>
          <w:rtl/>
        </w:rPr>
        <w:t>נושא יהודה ושומרון</w:t>
      </w:r>
      <w:r w:rsidR="00EF3A03">
        <w:rPr>
          <w:rFonts w:hint="cs"/>
          <w:rtl/>
        </w:rPr>
        <w:t>. ברשותך, ה</w:t>
      </w:r>
      <w:r w:rsidR="00DA7801">
        <w:rPr>
          <w:rFonts w:hint="cs"/>
          <w:rtl/>
        </w:rPr>
        <w:t xml:space="preserve">יועצת </w:t>
      </w:r>
      <w:r w:rsidR="00EF3A03">
        <w:rPr>
          <w:rFonts w:hint="cs"/>
          <w:rtl/>
        </w:rPr>
        <w:t>ה</w:t>
      </w:r>
      <w:r w:rsidR="00DA7801">
        <w:rPr>
          <w:rFonts w:hint="cs"/>
          <w:rtl/>
        </w:rPr>
        <w:t>משפטית</w:t>
      </w:r>
      <w:r w:rsidR="00541306">
        <w:rPr>
          <w:rFonts w:hint="cs"/>
          <w:rtl/>
        </w:rPr>
        <w:t>,</w:t>
      </w:r>
      <w:r w:rsidR="00EF3A03">
        <w:rPr>
          <w:rFonts w:hint="cs"/>
          <w:rtl/>
        </w:rPr>
        <w:t xml:space="preserve"> תבהיר</w:t>
      </w:r>
      <w:r w:rsidR="00541306">
        <w:rPr>
          <w:rFonts w:hint="cs"/>
          <w:rtl/>
        </w:rPr>
        <w:t>י</w:t>
      </w:r>
      <w:r w:rsidR="00EF3A03">
        <w:rPr>
          <w:rFonts w:hint="cs"/>
          <w:rtl/>
        </w:rPr>
        <w:t xml:space="preserve"> בקצרה.</w:t>
      </w:r>
    </w:p>
    <w:p w:rsidR="00DA7801" w:rsidRDefault="00DA7801" w:rsidP="00DA7801">
      <w:pPr>
        <w:ind w:firstLine="0"/>
        <w:rPr>
          <w:rtl/>
        </w:rPr>
      </w:pPr>
    </w:p>
    <w:p w:rsidR="00DA7801" w:rsidRDefault="00DA7801" w:rsidP="00070DC7">
      <w:pPr>
        <w:pStyle w:val="a"/>
        <w:rPr>
          <w:rtl/>
        </w:rPr>
      </w:pPr>
      <w:bookmarkStart w:id="16" w:name="ET_speaker_נועה_ברודסק_לוי_9"/>
      <w:r w:rsidRPr="00070DC7">
        <w:rPr>
          <w:rStyle w:val="TagStyle"/>
          <w:rtl/>
        </w:rPr>
        <w:t xml:space="preserve"> &lt;&lt; דובר &gt;&gt;</w:t>
      </w:r>
      <w:r w:rsidRPr="00DA7801">
        <w:rPr>
          <w:rStyle w:val="TagStyle"/>
          <w:rtl/>
        </w:rPr>
        <w:t xml:space="preserve"> </w:t>
      </w:r>
      <w:r>
        <w:rPr>
          <w:rtl/>
        </w:rPr>
        <w:t>נועה ברודסקי-לוי:</w:t>
      </w:r>
      <w:r w:rsidRPr="00DA7801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6"/>
    </w:p>
    <w:p w:rsidR="00DA7801" w:rsidRDefault="00DA7801" w:rsidP="00DA7801">
      <w:pPr>
        <w:pStyle w:val="KeepWithNext"/>
        <w:rPr>
          <w:rtl/>
        </w:rPr>
      </w:pPr>
    </w:p>
    <w:p w:rsidR="005F51F8" w:rsidRDefault="00DA7801" w:rsidP="00541306">
      <w:pPr>
        <w:rPr>
          <w:rtl/>
        </w:rPr>
      </w:pPr>
      <w:r>
        <w:rPr>
          <w:rFonts w:hint="cs"/>
          <w:rtl/>
        </w:rPr>
        <w:t xml:space="preserve">בדיון הקודם </w:t>
      </w:r>
      <w:r w:rsidR="00EF3A03">
        <w:rPr>
          <w:rFonts w:hint="cs"/>
          <w:rtl/>
        </w:rPr>
        <w:t xml:space="preserve">התבקשנו </w:t>
      </w:r>
      <w:bookmarkStart w:id="17" w:name="_ETM_Q1_869678"/>
      <w:bookmarkEnd w:id="17"/>
      <w:r w:rsidR="00EF3A03">
        <w:rPr>
          <w:rFonts w:hint="cs"/>
          <w:rtl/>
        </w:rPr>
        <w:t xml:space="preserve">על-ידי הוועדה לנסח את ההסדר כך שיחול גם </w:t>
      </w:r>
      <w:bookmarkStart w:id="18" w:name="_ETM_Q1_872425"/>
      <w:bookmarkEnd w:id="18"/>
      <w:r w:rsidR="00EF3A03">
        <w:rPr>
          <w:rFonts w:hint="cs"/>
          <w:rtl/>
        </w:rPr>
        <w:t>על מי שהורשע בבית משפט צבאי ב</w:t>
      </w:r>
      <w:r>
        <w:rPr>
          <w:rFonts w:hint="cs"/>
          <w:rtl/>
        </w:rPr>
        <w:t xml:space="preserve">איו"ש </w:t>
      </w:r>
      <w:r w:rsidR="00EF3A03">
        <w:rPr>
          <w:rFonts w:hint="cs"/>
          <w:rtl/>
        </w:rPr>
        <w:t xml:space="preserve">ומרצה </w:t>
      </w:r>
      <w:r w:rsidR="002D07BD">
        <w:rPr>
          <w:rFonts w:hint="cs"/>
          <w:rtl/>
        </w:rPr>
        <w:t xml:space="preserve">את עונשו בישראל. </w:t>
      </w:r>
      <w:r>
        <w:rPr>
          <w:rFonts w:hint="cs"/>
          <w:rtl/>
        </w:rPr>
        <w:t xml:space="preserve">אחרי </w:t>
      </w:r>
      <w:r w:rsidR="00541306">
        <w:rPr>
          <w:rFonts w:hint="cs"/>
          <w:rtl/>
        </w:rPr>
        <w:t>ש</w:t>
      </w:r>
      <w:r>
        <w:rPr>
          <w:rFonts w:hint="cs"/>
          <w:rtl/>
        </w:rPr>
        <w:t>ע</w:t>
      </w:r>
      <w:r w:rsidR="002D07BD">
        <w:rPr>
          <w:rFonts w:hint="cs"/>
          <w:rtl/>
        </w:rPr>
        <w:t>שינו</w:t>
      </w:r>
      <w:r>
        <w:rPr>
          <w:rFonts w:hint="cs"/>
          <w:rtl/>
        </w:rPr>
        <w:t xml:space="preserve"> התייעצות</w:t>
      </w:r>
      <w:r w:rsidR="002D07BD">
        <w:rPr>
          <w:rFonts w:hint="cs"/>
          <w:rtl/>
        </w:rPr>
        <w:t xml:space="preserve"> גם עם </w:t>
      </w:r>
      <w:bookmarkStart w:id="19" w:name="_ETM_Q1_885339"/>
      <w:bookmarkEnd w:id="19"/>
      <w:r w:rsidR="002D07BD">
        <w:rPr>
          <w:rFonts w:hint="cs"/>
          <w:rtl/>
        </w:rPr>
        <w:t>משרד המשפטים וגם עם יועמ"ש איו"ש רצינו</w:t>
      </w:r>
      <w:r>
        <w:rPr>
          <w:rFonts w:hint="cs"/>
          <w:rtl/>
        </w:rPr>
        <w:t xml:space="preserve"> להביא בפני </w:t>
      </w:r>
      <w:r w:rsidR="002D07BD">
        <w:rPr>
          <w:rFonts w:hint="cs"/>
          <w:rtl/>
        </w:rPr>
        <w:t>ה</w:t>
      </w:r>
      <w:r w:rsidR="00EF5A4A">
        <w:rPr>
          <w:rFonts w:hint="cs"/>
          <w:rtl/>
        </w:rPr>
        <w:t>וועדה</w:t>
      </w:r>
      <w:r>
        <w:rPr>
          <w:rFonts w:hint="cs"/>
          <w:rtl/>
        </w:rPr>
        <w:t xml:space="preserve"> את הנוסח </w:t>
      </w:r>
      <w:r w:rsidR="002D07BD">
        <w:rPr>
          <w:rFonts w:hint="cs"/>
          <w:rtl/>
        </w:rPr>
        <w:t xml:space="preserve">שלמעשה אנחנו מתקנים </w:t>
      </w:r>
      <w:bookmarkStart w:id="20" w:name="_ETM_Q1_890734"/>
      <w:bookmarkEnd w:id="20"/>
      <w:r w:rsidR="002D07BD">
        <w:rPr>
          <w:rFonts w:hint="cs"/>
          <w:rtl/>
        </w:rPr>
        <w:t xml:space="preserve">בו את החוק להארכת תוקפן של </w:t>
      </w:r>
      <w:r>
        <w:rPr>
          <w:rFonts w:hint="cs"/>
          <w:rtl/>
        </w:rPr>
        <w:t>תקנות שעת חירום</w:t>
      </w:r>
      <w:r w:rsidR="00541306">
        <w:rPr>
          <w:rFonts w:hint="cs"/>
          <w:rtl/>
        </w:rPr>
        <w:t>,</w:t>
      </w:r>
      <w:r w:rsidR="002D07BD">
        <w:rPr>
          <w:rFonts w:hint="cs"/>
          <w:rtl/>
        </w:rPr>
        <w:t xml:space="preserve"> שהוא זה שבעצם </w:t>
      </w:r>
      <w:bookmarkStart w:id="21" w:name="_ETM_Q1_893448"/>
      <w:bookmarkEnd w:id="21"/>
      <w:r w:rsidR="002D07BD">
        <w:rPr>
          <w:rFonts w:hint="cs"/>
          <w:rtl/>
        </w:rPr>
        <w:t>מכיל את</w:t>
      </w:r>
      <w:r>
        <w:rPr>
          <w:rFonts w:hint="cs"/>
          <w:rtl/>
        </w:rPr>
        <w:t xml:space="preserve"> הסדרי </w:t>
      </w:r>
      <w:r w:rsidR="002D07BD">
        <w:rPr>
          <w:rFonts w:hint="cs"/>
          <w:rtl/>
        </w:rPr>
        <w:t>חוק שחרור על תנאי מ</w:t>
      </w:r>
      <w:r>
        <w:rPr>
          <w:rFonts w:hint="cs"/>
          <w:rtl/>
        </w:rPr>
        <w:t>מאסר</w:t>
      </w:r>
      <w:r w:rsidR="002D07BD">
        <w:rPr>
          <w:rFonts w:hint="cs"/>
          <w:rtl/>
        </w:rPr>
        <w:t xml:space="preserve"> על מי </w:t>
      </w:r>
      <w:bookmarkStart w:id="22" w:name="_ETM_Q1_897238"/>
      <w:bookmarkEnd w:id="22"/>
      <w:r w:rsidR="002D07BD">
        <w:rPr>
          <w:rFonts w:hint="cs"/>
          <w:rtl/>
        </w:rPr>
        <w:t>שמרצה את עונשו</w:t>
      </w:r>
      <w:r>
        <w:rPr>
          <w:rFonts w:hint="cs"/>
          <w:rtl/>
        </w:rPr>
        <w:t xml:space="preserve"> </w:t>
      </w:r>
      <w:r w:rsidR="00541306">
        <w:rPr>
          <w:rFonts w:hint="cs"/>
          <w:rtl/>
        </w:rPr>
        <w:t xml:space="preserve">בישראל. </w:t>
      </w:r>
    </w:p>
    <w:p w:rsidR="005F51F8" w:rsidRDefault="005F51F8" w:rsidP="00541306">
      <w:pPr>
        <w:rPr>
          <w:rtl/>
        </w:rPr>
      </w:pPr>
    </w:p>
    <w:p w:rsidR="00481765" w:rsidRDefault="002D07BD" w:rsidP="00541306">
      <w:pPr>
        <w:rPr>
          <w:rtl/>
        </w:rPr>
      </w:pPr>
      <w:r>
        <w:rPr>
          <w:rFonts w:hint="cs"/>
          <w:rtl/>
        </w:rPr>
        <w:t xml:space="preserve">בעצם פה אנחנו אומרים, בדומה </w:t>
      </w:r>
      <w:bookmarkStart w:id="23" w:name="_ETM_Q1_904996"/>
      <w:bookmarkEnd w:id="23"/>
      <w:r>
        <w:rPr>
          <w:rFonts w:hint="cs"/>
          <w:rtl/>
        </w:rPr>
        <w:t>לתיקון שאנחנו עושים בחוק ה</w:t>
      </w:r>
      <w:r w:rsidR="00DA7801">
        <w:rPr>
          <w:rFonts w:hint="cs"/>
          <w:rtl/>
        </w:rPr>
        <w:t>מאבק בטרור</w:t>
      </w:r>
      <w:r>
        <w:rPr>
          <w:rFonts w:hint="cs"/>
          <w:rtl/>
        </w:rPr>
        <w:t xml:space="preserve">, </w:t>
      </w:r>
      <w:r w:rsidR="00541306">
        <w:rPr>
          <w:rFonts w:hint="cs"/>
          <w:rtl/>
        </w:rPr>
        <w:t>ש</w:t>
      </w:r>
      <w:r w:rsidR="00DA7801">
        <w:rPr>
          <w:rFonts w:hint="cs"/>
          <w:rtl/>
        </w:rPr>
        <w:t xml:space="preserve">באותם מקרים </w:t>
      </w:r>
      <w:r w:rsidR="00541306">
        <w:rPr>
          <w:rFonts w:hint="cs"/>
          <w:rtl/>
        </w:rPr>
        <w:t xml:space="preserve">שבהם </w:t>
      </w:r>
      <w:r w:rsidR="00481765">
        <w:rPr>
          <w:rFonts w:hint="cs"/>
          <w:rtl/>
        </w:rPr>
        <w:t>ב</w:t>
      </w:r>
      <w:r w:rsidR="00DA7801">
        <w:rPr>
          <w:rFonts w:hint="cs"/>
          <w:rtl/>
        </w:rPr>
        <w:t xml:space="preserve">עבירות </w:t>
      </w:r>
      <w:r w:rsidR="00481765">
        <w:rPr>
          <w:rFonts w:hint="cs"/>
          <w:rtl/>
        </w:rPr>
        <w:t xml:space="preserve">רצח או ניסיון לרצח </w:t>
      </w:r>
      <w:r w:rsidR="00541306">
        <w:rPr>
          <w:rFonts w:hint="cs"/>
          <w:rtl/>
        </w:rPr>
        <w:t>של</w:t>
      </w:r>
      <w:r w:rsidR="00765543">
        <w:rPr>
          <w:rFonts w:hint="cs"/>
          <w:rtl/>
        </w:rPr>
        <w:t xml:space="preserve"> מעשי טרור</w:t>
      </w:r>
      <w:r w:rsidR="00481765">
        <w:rPr>
          <w:rFonts w:hint="cs"/>
          <w:rtl/>
        </w:rPr>
        <w:t xml:space="preserve"> לא יחולו אות</w:t>
      </w:r>
      <w:r w:rsidR="00DA7801">
        <w:rPr>
          <w:rFonts w:hint="cs"/>
          <w:rtl/>
        </w:rPr>
        <w:t>ם הסדרים</w:t>
      </w:r>
      <w:r w:rsidR="00481765">
        <w:rPr>
          <w:rFonts w:hint="cs"/>
          <w:rtl/>
        </w:rPr>
        <w:t xml:space="preserve"> של שחרור על </w:t>
      </w:r>
      <w:bookmarkStart w:id="24" w:name="_ETM_Q1_913608"/>
      <w:bookmarkEnd w:id="24"/>
      <w:r w:rsidR="00481765">
        <w:rPr>
          <w:rFonts w:hint="cs"/>
          <w:rtl/>
        </w:rPr>
        <w:t>תנאי ממאסר.</w:t>
      </w:r>
    </w:p>
    <w:p w:rsidR="00481765" w:rsidRDefault="00481765" w:rsidP="00EF3A03">
      <w:pPr>
        <w:rPr>
          <w:rtl/>
        </w:rPr>
      </w:pPr>
      <w:bookmarkStart w:id="25" w:name="_ETM_Q1_916588"/>
      <w:bookmarkStart w:id="26" w:name="_ETM_Q1_916695"/>
      <w:bookmarkEnd w:id="25"/>
      <w:bookmarkEnd w:id="26"/>
    </w:p>
    <w:p w:rsidR="00DA7801" w:rsidRDefault="00DA7801" w:rsidP="00EF3A03">
      <w:pPr>
        <w:rPr>
          <w:rtl/>
        </w:rPr>
      </w:pPr>
      <w:bookmarkStart w:id="27" w:name="_ETM_Q1_917191"/>
      <w:bookmarkStart w:id="28" w:name="_ETM_Q1_917264"/>
      <w:bookmarkEnd w:id="27"/>
      <w:bookmarkEnd w:id="28"/>
      <w:r>
        <w:rPr>
          <w:rFonts w:hint="cs"/>
          <w:rtl/>
        </w:rPr>
        <w:t>אני אקריא את הנוסח</w:t>
      </w:r>
      <w:r w:rsidR="00481765">
        <w:rPr>
          <w:rFonts w:hint="cs"/>
          <w:rtl/>
        </w:rPr>
        <w:t xml:space="preserve"> בנושא הזה.</w:t>
      </w:r>
    </w:p>
    <w:p w:rsidR="00481765" w:rsidRDefault="00481765" w:rsidP="00EF3A03">
      <w:pPr>
        <w:rPr>
          <w:rtl/>
        </w:rPr>
      </w:pPr>
      <w:bookmarkStart w:id="29" w:name="_ETM_Q1_916362"/>
      <w:bookmarkStart w:id="30" w:name="_ETM_Q1_916428"/>
      <w:bookmarkStart w:id="31" w:name="_ETM_Q1_916471"/>
      <w:bookmarkStart w:id="32" w:name="_ETM_Q1_916538"/>
      <w:bookmarkStart w:id="33" w:name="_ETM_Q1_917658"/>
      <w:bookmarkEnd w:id="29"/>
      <w:bookmarkEnd w:id="30"/>
      <w:bookmarkEnd w:id="31"/>
      <w:bookmarkEnd w:id="32"/>
      <w:bookmarkEnd w:id="33"/>
    </w:p>
    <w:p w:rsidR="00481765" w:rsidRDefault="00481765" w:rsidP="00070DC7">
      <w:pPr>
        <w:pStyle w:val="af"/>
        <w:rPr>
          <w:rtl/>
        </w:rPr>
      </w:pPr>
      <w:bookmarkStart w:id="34" w:name="ET_yor_5279_27"/>
      <w:r w:rsidRPr="00070DC7">
        <w:rPr>
          <w:rStyle w:val="TagStyle"/>
          <w:rtl/>
        </w:rPr>
        <w:t xml:space="preserve"> &lt;&lt; יור &gt;&gt;</w:t>
      </w:r>
      <w:r w:rsidRPr="00481765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481765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4"/>
    </w:p>
    <w:p w:rsidR="00481765" w:rsidRDefault="00481765" w:rsidP="00481765">
      <w:pPr>
        <w:pStyle w:val="KeepWithNext"/>
        <w:rPr>
          <w:rtl/>
        </w:rPr>
      </w:pPr>
    </w:p>
    <w:p w:rsidR="00481765" w:rsidRDefault="00481765" w:rsidP="00481765">
      <w:pPr>
        <w:rPr>
          <w:rtl/>
        </w:rPr>
      </w:pPr>
      <w:bookmarkStart w:id="35" w:name="_ETM_Q1_918284"/>
      <w:bookmarkStart w:id="36" w:name="_ETM_Q1_918300"/>
      <w:bookmarkEnd w:id="35"/>
      <w:bookmarkEnd w:id="36"/>
      <w:r>
        <w:rPr>
          <w:rFonts w:hint="cs"/>
          <w:rtl/>
        </w:rPr>
        <w:t>בשמחה.</w:t>
      </w:r>
    </w:p>
    <w:p w:rsidR="00481765" w:rsidRDefault="00481765" w:rsidP="00481765">
      <w:pPr>
        <w:rPr>
          <w:rtl/>
        </w:rPr>
      </w:pPr>
      <w:bookmarkStart w:id="37" w:name="_ETM_Q1_915156"/>
      <w:bookmarkStart w:id="38" w:name="_ETM_Q1_915221"/>
      <w:bookmarkStart w:id="39" w:name="_ETM_Q1_918657"/>
      <w:bookmarkEnd w:id="37"/>
      <w:bookmarkEnd w:id="38"/>
      <w:bookmarkEnd w:id="39"/>
    </w:p>
    <w:p w:rsidR="00481765" w:rsidRDefault="00481765" w:rsidP="00070DC7">
      <w:pPr>
        <w:pStyle w:val="a"/>
        <w:rPr>
          <w:rtl/>
        </w:rPr>
      </w:pPr>
      <w:bookmarkStart w:id="40" w:name="ET_speaker_נועה_ברודסק_לוי_28"/>
      <w:r w:rsidRPr="00070DC7">
        <w:rPr>
          <w:rStyle w:val="TagStyle"/>
          <w:rtl/>
        </w:rPr>
        <w:t xml:space="preserve"> &lt;&lt; דובר &gt;&gt;</w:t>
      </w:r>
      <w:r w:rsidRPr="00481765">
        <w:rPr>
          <w:rStyle w:val="TagStyle"/>
          <w:rtl/>
        </w:rPr>
        <w:t xml:space="preserve"> </w:t>
      </w:r>
      <w:r>
        <w:rPr>
          <w:rtl/>
        </w:rPr>
        <w:t>נועה ברודסקי-לוי:</w:t>
      </w:r>
      <w:r w:rsidRPr="00481765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0"/>
    </w:p>
    <w:p w:rsidR="00916C11" w:rsidRPr="00481765" w:rsidRDefault="00916C11" w:rsidP="00481765">
      <w:pPr>
        <w:ind w:firstLine="0"/>
        <w:rPr>
          <w:rtl/>
        </w:rPr>
      </w:pPr>
      <w:bookmarkStart w:id="41" w:name="_ETM_Q1_919097"/>
      <w:bookmarkStart w:id="42" w:name="_ETM_Q1_919115"/>
      <w:bookmarkEnd w:id="41"/>
      <w:bookmarkEnd w:id="42"/>
    </w:p>
    <w:p w:rsidR="00F356DB" w:rsidRDefault="003D6EB4" w:rsidP="00F356DB">
      <w:pPr>
        <w:rPr>
          <w:rtl/>
        </w:rPr>
      </w:pPr>
      <w:bookmarkStart w:id="43" w:name="LGSName"/>
      <w:r>
        <w:rPr>
          <w:rFonts w:hint="cs"/>
          <w:rtl/>
        </w:rPr>
        <w:t xml:space="preserve">בעצם </w:t>
      </w:r>
      <w:r w:rsidR="00481765">
        <w:rPr>
          <w:rFonts w:hint="cs"/>
          <w:rtl/>
        </w:rPr>
        <w:t>זה יהיה סעיף 2</w:t>
      </w:r>
      <w:r w:rsidR="00F356DB">
        <w:rPr>
          <w:rFonts w:hint="cs"/>
          <w:rtl/>
        </w:rPr>
        <w:t>:</w:t>
      </w:r>
    </w:p>
    <w:p w:rsidR="00F356DB" w:rsidRDefault="00F356DB" w:rsidP="00481765">
      <w:pPr>
        <w:rPr>
          <w:rtl/>
        </w:rPr>
      </w:pPr>
      <w:bookmarkStart w:id="44" w:name="_ETM_Q1_917187"/>
      <w:bookmarkStart w:id="45" w:name="_ETM_Q1_917262"/>
      <w:bookmarkEnd w:id="44"/>
      <w:bookmarkEnd w:id="45"/>
    </w:p>
    <w:tbl>
      <w:tblPr>
        <w:bidiVisual/>
        <w:tblW w:w="9080" w:type="dxa"/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624"/>
        <w:gridCol w:w="6584"/>
      </w:tblGrid>
      <w:tr w:rsidR="00F356DB" w:rsidRPr="00F72C09" w:rsidTr="002B5870">
        <w:trPr>
          <w:cantSplit/>
        </w:trPr>
        <w:tc>
          <w:tcPr>
            <w:tcW w:w="1872" w:type="dxa"/>
            <w:hideMark/>
          </w:tcPr>
          <w:p w:rsidR="00F356DB" w:rsidRPr="00F72C09" w:rsidRDefault="00F356DB" w:rsidP="002B5870">
            <w:pPr>
              <w:pStyle w:val="TableSideHeading"/>
              <w:keepLines w:val="0"/>
              <w:ind w:right="-28"/>
              <w:rPr>
                <w:sz w:val="24"/>
                <w:szCs w:val="24"/>
                <w:rtl/>
              </w:rPr>
            </w:pPr>
            <w:bookmarkStart w:id="46" w:name="_ETM_Q1_917359"/>
            <w:bookmarkStart w:id="47" w:name="_ETM_Q1_917462"/>
            <w:bookmarkEnd w:id="46"/>
            <w:bookmarkEnd w:id="47"/>
            <w:r>
              <w:rPr>
                <w:rFonts w:hint="cs"/>
                <w:sz w:val="24"/>
                <w:szCs w:val="24"/>
                <w:rtl/>
              </w:rPr>
              <w:t>"</w:t>
            </w:r>
            <w:r w:rsidRPr="00F72C09">
              <w:rPr>
                <w:sz w:val="24"/>
                <w:szCs w:val="24"/>
                <w:rtl/>
              </w:rPr>
              <w:t>תיקון חוק להארכת תוקפן של תקנות שעת חירום (יהודה והשומרון – שיפוט בעבירות ועזרה משפטית)</w:t>
            </w:r>
          </w:p>
        </w:tc>
        <w:tc>
          <w:tcPr>
            <w:tcW w:w="624" w:type="dxa"/>
            <w:hideMark/>
          </w:tcPr>
          <w:p w:rsidR="00F356DB" w:rsidRPr="00F72C09" w:rsidRDefault="00F356DB" w:rsidP="002B5870">
            <w:pPr>
              <w:pStyle w:val="TableText"/>
              <w:keepLines w:val="0"/>
              <w:ind w:right="-28"/>
              <w:rPr>
                <w:sz w:val="24"/>
                <w:szCs w:val="24"/>
              </w:rPr>
            </w:pPr>
            <w:r w:rsidRPr="00F72C09">
              <w:rPr>
                <w:sz w:val="24"/>
                <w:szCs w:val="24"/>
                <w:rtl/>
              </w:rPr>
              <w:t>2.</w:t>
            </w:r>
          </w:p>
        </w:tc>
        <w:tc>
          <w:tcPr>
            <w:tcW w:w="6584" w:type="dxa"/>
            <w:hideMark/>
          </w:tcPr>
          <w:p w:rsidR="00F356DB" w:rsidRPr="00F72C09" w:rsidRDefault="00F356DB" w:rsidP="002B5870">
            <w:pPr>
              <w:pStyle w:val="TableBlock"/>
              <w:rPr>
                <w:sz w:val="24"/>
                <w:szCs w:val="24"/>
              </w:rPr>
            </w:pPr>
            <w:r w:rsidRPr="00F72C09">
              <w:rPr>
                <w:sz w:val="24"/>
                <w:szCs w:val="24"/>
                <w:rtl/>
              </w:rPr>
              <w:t>בחוק להארכת תוקפן של תקנות שעת חירום (יהודה והשומרון – שיפוט בעבירות ועזרה משפטית), התשכ"ז–1967, בתקנות המובאות בתוספת, כפי שהוארך תוקפן ותוקן נוסחן בחוק מעת לעת, בתקנה 6, אחרי תקנת משנה (א1), יבוא:</w:t>
            </w:r>
          </w:p>
          <w:p w:rsidR="00F356DB" w:rsidRPr="00F72C09" w:rsidRDefault="00F356DB" w:rsidP="002B5870">
            <w:pPr>
              <w:pStyle w:val="TableBlock"/>
              <w:rPr>
                <w:sz w:val="24"/>
                <w:szCs w:val="24"/>
                <w:rtl/>
              </w:rPr>
            </w:pPr>
            <w:r w:rsidRPr="00F72C09">
              <w:rPr>
                <w:sz w:val="24"/>
                <w:szCs w:val="24"/>
                <w:highlight w:val="green"/>
                <w:rtl/>
              </w:rPr>
              <w:t xml:space="preserve"> </w:t>
            </w:r>
          </w:p>
        </w:tc>
      </w:tr>
      <w:tr w:rsidR="00F356DB" w:rsidRPr="00F72C09" w:rsidTr="002B5870">
        <w:trPr>
          <w:cantSplit/>
        </w:trPr>
        <w:tc>
          <w:tcPr>
            <w:tcW w:w="1872" w:type="dxa"/>
          </w:tcPr>
          <w:p w:rsidR="00F356DB" w:rsidRPr="00F72C09" w:rsidRDefault="00F356DB" w:rsidP="002B5870">
            <w:pPr>
              <w:pStyle w:val="TableSideHeading"/>
              <w:keepLines w:val="0"/>
              <w:ind w:right="-28"/>
              <w:rPr>
                <w:sz w:val="24"/>
                <w:szCs w:val="24"/>
              </w:rPr>
            </w:pPr>
          </w:p>
        </w:tc>
        <w:tc>
          <w:tcPr>
            <w:tcW w:w="624" w:type="dxa"/>
          </w:tcPr>
          <w:p w:rsidR="00F356DB" w:rsidRPr="00F72C09" w:rsidRDefault="00F356DB" w:rsidP="002B5870">
            <w:pPr>
              <w:pStyle w:val="TableText"/>
              <w:keepLines w:val="0"/>
              <w:ind w:right="-28"/>
              <w:rPr>
                <w:sz w:val="24"/>
                <w:szCs w:val="24"/>
                <w:rtl/>
              </w:rPr>
            </w:pPr>
          </w:p>
        </w:tc>
        <w:tc>
          <w:tcPr>
            <w:tcW w:w="6584" w:type="dxa"/>
            <w:hideMark/>
          </w:tcPr>
          <w:p w:rsidR="00F356DB" w:rsidRPr="00F72C09" w:rsidRDefault="00F356DB" w:rsidP="00AB2EB3">
            <w:pPr>
              <w:pStyle w:val="TableBlock"/>
              <w:rPr>
                <w:sz w:val="24"/>
                <w:szCs w:val="24"/>
                <w:rtl/>
              </w:rPr>
            </w:pPr>
            <w:r w:rsidRPr="00F72C09">
              <w:rPr>
                <w:sz w:val="24"/>
                <w:szCs w:val="24"/>
                <w:rtl/>
              </w:rPr>
              <w:t>"(א2)</w:t>
            </w:r>
            <w:r w:rsidRPr="00F72C09">
              <w:rPr>
                <w:sz w:val="24"/>
                <w:szCs w:val="24"/>
                <w:rtl/>
              </w:rPr>
              <w:tab/>
              <w:t>סעיף 40א לחוק המאבק בטרור, התשע"ו–2016 (להלן – חוק המאבק בטרור), יחול על מי שנגזר עליו עונש מאסר בשל ביצוע עבירה של גרימת מוות בכוונה או ניסיון לגרימת מוות בכוונה, בהתאם לצו בדבר הוראות ביטחון [נוסח משולב] (יהודה והשומרון) (מס' 1651), התש"ע–2009, שוועדת שחרורים מיוחדת לפי סעיף 33(א) לחוק שחרור על תנאי ממאסר, התשס"א–2001,</w:t>
            </w:r>
            <w:r w:rsidR="007518BB">
              <w:rPr>
                <w:sz w:val="24"/>
                <w:szCs w:val="24"/>
                <w:rtl/>
              </w:rPr>
              <w:t xml:space="preserve"> מצאה על יסוד פסק הדין בעניינו</w:t>
            </w:r>
            <w:r w:rsidRPr="00F72C09">
              <w:rPr>
                <w:sz w:val="24"/>
                <w:szCs w:val="24"/>
                <w:rtl/>
              </w:rPr>
              <w:t xml:space="preserve"> כי עבר עבירה שהיא מעשה </w:t>
            </w:r>
            <w:r w:rsidR="007518BB">
              <w:rPr>
                <w:sz w:val="24"/>
                <w:szCs w:val="24"/>
                <w:rtl/>
              </w:rPr>
              <w:t>טרור כהגדרתו בחוק המאבק בטרור."</w:t>
            </w:r>
            <w:r w:rsidR="00AB2EB3">
              <w:rPr>
                <w:rFonts w:hint="cs"/>
                <w:sz w:val="24"/>
                <w:szCs w:val="24"/>
                <w:rtl/>
              </w:rPr>
              <w:t>"</w:t>
            </w:r>
          </w:p>
        </w:tc>
      </w:tr>
    </w:tbl>
    <w:p w:rsidR="00481765" w:rsidRDefault="00481765" w:rsidP="00336EEF">
      <w:pPr>
        <w:ind w:firstLine="0"/>
        <w:rPr>
          <w:rtl/>
        </w:rPr>
      </w:pPr>
    </w:p>
    <w:p w:rsidR="007518BB" w:rsidRDefault="007518BB" w:rsidP="00070DC7">
      <w:pPr>
        <w:pStyle w:val="af"/>
        <w:rPr>
          <w:rtl/>
        </w:rPr>
      </w:pPr>
      <w:bookmarkStart w:id="48" w:name="_ETM_Q1_962620"/>
      <w:bookmarkStart w:id="49" w:name="ET_yor_5279_29"/>
      <w:bookmarkEnd w:id="48"/>
      <w:r w:rsidRPr="00070DC7">
        <w:rPr>
          <w:rStyle w:val="TagStyle"/>
          <w:rtl/>
        </w:rPr>
        <w:t>&lt;&lt; יור &gt;&gt;</w:t>
      </w:r>
      <w:r w:rsidRPr="007518BB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7518BB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49"/>
    </w:p>
    <w:p w:rsidR="007518BB" w:rsidRDefault="007518BB" w:rsidP="007518BB">
      <w:pPr>
        <w:pStyle w:val="KeepWithNext"/>
        <w:rPr>
          <w:rtl/>
        </w:rPr>
      </w:pPr>
    </w:p>
    <w:p w:rsidR="00EE1FBE" w:rsidRDefault="0063553E" w:rsidP="007518BB">
      <w:pPr>
        <w:rPr>
          <w:rtl/>
        </w:rPr>
      </w:pPr>
      <w:bookmarkStart w:id="50" w:name="_ETM_Q1_963248"/>
      <w:bookmarkStart w:id="51" w:name="_ETM_Q1_963293"/>
      <w:bookmarkEnd w:id="50"/>
      <w:bookmarkEnd w:id="51"/>
      <w:r>
        <w:rPr>
          <w:rFonts w:hint="cs"/>
          <w:rtl/>
        </w:rPr>
        <w:t>יש מישהו שרוצה להעיר הערות, שאלות,</w:t>
      </w:r>
      <w:r w:rsidR="007518BB">
        <w:rPr>
          <w:rFonts w:hint="cs"/>
        </w:rPr>
        <w:t xml:space="preserve"> </w:t>
      </w:r>
      <w:r w:rsidR="007518BB">
        <w:rPr>
          <w:rFonts w:hint="cs"/>
          <w:rtl/>
        </w:rPr>
        <w:t xml:space="preserve">לפני שאנחנו </w:t>
      </w:r>
      <w:bookmarkStart w:id="52" w:name="_ETM_Q1_965774"/>
      <w:bookmarkEnd w:id="52"/>
      <w:r w:rsidR="007518BB">
        <w:rPr>
          <w:rFonts w:hint="cs"/>
          <w:rtl/>
        </w:rPr>
        <w:t>מעדכנים את הנוסח הזה?</w:t>
      </w:r>
      <w:r w:rsidR="006F3308">
        <w:rPr>
          <w:rtl/>
        </w:rPr>
        <w:t xml:space="preserve"> </w:t>
      </w:r>
      <w:bookmarkStart w:id="53" w:name="_ETM_Q1_917848"/>
      <w:bookmarkStart w:id="54" w:name="_ETM_Q1_917931"/>
      <w:bookmarkEnd w:id="53"/>
      <w:bookmarkEnd w:id="54"/>
      <w:bookmarkEnd w:id="43"/>
      <w:r w:rsidR="007518BB">
        <w:rPr>
          <w:rFonts w:hint="cs"/>
          <w:rtl/>
        </w:rPr>
        <w:t xml:space="preserve">אחרי זה אנחנו גם מביאים את זה </w:t>
      </w:r>
      <w:bookmarkStart w:id="55" w:name="_ETM_Q1_971311"/>
      <w:bookmarkEnd w:id="55"/>
      <w:r w:rsidR="007518BB">
        <w:rPr>
          <w:rFonts w:hint="cs"/>
          <w:rtl/>
        </w:rPr>
        <w:t>למליאה.</w:t>
      </w:r>
    </w:p>
    <w:p w:rsidR="00EE1FBE" w:rsidRDefault="00EE1FBE" w:rsidP="00EE1FBE">
      <w:pPr>
        <w:rPr>
          <w:rtl/>
        </w:rPr>
      </w:pPr>
    </w:p>
    <w:p w:rsidR="00EE1FBE" w:rsidRDefault="00EE1FBE" w:rsidP="00070DC7">
      <w:pPr>
        <w:pStyle w:val="a"/>
        <w:rPr>
          <w:rtl/>
        </w:rPr>
      </w:pPr>
      <w:bookmarkStart w:id="56" w:name="ET_knessetmember_5466_11"/>
      <w:r w:rsidRPr="00070DC7">
        <w:rPr>
          <w:rStyle w:val="TagStyle"/>
          <w:rtl/>
        </w:rPr>
        <w:t xml:space="preserve"> &lt;&lt; דובר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אמיר אוחנה (הליכוד):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56"/>
    </w:p>
    <w:p w:rsidR="00EE1FBE" w:rsidRDefault="00EE1FBE" w:rsidP="00EE1FBE">
      <w:pPr>
        <w:pStyle w:val="KeepWithNext"/>
        <w:rPr>
          <w:rtl/>
        </w:rPr>
      </w:pPr>
    </w:p>
    <w:p w:rsidR="00EE1FBE" w:rsidRDefault="00EE1FBE" w:rsidP="00BC184F">
      <w:pPr>
        <w:rPr>
          <w:rtl/>
        </w:rPr>
      </w:pPr>
      <w:r>
        <w:rPr>
          <w:rFonts w:hint="cs"/>
          <w:rtl/>
        </w:rPr>
        <w:t>מי ניסח את זה</w:t>
      </w:r>
      <w:r w:rsidR="007518BB">
        <w:rPr>
          <w:rFonts w:hint="cs"/>
          <w:rtl/>
        </w:rPr>
        <w:t>?</w:t>
      </w:r>
      <w:r w:rsidR="00861249">
        <w:rPr>
          <w:rFonts w:hint="cs"/>
          <w:rtl/>
        </w:rPr>
        <w:t xml:space="preserve"> כעורך דין פלילי אני אומר את זה </w:t>
      </w:r>
      <w:r w:rsidR="00861249">
        <w:rPr>
          <w:rFonts w:hint="eastAsia"/>
        </w:rPr>
        <w:t>–</w:t>
      </w:r>
      <w:r>
        <w:rPr>
          <w:rFonts w:hint="cs"/>
          <w:rtl/>
        </w:rPr>
        <w:t xml:space="preserve"> </w:t>
      </w:r>
      <w:r w:rsidR="007518BB">
        <w:rPr>
          <w:rFonts w:hint="cs"/>
          <w:rtl/>
        </w:rPr>
        <w:t xml:space="preserve">למה </w:t>
      </w:r>
      <w:r>
        <w:rPr>
          <w:rFonts w:hint="cs"/>
          <w:rtl/>
        </w:rPr>
        <w:t>עבירות</w:t>
      </w:r>
      <w:r w:rsidR="007518BB">
        <w:rPr>
          <w:rFonts w:hint="cs"/>
          <w:rtl/>
        </w:rPr>
        <w:t xml:space="preserve"> </w:t>
      </w:r>
      <w:r w:rsidR="00BC184F">
        <w:rPr>
          <w:rFonts w:hint="cs"/>
          <w:rtl/>
        </w:rPr>
        <w:t>גרם</w:t>
      </w:r>
      <w:r w:rsidR="007518BB">
        <w:rPr>
          <w:rFonts w:hint="cs"/>
          <w:rtl/>
        </w:rPr>
        <w:t xml:space="preserve"> מוות בכוונה?</w:t>
      </w:r>
      <w:bookmarkStart w:id="57" w:name="_ETM_Q1_979827"/>
      <w:bookmarkEnd w:id="57"/>
    </w:p>
    <w:p w:rsidR="007518BB" w:rsidRDefault="007518BB" w:rsidP="007518BB">
      <w:pPr>
        <w:rPr>
          <w:rtl/>
        </w:rPr>
      </w:pPr>
      <w:bookmarkStart w:id="58" w:name="_ETM_Q1_979911"/>
      <w:bookmarkEnd w:id="58"/>
    </w:p>
    <w:p w:rsidR="00EE1FBE" w:rsidRDefault="00EE1FBE" w:rsidP="00070DC7">
      <w:pPr>
        <w:pStyle w:val="a"/>
        <w:rPr>
          <w:rtl/>
        </w:rPr>
      </w:pPr>
      <w:bookmarkStart w:id="59" w:name="ET_speaker_נועה_ברודסק_לוי_12"/>
      <w:r w:rsidRPr="00070DC7">
        <w:rPr>
          <w:rStyle w:val="TagStyle"/>
          <w:rtl/>
        </w:rPr>
        <w:t xml:space="preserve"> &lt;&lt; דובר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נועה ברודסקי-לוי: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59"/>
    </w:p>
    <w:p w:rsidR="00EE1FBE" w:rsidRDefault="00EE1FBE" w:rsidP="00EE1FBE">
      <w:pPr>
        <w:pStyle w:val="KeepWithNext"/>
        <w:rPr>
          <w:rtl/>
        </w:rPr>
      </w:pPr>
    </w:p>
    <w:p w:rsidR="009B51AA" w:rsidRPr="009B51AA" w:rsidRDefault="009B51AA" w:rsidP="009B51AA">
      <w:pPr>
        <w:rPr>
          <w:rtl/>
        </w:rPr>
      </w:pPr>
      <w:bookmarkStart w:id="60" w:name="_ETM_Q1_980636"/>
      <w:bookmarkStart w:id="61" w:name="_ETM_Q1_980734"/>
      <w:bookmarkEnd w:id="60"/>
      <w:bookmarkEnd w:id="61"/>
      <w:r>
        <w:rPr>
          <w:rFonts w:hint="cs"/>
          <w:rtl/>
        </w:rPr>
        <w:t>אלו עבירות לפי ההצעה בדבר</w:t>
      </w:r>
      <w:bookmarkStart w:id="62" w:name="_ETM_Q1_979314"/>
      <w:bookmarkEnd w:id="62"/>
      <w:r>
        <w:rPr>
          <w:rFonts w:hint="cs"/>
          <w:rtl/>
        </w:rPr>
        <w:t xml:space="preserve"> - - -</w:t>
      </w:r>
    </w:p>
    <w:p w:rsidR="00EF5A4A" w:rsidRDefault="00EF5A4A" w:rsidP="009B51AA">
      <w:pPr>
        <w:ind w:firstLine="0"/>
        <w:rPr>
          <w:rtl/>
        </w:rPr>
      </w:pPr>
    </w:p>
    <w:p w:rsidR="00EE1FBE" w:rsidRDefault="00EE1FBE" w:rsidP="00070DC7">
      <w:pPr>
        <w:pStyle w:val="a"/>
        <w:rPr>
          <w:rtl/>
        </w:rPr>
      </w:pPr>
      <w:bookmarkStart w:id="63" w:name="ET_knessetmember_5466_13"/>
      <w:r w:rsidRPr="00070DC7">
        <w:rPr>
          <w:rStyle w:val="TagStyle"/>
          <w:rtl/>
        </w:rPr>
        <w:t xml:space="preserve"> &lt;&lt; דובר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אמיר אוחנה (הליכוד):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3"/>
    </w:p>
    <w:p w:rsidR="00EE1FBE" w:rsidRDefault="00EE1FBE" w:rsidP="00EE1FBE">
      <w:pPr>
        <w:pStyle w:val="KeepWithNext"/>
        <w:rPr>
          <w:rtl/>
        </w:rPr>
      </w:pPr>
    </w:p>
    <w:p w:rsidR="00EE1FBE" w:rsidRDefault="009B51AA" w:rsidP="00EE1FBE">
      <w:pPr>
        <w:rPr>
          <w:rtl/>
        </w:rPr>
      </w:pPr>
      <w:r>
        <w:rPr>
          <w:rFonts w:hint="cs"/>
          <w:rtl/>
        </w:rPr>
        <w:t>למה לא</w:t>
      </w:r>
      <w:r w:rsidR="00EE1FBE">
        <w:rPr>
          <w:rFonts w:hint="cs"/>
          <w:rtl/>
        </w:rPr>
        <w:t xml:space="preserve"> לכתוב הריגה או רצח</w:t>
      </w:r>
      <w:r w:rsidR="005A7406">
        <w:rPr>
          <w:rFonts w:hint="cs"/>
          <w:rtl/>
        </w:rPr>
        <w:t xml:space="preserve">? </w:t>
      </w:r>
      <w:r w:rsidR="002347E8">
        <w:rPr>
          <w:rFonts w:hint="cs"/>
          <w:rtl/>
        </w:rPr>
        <w:t xml:space="preserve">כי </w:t>
      </w:r>
      <w:r w:rsidR="005A7406">
        <w:rPr>
          <w:rFonts w:hint="cs"/>
          <w:rtl/>
        </w:rPr>
        <w:t xml:space="preserve">זה </w:t>
      </w:r>
      <w:r w:rsidR="005A7406" w:rsidRPr="00861249">
        <w:rPr>
          <w:rFonts w:hint="cs"/>
          <w:rtl/>
        </w:rPr>
        <w:t>יותר - - -</w:t>
      </w:r>
    </w:p>
    <w:p w:rsidR="00EE1FBE" w:rsidRDefault="00EE1FBE" w:rsidP="00EE1FBE">
      <w:pPr>
        <w:rPr>
          <w:rtl/>
        </w:rPr>
      </w:pPr>
    </w:p>
    <w:p w:rsidR="00EE1FBE" w:rsidRDefault="00EE1FBE" w:rsidP="00070DC7">
      <w:pPr>
        <w:pStyle w:val="a"/>
        <w:rPr>
          <w:rtl/>
        </w:rPr>
      </w:pPr>
      <w:bookmarkStart w:id="64" w:name="ET_speaker_נועה_ברודסק_לוי_14"/>
      <w:r w:rsidRPr="00070DC7">
        <w:rPr>
          <w:rStyle w:val="TagStyle"/>
          <w:rtl/>
        </w:rPr>
        <w:t xml:space="preserve"> &lt;&lt; דובר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נועה ברודסקי-לוי: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4"/>
    </w:p>
    <w:p w:rsidR="00EE1FBE" w:rsidRDefault="00EE1FBE" w:rsidP="00EE1FBE">
      <w:pPr>
        <w:pStyle w:val="KeepWithNext"/>
        <w:rPr>
          <w:rtl/>
        </w:rPr>
      </w:pPr>
    </w:p>
    <w:p w:rsidR="00EE1FBE" w:rsidRDefault="005A7406" w:rsidP="002147CB">
      <w:pPr>
        <w:rPr>
          <w:rtl/>
        </w:rPr>
      </w:pPr>
      <w:r>
        <w:rPr>
          <w:rFonts w:hint="cs"/>
          <w:rtl/>
        </w:rPr>
        <w:t xml:space="preserve">כי אלו </w:t>
      </w:r>
      <w:bookmarkStart w:id="65" w:name="_ETM_Q1_984553"/>
      <w:bookmarkEnd w:id="65"/>
      <w:r>
        <w:rPr>
          <w:rFonts w:hint="cs"/>
          <w:rtl/>
        </w:rPr>
        <w:t xml:space="preserve">לא ההגדרות של העבירות הדומות לרצח </w:t>
      </w:r>
      <w:r w:rsidR="003B5099">
        <w:rPr>
          <w:rFonts w:hint="cs"/>
          <w:rtl/>
        </w:rPr>
        <w:t xml:space="preserve">ולניסיון לרצח שיש לנו </w:t>
      </w:r>
      <w:bookmarkStart w:id="66" w:name="_ETM_Q1_985380"/>
      <w:bookmarkEnd w:id="66"/>
      <w:r w:rsidR="003B5099">
        <w:rPr>
          <w:rFonts w:hint="cs"/>
          <w:rtl/>
        </w:rPr>
        <w:t>בחוק העונשין. העבירות המקבילו</w:t>
      </w:r>
      <w:r w:rsidR="003B5099">
        <w:rPr>
          <w:rFonts w:hint="eastAsia"/>
          <w:rtl/>
        </w:rPr>
        <w:t>ת</w:t>
      </w:r>
      <w:r w:rsidR="003B5099">
        <w:rPr>
          <w:rFonts w:hint="cs"/>
          <w:rtl/>
        </w:rPr>
        <w:t xml:space="preserve"> לזה בצו בדבר הוראות ה</w:t>
      </w:r>
      <w:r w:rsidR="00EE1FBE">
        <w:rPr>
          <w:rFonts w:hint="cs"/>
          <w:rtl/>
        </w:rPr>
        <w:t>ביטחון</w:t>
      </w:r>
      <w:r w:rsidR="003B5099">
        <w:rPr>
          <w:rFonts w:hint="cs"/>
          <w:rtl/>
        </w:rPr>
        <w:t xml:space="preserve">, כך הן </w:t>
      </w:r>
      <w:bookmarkStart w:id="67" w:name="_ETM_Q1_987830"/>
      <w:bookmarkEnd w:id="67"/>
      <w:r w:rsidR="003B5099">
        <w:rPr>
          <w:rFonts w:hint="cs"/>
          <w:rtl/>
        </w:rPr>
        <w:t xml:space="preserve">נקראות, גרימת מוות בכוונה, </w:t>
      </w:r>
      <w:r w:rsidR="003B5099" w:rsidRPr="00861249">
        <w:rPr>
          <w:rFonts w:hint="cs"/>
          <w:rtl/>
        </w:rPr>
        <w:t xml:space="preserve">ואז </w:t>
      </w:r>
      <w:r w:rsidR="002147CB">
        <w:rPr>
          <w:rFonts w:hint="cs"/>
          <w:rtl/>
        </w:rPr>
        <w:t>זה ניסיון גם לרצח.</w:t>
      </w:r>
      <w:r w:rsidR="00EE1FBE">
        <w:rPr>
          <w:rFonts w:hint="cs"/>
          <w:rtl/>
        </w:rPr>
        <w:t xml:space="preserve"> </w:t>
      </w:r>
    </w:p>
    <w:p w:rsidR="00EE1FBE" w:rsidRDefault="00EE1FBE" w:rsidP="00EE1FBE">
      <w:pPr>
        <w:rPr>
          <w:rtl/>
        </w:rPr>
      </w:pPr>
    </w:p>
    <w:p w:rsidR="00EE1FBE" w:rsidRDefault="00EE1FBE" w:rsidP="00070DC7">
      <w:pPr>
        <w:pStyle w:val="a"/>
        <w:rPr>
          <w:rtl/>
        </w:rPr>
      </w:pPr>
      <w:bookmarkStart w:id="68" w:name="ET_knessetmember_5466_15"/>
      <w:r w:rsidRPr="00070DC7">
        <w:rPr>
          <w:rStyle w:val="TagStyle"/>
          <w:rtl/>
        </w:rPr>
        <w:t xml:space="preserve"> &lt;&lt; דובר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אמיר אוחנה (הליכוד):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8"/>
    </w:p>
    <w:p w:rsidR="00EE1FBE" w:rsidRDefault="00EE1FBE" w:rsidP="00EE1FBE">
      <w:pPr>
        <w:pStyle w:val="KeepWithNext"/>
        <w:rPr>
          <w:rtl/>
        </w:rPr>
      </w:pPr>
    </w:p>
    <w:p w:rsidR="00EF5A4A" w:rsidRDefault="003B5099" w:rsidP="003B5099">
      <w:pPr>
        <w:rPr>
          <w:rtl/>
        </w:rPr>
      </w:pPr>
      <w:r>
        <w:rPr>
          <w:rFonts w:hint="cs"/>
          <w:rtl/>
        </w:rPr>
        <w:t xml:space="preserve">הבנתי. זה </w:t>
      </w:r>
      <w:bookmarkStart w:id="69" w:name="_ETM_Q1_990121"/>
      <w:bookmarkEnd w:id="69"/>
      <w:r>
        <w:rPr>
          <w:rFonts w:hint="cs"/>
          <w:rtl/>
        </w:rPr>
        <w:t>נוסח שקיים היום.</w:t>
      </w:r>
      <w:bookmarkStart w:id="70" w:name="_ETM_Q1_991014"/>
      <w:bookmarkEnd w:id="70"/>
    </w:p>
    <w:p w:rsidR="003B5099" w:rsidRDefault="003B5099" w:rsidP="00EE1FBE">
      <w:pPr>
        <w:rPr>
          <w:rtl/>
        </w:rPr>
      </w:pPr>
      <w:bookmarkStart w:id="71" w:name="_ETM_Q1_991112"/>
      <w:bookmarkStart w:id="72" w:name="_ETM_Q1_992007"/>
      <w:bookmarkEnd w:id="71"/>
      <w:bookmarkEnd w:id="72"/>
    </w:p>
    <w:p w:rsidR="003B5099" w:rsidRDefault="003B5099" w:rsidP="00070DC7">
      <w:pPr>
        <w:pStyle w:val="a"/>
        <w:rPr>
          <w:rtl/>
        </w:rPr>
      </w:pPr>
      <w:bookmarkStart w:id="73" w:name="ET_speaker_נועה_ברודסק_לוי_30"/>
      <w:r w:rsidRPr="00070DC7">
        <w:rPr>
          <w:rStyle w:val="TagStyle"/>
          <w:rtl/>
        </w:rPr>
        <w:t xml:space="preserve"> &lt;&lt; דובר &gt;&gt;</w:t>
      </w:r>
      <w:r w:rsidRPr="003B5099">
        <w:rPr>
          <w:rStyle w:val="TagStyle"/>
          <w:rtl/>
        </w:rPr>
        <w:t xml:space="preserve"> </w:t>
      </w:r>
      <w:r>
        <w:rPr>
          <w:rtl/>
        </w:rPr>
        <w:t>נועה ברודסקי-לוי:</w:t>
      </w:r>
      <w:r w:rsidRPr="003B5099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3"/>
    </w:p>
    <w:p w:rsidR="003B5099" w:rsidRDefault="003B5099" w:rsidP="003B5099">
      <w:pPr>
        <w:pStyle w:val="KeepWithNext"/>
        <w:rPr>
          <w:rtl/>
        </w:rPr>
      </w:pPr>
    </w:p>
    <w:p w:rsidR="003B5099" w:rsidRDefault="003B5099" w:rsidP="003B5099">
      <w:pPr>
        <w:rPr>
          <w:rtl/>
        </w:rPr>
      </w:pPr>
      <w:bookmarkStart w:id="74" w:name="_ETM_Q1_992632"/>
      <w:bookmarkStart w:id="75" w:name="_ETM_Q1_992673"/>
      <w:bookmarkEnd w:id="74"/>
      <w:bookmarkEnd w:id="75"/>
      <w:r>
        <w:rPr>
          <w:rFonts w:hint="cs"/>
          <w:rtl/>
        </w:rPr>
        <w:t>כן.</w:t>
      </w:r>
      <w:r w:rsidR="006F3308">
        <w:rPr>
          <w:rtl/>
        </w:rPr>
        <w:t xml:space="preserve"> </w:t>
      </w:r>
    </w:p>
    <w:p w:rsidR="003B5099" w:rsidRDefault="003B5099" w:rsidP="003B5099">
      <w:pPr>
        <w:rPr>
          <w:rtl/>
        </w:rPr>
      </w:pPr>
      <w:bookmarkStart w:id="76" w:name="_ETM_Q1_1001501"/>
      <w:bookmarkStart w:id="77" w:name="_ETM_Q1_1001606"/>
      <w:bookmarkEnd w:id="76"/>
      <w:bookmarkEnd w:id="77"/>
    </w:p>
    <w:p w:rsidR="00EE1FBE" w:rsidRDefault="00EE1FBE" w:rsidP="00070DC7">
      <w:pPr>
        <w:pStyle w:val="a"/>
        <w:rPr>
          <w:rtl/>
        </w:rPr>
      </w:pPr>
      <w:bookmarkStart w:id="78" w:name="ET_speaker_נעמה_פויכטנגר_16"/>
      <w:r w:rsidRPr="00070DC7">
        <w:rPr>
          <w:rStyle w:val="TagStyle"/>
          <w:rtl/>
        </w:rPr>
        <w:t xml:space="preserve"> &lt;&lt; דובר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נעמה פויכט</w:t>
      </w:r>
      <w:r w:rsidR="008E62BF">
        <w:rPr>
          <w:rFonts w:hint="cs"/>
          <w:rtl/>
        </w:rPr>
        <w:t>ו</w:t>
      </w:r>
      <w:r>
        <w:rPr>
          <w:rtl/>
        </w:rPr>
        <w:t>נגר: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8"/>
    </w:p>
    <w:p w:rsidR="00EE1FBE" w:rsidRDefault="00EE1FBE" w:rsidP="00EE1FBE">
      <w:pPr>
        <w:pStyle w:val="KeepWithNext"/>
        <w:rPr>
          <w:rtl/>
        </w:rPr>
      </w:pPr>
    </w:p>
    <w:p w:rsidR="00EE1FBE" w:rsidRDefault="00EE1FBE" w:rsidP="00EE1FBE">
      <w:pPr>
        <w:rPr>
          <w:rtl/>
        </w:rPr>
      </w:pPr>
      <w:r>
        <w:rPr>
          <w:rFonts w:hint="cs"/>
          <w:rtl/>
        </w:rPr>
        <w:t>בתחיקת הביטחון</w:t>
      </w:r>
      <w:r w:rsidR="003B5099">
        <w:rPr>
          <w:rFonts w:hint="cs"/>
          <w:rtl/>
        </w:rPr>
        <w:t>.</w:t>
      </w:r>
    </w:p>
    <w:p w:rsidR="003B5099" w:rsidRDefault="003B5099" w:rsidP="003B5099">
      <w:pPr>
        <w:ind w:firstLine="0"/>
        <w:rPr>
          <w:rtl/>
        </w:rPr>
      </w:pPr>
      <w:bookmarkStart w:id="79" w:name="_ETM_Q1_996406"/>
      <w:bookmarkStart w:id="80" w:name="_ETM_Q1_996504"/>
      <w:bookmarkStart w:id="81" w:name="_ETM_Q1_991810"/>
      <w:bookmarkEnd w:id="79"/>
      <w:bookmarkEnd w:id="80"/>
      <w:bookmarkEnd w:id="81"/>
    </w:p>
    <w:p w:rsidR="003B5099" w:rsidRDefault="003B5099" w:rsidP="00070DC7">
      <w:pPr>
        <w:pStyle w:val="a"/>
        <w:rPr>
          <w:rtl/>
        </w:rPr>
      </w:pPr>
      <w:bookmarkStart w:id="82" w:name="ET_speaker_נועה_ברודסק_לוי_31"/>
      <w:r w:rsidRPr="00070DC7">
        <w:rPr>
          <w:rStyle w:val="TagStyle"/>
          <w:rtl/>
        </w:rPr>
        <w:t xml:space="preserve"> &lt;&lt; דובר &gt;&gt;</w:t>
      </w:r>
      <w:r w:rsidRPr="003B5099">
        <w:rPr>
          <w:rStyle w:val="TagStyle"/>
          <w:rtl/>
        </w:rPr>
        <w:t xml:space="preserve"> </w:t>
      </w:r>
      <w:r>
        <w:rPr>
          <w:rtl/>
        </w:rPr>
        <w:t>נועה ברודסקי-לוי:</w:t>
      </w:r>
      <w:r w:rsidRPr="003B5099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2"/>
    </w:p>
    <w:p w:rsidR="003B5099" w:rsidRDefault="003B5099" w:rsidP="003B5099">
      <w:pPr>
        <w:pStyle w:val="KeepWithNext"/>
        <w:rPr>
          <w:rtl/>
        </w:rPr>
      </w:pPr>
    </w:p>
    <w:p w:rsidR="003B5099" w:rsidRDefault="003B5099" w:rsidP="003B5099">
      <w:pPr>
        <w:rPr>
          <w:rtl/>
        </w:rPr>
      </w:pPr>
      <w:r>
        <w:rPr>
          <w:rFonts w:hint="cs"/>
          <w:rtl/>
        </w:rPr>
        <w:t>ז</w:t>
      </w:r>
      <w:bookmarkStart w:id="83" w:name="_ETM_Q1_992429"/>
      <w:bookmarkStart w:id="84" w:name="_ETM_Q1_992505"/>
      <w:bookmarkEnd w:id="83"/>
      <w:bookmarkEnd w:id="84"/>
      <w:r>
        <w:rPr>
          <w:rFonts w:hint="cs"/>
          <w:rtl/>
        </w:rPr>
        <w:t>את בדיוק החקיקה באיו"ש.</w:t>
      </w:r>
    </w:p>
    <w:p w:rsidR="003B5099" w:rsidRDefault="006F3308" w:rsidP="003B5099">
      <w:pPr>
        <w:rPr>
          <w:rtl/>
        </w:rPr>
      </w:pPr>
      <w:bookmarkStart w:id="85" w:name="_ETM_Q1_996973"/>
      <w:bookmarkStart w:id="86" w:name="_ETM_Q1_997070"/>
      <w:bookmarkEnd w:id="85"/>
      <w:bookmarkEnd w:id="86"/>
      <w:r>
        <w:rPr>
          <w:rtl/>
        </w:rPr>
        <w:t xml:space="preserve"> </w:t>
      </w:r>
    </w:p>
    <w:p w:rsidR="00EE1FBE" w:rsidRDefault="00EE1FBE" w:rsidP="00070DC7">
      <w:pPr>
        <w:pStyle w:val="a"/>
        <w:rPr>
          <w:rtl/>
        </w:rPr>
      </w:pPr>
      <w:bookmarkStart w:id="87" w:name="ET_knessetmember_5466_17"/>
      <w:r w:rsidRPr="00070DC7">
        <w:rPr>
          <w:rStyle w:val="TagStyle"/>
          <w:rtl/>
        </w:rPr>
        <w:t xml:space="preserve"> &lt;&lt; דובר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אמיר אוחנה (הליכוד):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7"/>
    </w:p>
    <w:p w:rsidR="00EE1FBE" w:rsidRDefault="00EE1FBE" w:rsidP="00EE1FBE">
      <w:pPr>
        <w:pStyle w:val="KeepWithNext"/>
        <w:rPr>
          <w:rtl/>
        </w:rPr>
      </w:pPr>
    </w:p>
    <w:p w:rsidR="00EE1FBE" w:rsidRDefault="003B5099" w:rsidP="003B5099">
      <w:pPr>
        <w:rPr>
          <w:rtl/>
        </w:rPr>
      </w:pPr>
      <w:r>
        <w:rPr>
          <w:rFonts w:hint="cs"/>
          <w:rtl/>
        </w:rPr>
        <w:t xml:space="preserve">וזה </w:t>
      </w:r>
      <w:bookmarkStart w:id="88" w:name="_ETM_Q1_995556"/>
      <w:bookmarkEnd w:id="88"/>
      <w:r>
        <w:rPr>
          <w:rFonts w:hint="cs"/>
          <w:rtl/>
        </w:rPr>
        <w:t>בעצם יכיל את החקיקה גם על מי שביצע - - -</w:t>
      </w:r>
      <w:bookmarkStart w:id="89" w:name="_ETM_Q1_997808"/>
      <w:bookmarkEnd w:id="89"/>
    </w:p>
    <w:p w:rsidR="00EE1FBE" w:rsidRDefault="00EE1FBE" w:rsidP="00EE1FBE">
      <w:pPr>
        <w:rPr>
          <w:rtl/>
        </w:rPr>
      </w:pPr>
    </w:p>
    <w:p w:rsidR="00EE1FBE" w:rsidRDefault="00EE1FBE" w:rsidP="00070DC7">
      <w:pPr>
        <w:pStyle w:val="a"/>
        <w:rPr>
          <w:rtl/>
        </w:rPr>
      </w:pPr>
      <w:bookmarkStart w:id="90" w:name="ET_speaker_נועה_ברודסק_לוי_18"/>
      <w:r w:rsidRPr="00070DC7">
        <w:rPr>
          <w:rStyle w:val="TagStyle"/>
          <w:rtl/>
        </w:rPr>
        <w:t xml:space="preserve"> &lt;&lt; דובר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נועה ברודסקי-לוי: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0"/>
    </w:p>
    <w:p w:rsidR="00EE1FBE" w:rsidRDefault="00EE1FBE" w:rsidP="00EE1FBE">
      <w:pPr>
        <w:pStyle w:val="KeepWithNext"/>
        <w:rPr>
          <w:rtl/>
        </w:rPr>
      </w:pPr>
    </w:p>
    <w:p w:rsidR="00EE1FBE" w:rsidRDefault="003B5099" w:rsidP="00EE1FBE">
      <w:pPr>
        <w:rPr>
          <w:rtl/>
        </w:rPr>
      </w:pPr>
      <w:r>
        <w:rPr>
          <w:rFonts w:hint="cs"/>
          <w:rtl/>
        </w:rPr>
        <w:t xml:space="preserve">על מי שהורשע </w:t>
      </w:r>
      <w:r w:rsidR="00EE1FBE">
        <w:rPr>
          <w:rFonts w:hint="cs"/>
          <w:rtl/>
        </w:rPr>
        <w:t>באיו"ש</w:t>
      </w:r>
      <w:r>
        <w:rPr>
          <w:rFonts w:hint="cs"/>
          <w:rtl/>
        </w:rPr>
        <w:t xml:space="preserve"> ומרצה את </w:t>
      </w:r>
      <w:bookmarkStart w:id="91" w:name="_ETM_Q1_1003781"/>
      <w:bookmarkEnd w:id="91"/>
      <w:r>
        <w:rPr>
          <w:rFonts w:hint="cs"/>
          <w:rtl/>
        </w:rPr>
        <w:t>עונשו בבתי הכלא הישראליים.</w:t>
      </w:r>
    </w:p>
    <w:p w:rsidR="00EE1FBE" w:rsidRDefault="00EE1FBE" w:rsidP="00EE1FBE">
      <w:pPr>
        <w:rPr>
          <w:rtl/>
        </w:rPr>
      </w:pPr>
    </w:p>
    <w:p w:rsidR="00EE1FBE" w:rsidRDefault="00EE1FBE" w:rsidP="00070DC7">
      <w:pPr>
        <w:pStyle w:val="a"/>
        <w:rPr>
          <w:rtl/>
        </w:rPr>
      </w:pPr>
      <w:bookmarkStart w:id="92" w:name="ET_knessetmember_5466_19"/>
      <w:r w:rsidRPr="00070DC7">
        <w:rPr>
          <w:rStyle w:val="TagStyle"/>
          <w:rtl/>
        </w:rPr>
        <w:t xml:space="preserve"> &lt;&lt; דובר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אמיר אוחנה (הליכוד):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2"/>
    </w:p>
    <w:p w:rsidR="00EE1FBE" w:rsidRDefault="00EE1FBE" w:rsidP="00EE1FBE">
      <w:pPr>
        <w:pStyle w:val="KeepWithNext"/>
        <w:rPr>
          <w:rtl/>
        </w:rPr>
      </w:pPr>
    </w:p>
    <w:p w:rsidR="00EE1FBE" w:rsidRDefault="003B5099" w:rsidP="006B3D92">
      <w:pPr>
        <w:rPr>
          <w:rtl/>
        </w:rPr>
      </w:pPr>
      <w:r>
        <w:rPr>
          <w:rFonts w:hint="cs"/>
          <w:rtl/>
        </w:rPr>
        <w:t xml:space="preserve">אבל זה </w:t>
      </w:r>
      <w:r w:rsidR="00EE1FBE">
        <w:rPr>
          <w:rFonts w:hint="cs"/>
          <w:rtl/>
        </w:rPr>
        <w:t>כולל גם הריגה</w:t>
      </w:r>
      <w:r w:rsidR="006B3D92">
        <w:rPr>
          <w:rFonts w:hint="cs"/>
          <w:rtl/>
        </w:rPr>
        <w:t>, למען</w:t>
      </w:r>
      <w:bookmarkStart w:id="93" w:name="_ETM_Q1_1003216"/>
      <w:bookmarkEnd w:id="93"/>
      <w:r w:rsidR="006B3D92">
        <w:rPr>
          <w:rFonts w:hint="cs"/>
          <w:rtl/>
        </w:rPr>
        <w:t xml:space="preserve"> - - -</w:t>
      </w:r>
    </w:p>
    <w:p w:rsidR="00EE1FBE" w:rsidRDefault="00EE1FBE" w:rsidP="00EE1FBE">
      <w:pPr>
        <w:rPr>
          <w:rtl/>
        </w:rPr>
      </w:pPr>
    </w:p>
    <w:p w:rsidR="00EE1FBE" w:rsidRDefault="00EE1FBE" w:rsidP="00070DC7">
      <w:pPr>
        <w:pStyle w:val="a"/>
        <w:rPr>
          <w:rtl/>
        </w:rPr>
      </w:pPr>
      <w:bookmarkStart w:id="94" w:name="ET_speaker_נועה_ברודסק_לוי_20"/>
      <w:r w:rsidRPr="00070DC7">
        <w:rPr>
          <w:rStyle w:val="TagStyle"/>
          <w:rtl/>
        </w:rPr>
        <w:t xml:space="preserve"> &lt;&lt; דובר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נועה ברודסקי-לוי: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4"/>
    </w:p>
    <w:p w:rsidR="00EE1FBE" w:rsidRDefault="00EE1FBE" w:rsidP="00EE1FBE">
      <w:pPr>
        <w:pStyle w:val="KeepWithNext"/>
        <w:rPr>
          <w:rtl/>
        </w:rPr>
      </w:pPr>
    </w:p>
    <w:p w:rsidR="00EE1FBE" w:rsidRDefault="003B5099" w:rsidP="00EE1FBE">
      <w:pPr>
        <w:rPr>
          <w:rtl/>
        </w:rPr>
      </w:pPr>
      <w:r>
        <w:rPr>
          <w:rFonts w:hint="cs"/>
          <w:rtl/>
        </w:rPr>
        <w:t xml:space="preserve">זאת לא הריגה. ההסדר כולו, גם לגבי חוק </w:t>
      </w:r>
      <w:bookmarkStart w:id="95" w:name="_ETM_Q1_1006869"/>
      <w:bookmarkEnd w:id="95"/>
      <w:r>
        <w:rPr>
          <w:rFonts w:hint="cs"/>
          <w:rtl/>
        </w:rPr>
        <w:t xml:space="preserve">המאבק בטרור, לא הוחל </w:t>
      </w:r>
      <w:bookmarkStart w:id="96" w:name="_ETM_Q1_1009064"/>
      <w:bookmarkEnd w:id="96"/>
      <w:r>
        <w:rPr>
          <w:rFonts w:hint="cs"/>
          <w:rtl/>
        </w:rPr>
        <w:t xml:space="preserve">על הריגה, הוא הוחל על </w:t>
      </w:r>
      <w:r w:rsidR="00EE1FBE">
        <w:rPr>
          <w:rFonts w:hint="cs"/>
          <w:rtl/>
        </w:rPr>
        <w:t>רצח ו</w:t>
      </w:r>
      <w:r>
        <w:rPr>
          <w:rFonts w:hint="cs"/>
          <w:rtl/>
        </w:rPr>
        <w:t xml:space="preserve">על </w:t>
      </w:r>
      <w:r w:rsidR="00EE1FBE">
        <w:rPr>
          <w:rFonts w:hint="cs"/>
          <w:rtl/>
        </w:rPr>
        <w:t>ניסיון רצח</w:t>
      </w:r>
      <w:r>
        <w:rPr>
          <w:rFonts w:hint="cs"/>
          <w:rtl/>
        </w:rPr>
        <w:t>.</w:t>
      </w:r>
    </w:p>
    <w:p w:rsidR="00EE1FBE" w:rsidRDefault="00EE1FBE" w:rsidP="00EE1FBE">
      <w:pPr>
        <w:rPr>
          <w:rtl/>
        </w:rPr>
      </w:pPr>
    </w:p>
    <w:p w:rsidR="00EE1FBE" w:rsidRDefault="00EE1FBE" w:rsidP="00070DC7">
      <w:pPr>
        <w:pStyle w:val="a"/>
        <w:rPr>
          <w:rtl/>
        </w:rPr>
      </w:pPr>
      <w:bookmarkStart w:id="97" w:name="ET_knessetmember_5466_21"/>
      <w:r w:rsidRPr="00070DC7">
        <w:rPr>
          <w:rStyle w:val="TagStyle"/>
          <w:rtl/>
        </w:rPr>
        <w:t xml:space="preserve"> &lt;&lt; דובר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אמיר אוחנה (הליכוד):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7"/>
    </w:p>
    <w:p w:rsidR="00EE1FBE" w:rsidRDefault="00EE1FBE" w:rsidP="00EE1FBE">
      <w:pPr>
        <w:pStyle w:val="KeepWithNext"/>
        <w:rPr>
          <w:rtl/>
        </w:rPr>
      </w:pPr>
    </w:p>
    <w:p w:rsidR="00EE1FBE" w:rsidRDefault="003B5099" w:rsidP="00EE1FBE">
      <w:pPr>
        <w:rPr>
          <w:rtl/>
        </w:rPr>
      </w:pPr>
      <w:r>
        <w:rPr>
          <w:rFonts w:hint="cs"/>
          <w:rtl/>
        </w:rPr>
        <w:t xml:space="preserve">אבל </w:t>
      </w:r>
      <w:r w:rsidR="00EE1FBE">
        <w:rPr>
          <w:rFonts w:hint="cs"/>
          <w:rtl/>
        </w:rPr>
        <w:t>מוות בכוונה</w:t>
      </w:r>
      <w:r>
        <w:rPr>
          <w:rFonts w:hint="cs"/>
          <w:rtl/>
        </w:rPr>
        <w:t xml:space="preserve">, </w:t>
      </w:r>
      <w:bookmarkStart w:id="98" w:name="_ETM_Q1_1012437"/>
      <w:bookmarkEnd w:id="98"/>
      <w:r>
        <w:rPr>
          <w:rFonts w:hint="cs"/>
          <w:rtl/>
        </w:rPr>
        <w:t>כוונה יכולה להיות - - -</w:t>
      </w:r>
    </w:p>
    <w:p w:rsidR="00EE1FBE" w:rsidRDefault="00EE1FBE" w:rsidP="00EE1FBE">
      <w:pPr>
        <w:rPr>
          <w:rtl/>
        </w:rPr>
      </w:pPr>
    </w:p>
    <w:p w:rsidR="00EE1FBE" w:rsidRDefault="00EE1FBE" w:rsidP="00070DC7">
      <w:pPr>
        <w:pStyle w:val="a"/>
        <w:rPr>
          <w:rtl/>
        </w:rPr>
      </w:pPr>
      <w:bookmarkStart w:id="99" w:name="ET_speaker_נועה_ברודסק_לוי_22"/>
      <w:r w:rsidRPr="00070DC7">
        <w:rPr>
          <w:rStyle w:val="TagStyle"/>
          <w:rtl/>
        </w:rPr>
        <w:t xml:space="preserve"> &lt;&lt; דובר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נועה ברודסקי-לוי: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9"/>
    </w:p>
    <w:p w:rsidR="00EE1FBE" w:rsidRDefault="00EE1FBE" w:rsidP="00EE1FBE">
      <w:pPr>
        <w:pStyle w:val="KeepWithNext"/>
        <w:rPr>
          <w:rtl/>
        </w:rPr>
      </w:pPr>
    </w:p>
    <w:p w:rsidR="00EE1FBE" w:rsidRDefault="003B5099" w:rsidP="003047D1">
      <w:pPr>
        <w:rPr>
          <w:rtl/>
        </w:rPr>
      </w:pPr>
      <w:r>
        <w:rPr>
          <w:rFonts w:hint="cs"/>
          <w:rtl/>
        </w:rPr>
        <w:t xml:space="preserve">ההגדרה של זה זה </w:t>
      </w:r>
      <w:bookmarkStart w:id="100" w:name="_ETM_Q1_1019545"/>
      <w:bookmarkEnd w:id="100"/>
      <w:r>
        <w:rPr>
          <w:rFonts w:hint="cs"/>
          <w:rtl/>
        </w:rPr>
        <w:t>ב</w:t>
      </w:r>
      <w:r w:rsidR="00EE1FBE">
        <w:rPr>
          <w:rFonts w:hint="cs"/>
          <w:rtl/>
        </w:rPr>
        <w:t>כוונה</w:t>
      </w:r>
      <w:r>
        <w:rPr>
          <w:rFonts w:hint="cs"/>
          <w:rtl/>
        </w:rPr>
        <w:t>. הכוונה</w:t>
      </w:r>
      <w:r w:rsidR="00EE1FBE">
        <w:rPr>
          <w:rFonts w:hint="cs"/>
          <w:rtl/>
        </w:rPr>
        <w:t xml:space="preserve"> היום </w:t>
      </w:r>
      <w:r>
        <w:rPr>
          <w:rFonts w:hint="cs"/>
          <w:rtl/>
        </w:rPr>
        <w:t xml:space="preserve">בעצם </w:t>
      </w:r>
      <w:r w:rsidR="00EE1FBE">
        <w:rPr>
          <w:rFonts w:hint="cs"/>
          <w:rtl/>
        </w:rPr>
        <w:t>מקבילה</w:t>
      </w:r>
      <w:r w:rsidR="003047D1">
        <w:rPr>
          <w:rFonts w:hint="cs"/>
          <w:rtl/>
        </w:rPr>
        <w:t xml:space="preserve"> </w:t>
      </w:r>
      <w:r w:rsidR="006B3D92">
        <w:rPr>
          <w:rFonts w:hint="eastAsia"/>
        </w:rPr>
        <w:t>–</w:t>
      </w:r>
      <w:r w:rsidR="006B3D92">
        <w:rPr>
          <w:rFonts w:hint="cs"/>
          <w:rtl/>
        </w:rPr>
        <w:t xml:space="preserve"> זה לא אחד לאחד </w:t>
      </w:r>
      <w:r w:rsidR="006B3D92">
        <w:rPr>
          <w:rFonts w:hint="eastAsia"/>
        </w:rPr>
        <w:t>–</w:t>
      </w:r>
      <w:r>
        <w:rPr>
          <w:rFonts w:hint="cs"/>
          <w:rtl/>
        </w:rPr>
        <w:t xml:space="preserve"> אבל זה </w:t>
      </w:r>
      <w:bookmarkStart w:id="101" w:name="_ETM_Q1_1021873"/>
      <w:bookmarkEnd w:id="101"/>
      <w:r>
        <w:rPr>
          <w:rFonts w:hint="cs"/>
          <w:rtl/>
        </w:rPr>
        <w:t>בדומה</w:t>
      </w:r>
      <w:r w:rsidR="00EE1FBE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EE1FBE">
        <w:rPr>
          <w:rFonts w:hint="cs"/>
          <w:rtl/>
        </w:rPr>
        <w:t>עבירת הרצח</w:t>
      </w:r>
      <w:r>
        <w:rPr>
          <w:rFonts w:hint="cs"/>
          <w:rtl/>
        </w:rPr>
        <w:t xml:space="preserve">. זאת לא </w:t>
      </w:r>
      <w:r w:rsidR="00EE1FBE">
        <w:rPr>
          <w:rFonts w:hint="cs"/>
          <w:rtl/>
        </w:rPr>
        <w:t>הריגה</w:t>
      </w:r>
      <w:r>
        <w:rPr>
          <w:rFonts w:hint="cs"/>
          <w:rtl/>
        </w:rPr>
        <w:t>.</w:t>
      </w:r>
    </w:p>
    <w:p w:rsidR="00EE1FBE" w:rsidRDefault="00EE1FBE" w:rsidP="00D65424">
      <w:pPr>
        <w:ind w:firstLine="0"/>
        <w:rPr>
          <w:rtl/>
        </w:rPr>
      </w:pPr>
    </w:p>
    <w:p w:rsidR="00EE1FBE" w:rsidRDefault="00EE1FBE" w:rsidP="00070DC7">
      <w:pPr>
        <w:pStyle w:val="af"/>
        <w:rPr>
          <w:rtl/>
        </w:rPr>
      </w:pPr>
      <w:bookmarkStart w:id="102" w:name="ET_yor_5279_24"/>
      <w:r w:rsidRPr="00070DC7">
        <w:rPr>
          <w:rStyle w:val="TagStyle"/>
          <w:rtl/>
        </w:rPr>
        <w:t xml:space="preserve"> &lt;&lt; יור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02"/>
    </w:p>
    <w:p w:rsidR="00EE1FBE" w:rsidRDefault="00EE1FBE" w:rsidP="00EE1FBE">
      <w:pPr>
        <w:pStyle w:val="KeepWithNext"/>
        <w:rPr>
          <w:rtl/>
        </w:rPr>
      </w:pPr>
    </w:p>
    <w:p w:rsidR="00EE1FBE" w:rsidRDefault="00D65424" w:rsidP="00EE1FBE">
      <w:pPr>
        <w:rPr>
          <w:rtl/>
        </w:rPr>
      </w:pPr>
      <w:r>
        <w:rPr>
          <w:rFonts w:hint="cs"/>
          <w:rtl/>
        </w:rPr>
        <w:t>אני חושב ש</w:t>
      </w:r>
      <w:r w:rsidR="00EE1FBE">
        <w:rPr>
          <w:rFonts w:hint="cs"/>
          <w:rtl/>
        </w:rPr>
        <w:t>שכנעת</w:t>
      </w:r>
      <w:r>
        <w:rPr>
          <w:rFonts w:hint="cs"/>
          <w:rtl/>
        </w:rPr>
        <w:t xml:space="preserve"> אותנו.</w:t>
      </w:r>
    </w:p>
    <w:p w:rsidR="00EE1FBE" w:rsidRDefault="00EE1FBE" w:rsidP="00EE1FBE">
      <w:pPr>
        <w:rPr>
          <w:rtl/>
        </w:rPr>
      </w:pPr>
    </w:p>
    <w:p w:rsidR="00EE1FBE" w:rsidRDefault="00EE1FBE" w:rsidP="00070DC7">
      <w:pPr>
        <w:pStyle w:val="a"/>
        <w:rPr>
          <w:rtl/>
        </w:rPr>
      </w:pPr>
      <w:bookmarkStart w:id="103" w:name="ET_knessetmember_5156_25"/>
      <w:r w:rsidRPr="00070DC7">
        <w:rPr>
          <w:rStyle w:val="TagStyle"/>
          <w:rtl/>
        </w:rPr>
        <w:t xml:space="preserve"> &lt;&lt; דובר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דוד אמסלם (הליכוד):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03"/>
    </w:p>
    <w:p w:rsidR="00EE1FBE" w:rsidRDefault="00EE1FBE" w:rsidP="00EE1FBE">
      <w:pPr>
        <w:pStyle w:val="KeepWithNext"/>
        <w:rPr>
          <w:rtl/>
        </w:rPr>
      </w:pPr>
    </w:p>
    <w:p w:rsidR="00EE1FBE" w:rsidRDefault="00D65424" w:rsidP="00EE1FBE">
      <w:pPr>
        <w:rPr>
          <w:rtl/>
        </w:rPr>
      </w:pPr>
      <w:r>
        <w:rPr>
          <w:rFonts w:hint="cs"/>
          <w:rtl/>
        </w:rPr>
        <w:t xml:space="preserve">כן, </w:t>
      </w:r>
      <w:r w:rsidR="00EE1FBE">
        <w:rPr>
          <w:rFonts w:hint="cs"/>
          <w:rtl/>
        </w:rPr>
        <w:t>מאוד</w:t>
      </w:r>
      <w:r>
        <w:rPr>
          <w:rFonts w:hint="cs"/>
          <w:rtl/>
        </w:rPr>
        <w:t>.</w:t>
      </w:r>
    </w:p>
    <w:p w:rsidR="00EE1FBE" w:rsidRDefault="00EE1FBE" w:rsidP="00EE1FBE">
      <w:pPr>
        <w:rPr>
          <w:rtl/>
        </w:rPr>
      </w:pPr>
    </w:p>
    <w:p w:rsidR="00EE1FBE" w:rsidRDefault="00EE1FBE" w:rsidP="00070DC7">
      <w:pPr>
        <w:pStyle w:val="af"/>
        <w:rPr>
          <w:rtl/>
        </w:rPr>
      </w:pPr>
      <w:bookmarkStart w:id="104" w:name="ET_yor_5279_26"/>
      <w:r w:rsidRPr="00070DC7">
        <w:rPr>
          <w:rStyle w:val="TagStyle"/>
          <w:rtl/>
        </w:rPr>
        <w:t xml:space="preserve"> &lt;&lt; יור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04"/>
    </w:p>
    <w:p w:rsidR="00EE1FBE" w:rsidRDefault="00EE1FBE" w:rsidP="00EE1FBE">
      <w:pPr>
        <w:pStyle w:val="KeepWithNext"/>
        <w:rPr>
          <w:rtl/>
        </w:rPr>
      </w:pPr>
    </w:p>
    <w:p w:rsidR="00EE1FBE" w:rsidRDefault="00D65424" w:rsidP="00D65424">
      <w:pPr>
        <w:rPr>
          <w:rtl/>
        </w:rPr>
      </w:pPr>
      <w:r>
        <w:rPr>
          <w:rFonts w:hint="cs"/>
          <w:rtl/>
        </w:rPr>
        <w:t xml:space="preserve">מישהו רוצה הערה אחרונה לפני </w:t>
      </w:r>
      <w:bookmarkStart w:id="105" w:name="_ETM_Q1_1030051"/>
      <w:bookmarkEnd w:id="105"/>
      <w:r>
        <w:rPr>
          <w:rFonts w:hint="cs"/>
          <w:rtl/>
        </w:rPr>
        <w:t xml:space="preserve">שאני עובר להצבעה על הנוסח לאחר התיקונים והשינויים? </w:t>
      </w:r>
      <w:bookmarkStart w:id="106" w:name="_ETM_Q1_1035262"/>
      <w:bookmarkStart w:id="107" w:name="_ETM_Q1_1035315"/>
      <w:bookmarkEnd w:id="106"/>
      <w:bookmarkEnd w:id="107"/>
      <w:r>
        <w:rPr>
          <w:rFonts w:hint="cs"/>
          <w:rtl/>
        </w:rPr>
        <w:t xml:space="preserve">לא. אז </w:t>
      </w:r>
      <w:bookmarkStart w:id="108" w:name="_ETM_Q1_1034052"/>
      <w:bookmarkEnd w:id="108"/>
      <w:r w:rsidR="00EE1FBE">
        <w:rPr>
          <w:rFonts w:hint="cs"/>
          <w:rtl/>
        </w:rPr>
        <w:t>מי בעד הנוסח?</w:t>
      </w:r>
      <w:r w:rsidR="0021215C">
        <w:rPr>
          <w:rFonts w:hint="cs"/>
          <w:rtl/>
        </w:rPr>
        <w:t xml:space="preserve"> </w:t>
      </w:r>
    </w:p>
    <w:p w:rsidR="00DA59D9" w:rsidRDefault="00DA59D9" w:rsidP="00146374">
      <w:pPr>
        <w:ind w:firstLine="0"/>
        <w:rPr>
          <w:rtl/>
        </w:rPr>
      </w:pPr>
      <w:bookmarkStart w:id="109" w:name="_ETM_Q1_1043224"/>
      <w:bookmarkStart w:id="110" w:name="_ETM_Q1_1043309"/>
      <w:bookmarkStart w:id="111" w:name="_ETM_Q1_1043335"/>
      <w:bookmarkStart w:id="112" w:name="_ETM_Q1_1043389"/>
      <w:bookmarkStart w:id="113" w:name="_ETM_Q1_1039009"/>
      <w:bookmarkEnd w:id="109"/>
      <w:bookmarkEnd w:id="110"/>
      <w:bookmarkEnd w:id="111"/>
      <w:bookmarkEnd w:id="112"/>
      <w:bookmarkEnd w:id="113"/>
    </w:p>
    <w:p w:rsidR="00DA59D9" w:rsidRDefault="00DA59D9" w:rsidP="00070DC7">
      <w:pPr>
        <w:pStyle w:val="a"/>
        <w:rPr>
          <w:rtl/>
        </w:rPr>
      </w:pPr>
      <w:bookmarkStart w:id="114" w:name="ET_speaker_נועה_ברודסק_לוי_32"/>
      <w:r w:rsidRPr="00070DC7">
        <w:rPr>
          <w:rStyle w:val="TagStyle"/>
          <w:rtl/>
        </w:rPr>
        <w:t xml:space="preserve"> &lt;&lt; דובר &gt;&gt;</w:t>
      </w:r>
      <w:r w:rsidRPr="00DA59D9">
        <w:rPr>
          <w:rStyle w:val="TagStyle"/>
          <w:rtl/>
        </w:rPr>
        <w:t xml:space="preserve"> </w:t>
      </w:r>
      <w:r>
        <w:rPr>
          <w:rtl/>
        </w:rPr>
        <w:t>נועה ברודסקי-לוי:</w:t>
      </w:r>
      <w:r w:rsidRPr="00DA59D9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14"/>
    </w:p>
    <w:p w:rsidR="00DA59D9" w:rsidRDefault="00DA59D9" w:rsidP="00DA59D9">
      <w:pPr>
        <w:pStyle w:val="KeepWithNext"/>
        <w:rPr>
          <w:rtl/>
        </w:rPr>
      </w:pPr>
    </w:p>
    <w:p w:rsidR="00DA59D9" w:rsidRDefault="00DA59D9" w:rsidP="00DA59D9">
      <w:pPr>
        <w:rPr>
          <w:rtl/>
        </w:rPr>
      </w:pPr>
      <w:bookmarkStart w:id="115" w:name="_ETM_Q1_1039590"/>
      <w:bookmarkStart w:id="116" w:name="_ETM_Q1_1039629"/>
      <w:bookmarkEnd w:id="115"/>
      <w:bookmarkEnd w:id="116"/>
      <w:r>
        <w:rPr>
          <w:rFonts w:hint="cs"/>
          <w:rtl/>
        </w:rPr>
        <w:t>יש לכם רק שניים.</w:t>
      </w:r>
    </w:p>
    <w:p w:rsidR="00DA59D9" w:rsidRDefault="00DA59D9" w:rsidP="00DA59D9">
      <w:pPr>
        <w:rPr>
          <w:rtl/>
        </w:rPr>
      </w:pPr>
      <w:bookmarkStart w:id="117" w:name="_ETM_Q1_1042850"/>
      <w:bookmarkStart w:id="118" w:name="_ETM_Q1_1042932"/>
      <w:bookmarkStart w:id="119" w:name="_ETM_Q1_1038954"/>
      <w:bookmarkEnd w:id="117"/>
      <w:bookmarkEnd w:id="118"/>
      <w:bookmarkEnd w:id="119"/>
    </w:p>
    <w:p w:rsidR="00DA59D9" w:rsidRDefault="00DA59D9" w:rsidP="00070DC7">
      <w:pPr>
        <w:pStyle w:val="af"/>
        <w:rPr>
          <w:rtl/>
        </w:rPr>
      </w:pPr>
      <w:r w:rsidRPr="00070DC7">
        <w:rPr>
          <w:rStyle w:val="TagStyle"/>
          <w:rtl/>
        </w:rPr>
        <w:t xml:space="preserve"> &lt;&lt; יור &gt;&gt;</w:t>
      </w:r>
      <w:r w:rsidRPr="00DA59D9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DA59D9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יור &gt;&gt;</w:t>
      </w:r>
      <w:r>
        <w:rPr>
          <w:rtl/>
        </w:rPr>
        <w:t xml:space="preserve"> </w:t>
      </w:r>
    </w:p>
    <w:p w:rsidR="00DA59D9" w:rsidRDefault="00DA59D9" w:rsidP="00DA59D9">
      <w:pPr>
        <w:pStyle w:val="KeepWithNext"/>
        <w:rPr>
          <w:rtl/>
        </w:rPr>
      </w:pPr>
    </w:p>
    <w:p w:rsidR="00DA59D9" w:rsidRDefault="00DA59D9" w:rsidP="00DA59D9">
      <w:pPr>
        <w:rPr>
          <w:rtl/>
        </w:rPr>
      </w:pPr>
      <w:bookmarkStart w:id="120" w:name="_ETM_Q1_1039544"/>
      <w:bookmarkStart w:id="121" w:name="_ETM_Q1_1039585"/>
      <w:bookmarkEnd w:id="120"/>
      <w:bookmarkEnd w:id="121"/>
      <w:r>
        <w:rPr>
          <w:rFonts w:hint="cs"/>
          <w:rtl/>
        </w:rPr>
        <w:t>יש פה רק שניים לליכוד בוועדה</w:t>
      </w:r>
      <w:bookmarkStart w:id="122" w:name="_ETM_Q1_1041386"/>
      <w:bookmarkEnd w:id="122"/>
      <w:r>
        <w:rPr>
          <w:rFonts w:hint="cs"/>
          <w:rtl/>
        </w:rPr>
        <w:t>? אז אנחנו רוצים להכפיל את כוחנו.</w:t>
      </w:r>
      <w:bookmarkStart w:id="123" w:name="_ETM_Q1_1047736"/>
      <w:bookmarkStart w:id="124" w:name="_ETM_Q1_1047846"/>
      <w:bookmarkStart w:id="125" w:name="_ETM_Q1_1048147"/>
      <w:bookmarkStart w:id="126" w:name="_ETM_Q1_1048224"/>
      <w:bookmarkStart w:id="127" w:name="_ETM_Q1_1045791"/>
      <w:bookmarkEnd w:id="123"/>
      <w:bookmarkEnd w:id="124"/>
      <w:bookmarkEnd w:id="125"/>
      <w:bookmarkEnd w:id="126"/>
      <w:bookmarkEnd w:id="127"/>
    </w:p>
    <w:p w:rsidR="00DA59D9" w:rsidRDefault="00DA59D9" w:rsidP="00DA59D9">
      <w:pPr>
        <w:rPr>
          <w:rtl/>
        </w:rPr>
      </w:pPr>
      <w:bookmarkStart w:id="128" w:name="_ETM_Q1_1046246"/>
      <w:bookmarkEnd w:id="128"/>
    </w:p>
    <w:p w:rsidR="00DA59D9" w:rsidRDefault="00DA59D9" w:rsidP="00070DC7">
      <w:pPr>
        <w:pStyle w:val="a"/>
        <w:rPr>
          <w:rtl/>
        </w:rPr>
      </w:pPr>
      <w:bookmarkStart w:id="129" w:name="ET_knessetmember_5466_35"/>
      <w:r w:rsidRPr="00070DC7">
        <w:rPr>
          <w:rStyle w:val="TagStyle"/>
          <w:rtl/>
        </w:rPr>
        <w:t xml:space="preserve"> &lt;&lt; דובר &gt;&gt;</w:t>
      </w:r>
      <w:r w:rsidRPr="00DA59D9">
        <w:rPr>
          <w:rStyle w:val="TagStyle"/>
          <w:rtl/>
        </w:rPr>
        <w:t xml:space="preserve"> </w:t>
      </w:r>
      <w:r>
        <w:rPr>
          <w:rtl/>
        </w:rPr>
        <w:t>אמיר אוחנה (הליכוד):</w:t>
      </w:r>
      <w:r w:rsidRPr="00DA59D9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29"/>
    </w:p>
    <w:p w:rsidR="00DA59D9" w:rsidRDefault="00DA59D9" w:rsidP="00DA59D9">
      <w:pPr>
        <w:pStyle w:val="KeepWithNext"/>
        <w:rPr>
          <w:rtl/>
        </w:rPr>
      </w:pPr>
    </w:p>
    <w:p w:rsidR="00DA59D9" w:rsidRDefault="00DA59D9" w:rsidP="00DA59D9">
      <w:pPr>
        <w:rPr>
          <w:rtl/>
        </w:rPr>
      </w:pPr>
      <w:bookmarkStart w:id="130" w:name="_ETM_Q1_1046781"/>
      <w:bookmarkStart w:id="131" w:name="_ETM_Q1_1046831"/>
      <w:bookmarkEnd w:id="130"/>
      <w:bookmarkEnd w:id="131"/>
      <w:r>
        <w:rPr>
          <w:rFonts w:hint="cs"/>
          <w:rtl/>
        </w:rPr>
        <w:t xml:space="preserve">אמרו שיש </w:t>
      </w:r>
      <w:bookmarkStart w:id="132" w:name="_ETM_Q1_1048922"/>
      <w:bookmarkEnd w:id="132"/>
      <w:r>
        <w:rPr>
          <w:rFonts w:hint="cs"/>
          <w:rtl/>
        </w:rPr>
        <w:t>גיוס.</w:t>
      </w:r>
    </w:p>
    <w:p w:rsidR="00DA59D9" w:rsidRDefault="00DA59D9" w:rsidP="00DA59D9">
      <w:pPr>
        <w:rPr>
          <w:rtl/>
        </w:rPr>
      </w:pPr>
      <w:bookmarkStart w:id="133" w:name="_ETM_Q1_1050630"/>
      <w:bookmarkStart w:id="134" w:name="_ETM_Q1_1050710"/>
      <w:bookmarkStart w:id="135" w:name="_ETM_Q1_1052099"/>
      <w:bookmarkEnd w:id="133"/>
      <w:bookmarkEnd w:id="134"/>
      <w:bookmarkEnd w:id="135"/>
    </w:p>
    <w:p w:rsidR="00DA59D9" w:rsidRDefault="00DA59D9" w:rsidP="00070DC7">
      <w:pPr>
        <w:pStyle w:val="af"/>
        <w:rPr>
          <w:rtl/>
        </w:rPr>
      </w:pPr>
      <w:bookmarkStart w:id="136" w:name="ET_yor_5279_36"/>
      <w:r w:rsidRPr="00070DC7">
        <w:rPr>
          <w:rStyle w:val="TagStyle"/>
          <w:rtl/>
        </w:rPr>
        <w:t xml:space="preserve"> &lt;&lt; יור &gt;&gt;</w:t>
      </w:r>
      <w:r w:rsidRPr="00DA59D9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DA59D9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36"/>
    </w:p>
    <w:p w:rsidR="00DA59D9" w:rsidRDefault="00DA59D9" w:rsidP="00DA59D9">
      <w:pPr>
        <w:pStyle w:val="KeepWithNext"/>
        <w:rPr>
          <w:rtl/>
        </w:rPr>
      </w:pPr>
    </w:p>
    <w:p w:rsidR="00DA59D9" w:rsidRDefault="00146374" w:rsidP="00DA59D9">
      <w:pPr>
        <w:rPr>
          <w:rtl/>
        </w:rPr>
      </w:pPr>
      <w:bookmarkStart w:id="137" w:name="_ETM_Q1_1052747"/>
      <w:bookmarkEnd w:id="137"/>
      <w:r>
        <w:rPr>
          <w:rFonts w:hint="cs"/>
          <w:rtl/>
        </w:rPr>
        <w:t>ב-10:00</w:t>
      </w:r>
      <w:r w:rsidR="00DA59D9">
        <w:rPr>
          <w:rFonts w:hint="cs"/>
          <w:rtl/>
        </w:rPr>
        <w:t xml:space="preserve"> הגיוס.</w:t>
      </w:r>
      <w:r w:rsidR="006F3308">
        <w:rPr>
          <w:rtl/>
        </w:rPr>
        <w:t xml:space="preserve"> </w:t>
      </w:r>
    </w:p>
    <w:p w:rsidR="00EE1FBE" w:rsidRDefault="00EE1FBE" w:rsidP="00EE1FBE">
      <w:pPr>
        <w:rPr>
          <w:rtl/>
        </w:rPr>
      </w:pPr>
      <w:bookmarkStart w:id="138" w:name="_ETM_Q1_1044432"/>
      <w:bookmarkStart w:id="139" w:name="_ETM_Q1_1044530"/>
      <w:bookmarkEnd w:id="138"/>
      <w:bookmarkEnd w:id="139"/>
    </w:p>
    <w:p w:rsidR="003B6AF0" w:rsidRDefault="00EE1FBE" w:rsidP="00EE1FBE">
      <w:pPr>
        <w:pStyle w:val="aa"/>
        <w:keepNext/>
        <w:rPr>
          <w:rtl/>
        </w:rPr>
      </w:pPr>
      <w:r>
        <w:rPr>
          <w:rtl/>
        </w:rPr>
        <w:t>הצבעה</w:t>
      </w:r>
    </w:p>
    <w:p w:rsidR="00EE1FBE" w:rsidRDefault="00EE1FBE" w:rsidP="00EE1FBE">
      <w:pPr>
        <w:pStyle w:val="--"/>
        <w:keepNext/>
        <w:rPr>
          <w:rtl/>
        </w:rPr>
      </w:pPr>
    </w:p>
    <w:p w:rsidR="00EE1FBE" w:rsidRDefault="00EE1FBE" w:rsidP="00EE1FBE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פה אחד</w:t>
      </w:r>
    </w:p>
    <w:p w:rsidR="00EE1FBE" w:rsidRDefault="00EE1FBE" w:rsidP="00EE1FBE">
      <w:pPr>
        <w:pStyle w:val="ab"/>
        <w:rPr>
          <w:rtl/>
        </w:rPr>
      </w:pPr>
      <w:r w:rsidRPr="00EE1FBE">
        <w:rPr>
          <w:rtl/>
        </w:rPr>
        <w:t>הצעת חוק המאבק בטרור (תיקון - ביטול הסדרי שחרור על-תנאי למבצעי מעשי טרור), התשע"ט–2018</w:t>
      </w:r>
      <w:r>
        <w:rPr>
          <w:rFonts w:hint="cs"/>
          <w:rtl/>
        </w:rPr>
        <w:t>, אושרה.</w:t>
      </w:r>
    </w:p>
    <w:p w:rsidR="00EE1FBE" w:rsidRDefault="00EE1FBE" w:rsidP="00EE1FBE">
      <w:pPr>
        <w:rPr>
          <w:rtl/>
        </w:rPr>
      </w:pPr>
    </w:p>
    <w:p w:rsidR="00EE1FBE" w:rsidRDefault="00EE1FBE" w:rsidP="001118F7">
      <w:pPr>
        <w:pStyle w:val="af"/>
        <w:keepNext/>
        <w:rPr>
          <w:rtl/>
        </w:rPr>
      </w:pPr>
      <w:bookmarkStart w:id="140" w:name="ET_yor_5279_33"/>
      <w:r w:rsidRPr="00070DC7">
        <w:rPr>
          <w:rStyle w:val="TagStyle"/>
          <w:rtl/>
        </w:rPr>
        <w:t xml:space="preserve"> &lt;&lt; יור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יור &gt;&gt;</w:t>
      </w:r>
      <w:bookmarkEnd w:id="140"/>
      <w:r>
        <w:rPr>
          <w:rtl/>
        </w:rPr>
        <w:t xml:space="preserve"> </w:t>
      </w:r>
    </w:p>
    <w:p w:rsidR="00EE1FBE" w:rsidRDefault="00EE1FBE" w:rsidP="001118F7">
      <w:pPr>
        <w:pStyle w:val="KeepWithNext"/>
        <w:rPr>
          <w:rtl/>
        </w:rPr>
      </w:pPr>
    </w:p>
    <w:p w:rsidR="00EE1FBE" w:rsidRDefault="00EE1FBE" w:rsidP="00EE1FBE">
      <w:pPr>
        <w:rPr>
          <w:rtl/>
        </w:rPr>
      </w:pPr>
      <w:r>
        <w:rPr>
          <w:rFonts w:hint="cs"/>
          <w:rtl/>
        </w:rPr>
        <w:t>שלושה היו בעד</w:t>
      </w:r>
      <w:r w:rsidR="00AB22CD">
        <w:rPr>
          <w:rFonts w:hint="cs"/>
          <w:rtl/>
        </w:rPr>
        <w:t xml:space="preserve">. </w:t>
      </w:r>
      <w:r w:rsidR="009C1DAD">
        <w:rPr>
          <w:rFonts w:hint="cs"/>
          <w:rtl/>
        </w:rPr>
        <w:t xml:space="preserve">למרות שהם הצביעו בעד לא ספרנו אותם </w:t>
      </w:r>
      <w:bookmarkStart w:id="141" w:name="_ETM_Q1_1056402"/>
      <w:bookmarkEnd w:id="141"/>
      <w:r w:rsidR="009C1DAD">
        <w:rPr>
          <w:rFonts w:hint="cs"/>
          <w:rtl/>
        </w:rPr>
        <w:t>בהצבעה. התמיכה שלהם לא קובעת.</w:t>
      </w:r>
    </w:p>
    <w:p w:rsidR="00EE1FBE" w:rsidRDefault="00EE1FBE" w:rsidP="00CC29E9">
      <w:pPr>
        <w:ind w:firstLine="0"/>
        <w:rPr>
          <w:rtl/>
        </w:rPr>
      </w:pPr>
    </w:p>
    <w:p w:rsidR="00EE1FBE" w:rsidRDefault="00EE1FBE" w:rsidP="00070DC7">
      <w:pPr>
        <w:pStyle w:val="a"/>
        <w:rPr>
          <w:rtl/>
        </w:rPr>
      </w:pPr>
      <w:bookmarkStart w:id="142" w:name="ET_speaker_5520_29"/>
      <w:r w:rsidRPr="00070DC7">
        <w:rPr>
          <w:rStyle w:val="TagStyle"/>
          <w:rtl/>
        </w:rPr>
        <w:t xml:space="preserve"> &lt;&lt; דובר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עודד פורר (ישראל ביתנו):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2"/>
    </w:p>
    <w:p w:rsidR="00EE1FBE" w:rsidRDefault="00EE1FBE" w:rsidP="00EE1FBE">
      <w:pPr>
        <w:pStyle w:val="KeepWithNext"/>
        <w:rPr>
          <w:rtl/>
        </w:rPr>
      </w:pPr>
    </w:p>
    <w:p w:rsidR="00EE1FBE" w:rsidRDefault="00CC29E9" w:rsidP="00EE1FBE">
      <w:pPr>
        <w:rPr>
          <w:rtl/>
        </w:rPr>
      </w:pPr>
      <w:r>
        <w:rPr>
          <w:rFonts w:hint="cs"/>
          <w:rtl/>
        </w:rPr>
        <w:t xml:space="preserve">עכשיו </w:t>
      </w:r>
      <w:r w:rsidR="00EE1FBE">
        <w:rPr>
          <w:rFonts w:hint="cs"/>
          <w:rtl/>
        </w:rPr>
        <w:t>ההצעה מקבלת משקל</w:t>
      </w:r>
      <w:r>
        <w:rPr>
          <w:rFonts w:hint="cs"/>
          <w:rtl/>
        </w:rPr>
        <w:t>.</w:t>
      </w:r>
    </w:p>
    <w:p w:rsidR="00EE1FBE" w:rsidRDefault="00EE1FBE" w:rsidP="00EE1FBE">
      <w:pPr>
        <w:rPr>
          <w:rtl/>
        </w:rPr>
      </w:pPr>
    </w:p>
    <w:p w:rsidR="00EE1FBE" w:rsidRDefault="00EE1FBE" w:rsidP="00070DC7">
      <w:pPr>
        <w:pStyle w:val="af"/>
        <w:rPr>
          <w:rtl/>
        </w:rPr>
      </w:pPr>
      <w:bookmarkStart w:id="143" w:name="ET_yor_5279_31"/>
      <w:r w:rsidRPr="00070DC7">
        <w:rPr>
          <w:rStyle w:val="TagStyle"/>
          <w:rtl/>
        </w:rPr>
        <w:t xml:space="preserve"> &lt;&lt; יור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43"/>
    </w:p>
    <w:p w:rsidR="00EE1FBE" w:rsidRDefault="006F3308" w:rsidP="00EE1FBE">
      <w:pPr>
        <w:rPr>
          <w:rtl/>
        </w:rPr>
      </w:pPr>
      <w:r>
        <w:rPr>
          <w:rtl/>
        </w:rPr>
        <w:t xml:space="preserve"> </w:t>
      </w:r>
    </w:p>
    <w:p w:rsidR="00EE1FBE" w:rsidRDefault="00E564A9" w:rsidP="00E564A9">
      <w:pPr>
        <w:rPr>
          <w:rtl/>
        </w:rPr>
      </w:pPr>
      <w:r>
        <w:rPr>
          <w:rFonts w:hint="cs"/>
          <w:rtl/>
        </w:rPr>
        <w:t xml:space="preserve">שלושה היו בעד. </w:t>
      </w:r>
      <w:r w:rsidR="00EE1FBE">
        <w:rPr>
          <w:rFonts w:hint="cs"/>
          <w:rtl/>
        </w:rPr>
        <w:t>פה אחד עם תוספת</w:t>
      </w:r>
      <w:r>
        <w:rPr>
          <w:rFonts w:hint="cs"/>
          <w:rtl/>
        </w:rPr>
        <w:t>.</w:t>
      </w:r>
      <w:bookmarkStart w:id="144" w:name="_ETM_Q1_1077319"/>
      <w:bookmarkStart w:id="145" w:name="_ETM_Q1_1077402"/>
      <w:bookmarkEnd w:id="144"/>
      <w:bookmarkEnd w:id="145"/>
      <w:r>
        <w:rPr>
          <w:rFonts w:hint="cs"/>
          <w:rtl/>
        </w:rPr>
        <w:t xml:space="preserve"> </w:t>
      </w:r>
      <w:r w:rsidR="00EE1FBE">
        <w:rPr>
          <w:rFonts w:hint="cs"/>
          <w:rtl/>
        </w:rPr>
        <w:t>תודה רבה</w:t>
      </w:r>
      <w:r>
        <w:rPr>
          <w:rFonts w:hint="cs"/>
          <w:rtl/>
        </w:rPr>
        <w:t>.</w:t>
      </w:r>
      <w:r w:rsidR="00EE1FBE">
        <w:rPr>
          <w:rFonts w:hint="cs"/>
          <w:rtl/>
        </w:rPr>
        <w:t xml:space="preserve"> הישיבה נעולה</w:t>
      </w:r>
      <w:r>
        <w:rPr>
          <w:rFonts w:hint="cs"/>
          <w:rtl/>
        </w:rPr>
        <w:t>.</w:t>
      </w:r>
    </w:p>
    <w:p w:rsidR="00EE1FBE" w:rsidRDefault="00EE1FBE" w:rsidP="00EE1FBE">
      <w:pPr>
        <w:rPr>
          <w:rtl/>
        </w:rPr>
      </w:pPr>
    </w:p>
    <w:p w:rsidR="001118F7" w:rsidRDefault="001118F7" w:rsidP="00EE1FBE">
      <w:pPr>
        <w:rPr>
          <w:rtl/>
        </w:rPr>
      </w:pPr>
    </w:p>
    <w:p w:rsidR="00EE1FBE" w:rsidRDefault="00EE1FBE" w:rsidP="00070DC7">
      <w:pPr>
        <w:pStyle w:val="af4"/>
        <w:rPr>
          <w:rtl/>
        </w:rPr>
      </w:pPr>
      <w:bookmarkStart w:id="146" w:name="ET_meetingend_30"/>
      <w:r w:rsidRPr="00070DC7">
        <w:rPr>
          <w:rStyle w:val="TagStyle"/>
          <w:rtl/>
        </w:rPr>
        <w:t xml:space="preserve"> &lt;&lt; סיום &gt;&gt;</w:t>
      </w:r>
      <w:r w:rsidRPr="00EE1FBE">
        <w:rPr>
          <w:rStyle w:val="TagStyle"/>
          <w:rtl/>
        </w:rPr>
        <w:t xml:space="preserve"> </w:t>
      </w:r>
      <w:r>
        <w:rPr>
          <w:rtl/>
        </w:rPr>
        <w:t>הישיבה ננעלה בשעה 09:</w:t>
      </w:r>
      <w:r w:rsidR="00CB12F9">
        <w:rPr>
          <w:rFonts w:hint="cs"/>
          <w:rtl/>
        </w:rPr>
        <w:t>44</w:t>
      </w:r>
      <w:r>
        <w:rPr>
          <w:rtl/>
        </w:rPr>
        <w:t>.</w:t>
      </w:r>
      <w:r w:rsidRPr="00EE1FBE">
        <w:rPr>
          <w:rStyle w:val="TagStyle"/>
          <w:rtl/>
        </w:rPr>
        <w:t xml:space="preserve"> </w:t>
      </w:r>
      <w:r w:rsidRPr="00070DC7">
        <w:rPr>
          <w:rStyle w:val="TagStyle"/>
          <w:rtl/>
        </w:rPr>
        <w:t>&lt;&lt; סיום &gt;&gt;</w:t>
      </w:r>
      <w:r>
        <w:rPr>
          <w:rtl/>
        </w:rPr>
        <w:t xml:space="preserve"> </w:t>
      </w:r>
      <w:bookmarkEnd w:id="146"/>
    </w:p>
    <w:p w:rsidR="00EE1FBE" w:rsidRDefault="00EE1FBE" w:rsidP="00EE1FBE">
      <w:pPr>
        <w:pStyle w:val="KeepWithNext"/>
        <w:rPr>
          <w:rtl/>
        </w:rPr>
      </w:pPr>
    </w:p>
    <w:p w:rsidR="00EE1FBE" w:rsidRPr="00EE1FBE" w:rsidRDefault="006F3308" w:rsidP="00EE1FBE">
      <w:pPr>
        <w:rPr>
          <w:rtl/>
        </w:rPr>
      </w:pPr>
      <w:r>
        <w:rPr>
          <w:rtl/>
        </w:rPr>
        <w:t xml:space="preserve">  </w:t>
      </w:r>
    </w:p>
    <w:p w:rsidR="003B6AF0" w:rsidRDefault="006F3308" w:rsidP="003B6AF0">
      <w:pPr>
        <w:rPr>
          <w:rtl/>
        </w:rPr>
      </w:pPr>
      <w:r>
        <w:rPr>
          <w:rtl/>
        </w:rPr>
        <w:t xml:space="preserve"> </w:t>
      </w:r>
    </w:p>
    <w:p w:rsidR="007872B4" w:rsidRPr="008713A4" w:rsidRDefault="00E64116" w:rsidP="00BE6F54">
      <w:pPr>
        <w:ind w:firstLine="0"/>
      </w:pPr>
      <w:r w:rsidRPr="00817009">
        <w:rPr>
          <w:rtl/>
        </w:rPr>
        <w:br w:type="page"/>
      </w:r>
    </w:p>
    <w:sectPr w:rsidR="007872B4" w:rsidRPr="008713A4" w:rsidSect="007C077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18F7">
      <w:rPr>
        <w:rStyle w:val="PageNumber"/>
        <w:noProof/>
        <w:rtl/>
      </w:rPr>
      <w:t>5</w:t>
    </w:r>
    <w:r>
      <w:rPr>
        <w:rStyle w:val="PageNumber"/>
      </w:rPr>
      <w:fldChar w:fldCharType="end"/>
    </w:r>
  </w:p>
  <w:p w:rsidR="00D86E57" w:rsidRPr="00CC5815" w:rsidRDefault="00D86E57" w:rsidP="008E5E3F">
    <w:pPr>
      <w:pStyle w:val="Header"/>
      <w:ind w:firstLine="0"/>
    </w:pPr>
  </w:p>
  <w:p w:rsidR="00D86E57" w:rsidRPr="00CC5815" w:rsidRDefault="00BE6F54" w:rsidP="008E5E3F">
    <w:pPr>
      <w:pStyle w:val="Header"/>
      <w:ind w:firstLine="0"/>
      <w:rPr>
        <w:rtl/>
      </w:rPr>
    </w:pPr>
    <w:r>
      <w:rPr>
        <w:rtl/>
      </w:rPr>
      <w:t>24/12/2018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48450826">
    <w:abstractNumId w:val="0"/>
  </w:num>
  <w:num w:numId="2" w16cid:durableId="1881893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5709"/>
    <w:rsid w:val="00011F97"/>
    <w:rsid w:val="00017BC7"/>
    <w:rsid w:val="0002047E"/>
    <w:rsid w:val="00036864"/>
    <w:rsid w:val="00037279"/>
    <w:rsid w:val="00051A79"/>
    <w:rsid w:val="00067F42"/>
    <w:rsid w:val="00070DC7"/>
    <w:rsid w:val="00092B80"/>
    <w:rsid w:val="00094142"/>
    <w:rsid w:val="000A17C6"/>
    <w:rsid w:val="000B060C"/>
    <w:rsid w:val="000B2EE6"/>
    <w:rsid w:val="000C47F5"/>
    <w:rsid w:val="000E3314"/>
    <w:rsid w:val="000E7D66"/>
    <w:rsid w:val="000F2459"/>
    <w:rsid w:val="001118F7"/>
    <w:rsid w:val="00112AD0"/>
    <w:rsid w:val="00124CBD"/>
    <w:rsid w:val="00130EAE"/>
    <w:rsid w:val="001408E3"/>
    <w:rsid w:val="00145E19"/>
    <w:rsid w:val="00146374"/>
    <w:rsid w:val="00150436"/>
    <w:rsid w:val="00156F66"/>
    <w:rsid w:val="00161CBF"/>
    <w:rsid w:val="00167294"/>
    <w:rsid w:val="001673D4"/>
    <w:rsid w:val="0017018A"/>
    <w:rsid w:val="00171E7F"/>
    <w:rsid w:val="00173799"/>
    <w:rsid w:val="001758C1"/>
    <w:rsid w:val="0017779F"/>
    <w:rsid w:val="00181A48"/>
    <w:rsid w:val="001A74E9"/>
    <w:rsid w:val="001A7A1B"/>
    <w:rsid w:val="001C2A8E"/>
    <w:rsid w:val="001C44DA"/>
    <w:rsid w:val="001C4FDA"/>
    <w:rsid w:val="001C7FED"/>
    <w:rsid w:val="001D440C"/>
    <w:rsid w:val="001D6E6B"/>
    <w:rsid w:val="001E6067"/>
    <w:rsid w:val="002016FF"/>
    <w:rsid w:val="0021215C"/>
    <w:rsid w:val="002147CB"/>
    <w:rsid w:val="00216EFB"/>
    <w:rsid w:val="00227FEF"/>
    <w:rsid w:val="002347E8"/>
    <w:rsid w:val="0026085C"/>
    <w:rsid w:val="00261554"/>
    <w:rsid w:val="002633DF"/>
    <w:rsid w:val="00275C03"/>
    <w:rsid w:val="00277999"/>
    <w:rsid w:val="00280D58"/>
    <w:rsid w:val="002B280C"/>
    <w:rsid w:val="002D07BD"/>
    <w:rsid w:val="002D4BDB"/>
    <w:rsid w:val="002E5E31"/>
    <w:rsid w:val="002F2B62"/>
    <w:rsid w:val="00303B4C"/>
    <w:rsid w:val="003047D1"/>
    <w:rsid w:val="00321E62"/>
    <w:rsid w:val="00327BF8"/>
    <w:rsid w:val="00336EEF"/>
    <w:rsid w:val="00340AFA"/>
    <w:rsid w:val="003521E3"/>
    <w:rsid w:val="003658CB"/>
    <w:rsid w:val="00366CFB"/>
    <w:rsid w:val="0036794C"/>
    <w:rsid w:val="00373508"/>
    <w:rsid w:val="003768A4"/>
    <w:rsid w:val="00391291"/>
    <w:rsid w:val="00396023"/>
    <w:rsid w:val="00397106"/>
    <w:rsid w:val="003A782C"/>
    <w:rsid w:val="003B5099"/>
    <w:rsid w:val="003B6AF0"/>
    <w:rsid w:val="003C279D"/>
    <w:rsid w:val="003D6EB4"/>
    <w:rsid w:val="003F0A5F"/>
    <w:rsid w:val="0040639C"/>
    <w:rsid w:val="00420E41"/>
    <w:rsid w:val="00424C94"/>
    <w:rsid w:val="00426D92"/>
    <w:rsid w:val="00432E70"/>
    <w:rsid w:val="00447608"/>
    <w:rsid w:val="00451746"/>
    <w:rsid w:val="00466ECC"/>
    <w:rsid w:val="00470EAC"/>
    <w:rsid w:val="00481765"/>
    <w:rsid w:val="0049458B"/>
    <w:rsid w:val="00495FD8"/>
    <w:rsid w:val="004B003A"/>
    <w:rsid w:val="004B0A65"/>
    <w:rsid w:val="004B1BE9"/>
    <w:rsid w:val="004C14EC"/>
    <w:rsid w:val="004D33CA"/>
    <w:rsid w:val="004E3634"/>
    <w:rsid w:val="004E54A4"/>
    <w:rsid w:val="004F5280"/>
    <w:rsid w:val="00500C0C"/>
    <w:rsid w:val="00505EBF"/>
    <w:rsid w:val="00541306"/>
    <w:rsid w:val="00546678"/>
    <w:rsid w:val="005506B9"/>
    <w:rsid w:val="005520CD"/>
    <w:rsid w:val="00552CB3"/>
    <w:rsid w:val="0055736F"/>
    <w:rsid w:val="00557C1E"/>
    <w:rsid w:val="00564D01"/>
    <w:rsid w:val="005817EC"/>
    <w:rsid w:val="005853F3"/>
    <w:rsid w:val="00585CF2"/>
    <w:rsid w:val="00590B77"/>
    <w:rsid w:val="005963C4"/>
    <w:rsid w:val="005A342D"/>
    <w:rsid w:val="005A7406"/>
    <w:rsid w:val="005C363E"/>
    <w:rsid w:val="005D05E7"/>
    <w:rsid w:val="005D3248"/>
    <w:rsid w:val="005D61F3"/>
    <w:rsid w:val="005E1C6B"/>
    <w:rsid w:val="005F51F8"/>
    <w:rsid w:val="005F76B0"/>
    <w:rsid w:val="00607FF5"/>
    <w:rsid w:val="00623634"/>
    <w:rsid w:val="00634F61"/>
    <w:rsid w:val="0063553E"/>
    <w:rsid w:val="00646A11"/>
    <w:rsid w:val="00693EB7"/>
    <w:rsid w:val="00695A47"/>
    <w:rsid w:val="006A0CB7"/>
    <w:rsid w:val="006B3D92"/>
    <w:rsid w:val="006D372A"/>
    <w:rsid w:val="006D580B"/>
    <w:rsid w:val="006E7E99"/>
    <w:rsid w:val="006F0259"/>
    <w:rsid w:val="006F3308"/>
    <w:rsid w:val="00700433"/>
    <w:rsid w:val="00702755"/>
    <w:rsid w:val="0070472C"/>
    <w:rsid w:val="0070562A"/>
    <w:rsid w:val="007218ED"/>
    <w:rsid w:val="007509A6"/>
    <w:rsid w:val="007518BB"/>
    <w:rsid w:val="00765543"/>
    <w:rsid w:val="00783B18"/>
    <w:rsid w:val="0078419F"/>
    <w:rsid w:val="007872B4"/>
    <w:rsid w:val="00791CBE"/>
    <w:rsid w:val="007C077C"/>
    <w:rsid w:val="007C693F"/>
    <w:rsid w:val="007C6ADD"/>
    <w:rsid w:val="007D2709"/>
    <w:rsid w:val="008076DD"/>
    <w:rsid w:val="00817009"/>
    <w:rsid w:val="0082136D"/>
    <w:rsid w:val="008320F6"/>
    <w:rsid w:val="00832A18"/>
    <w:rsid w:val="0084039A"/>
    <w:rsid w:val="00841223"/>
    <w:rsid w:val="00846BE9"/>
    <w:rsid w:val="00846E5C"/>
    <w:rsid w:val="00853207"/>
    <w:rsid w:val="00861249"/>
    <w:rsid w:val="008618F7"/>
    <w:rsid w:val="008713A4"/>
    <w:rsid w:val="00875F10"/>
    <w:rsid w:val="008A5D3A"/>
    <w:rsid w:val="008C6035"/>
    <w:rsid w:val="008C7015"/>
    <w:rsid w:val="008D1DFB"/>
    <w:rsid w:val="008E019E"/>
    <w:rsid w:val="008E03B4"/>
    <w:rsid w:val="008E5E3F"/>
    <w:rsid w:val="008E62BF"/>
    <w:rsid w:val="009013EE"/>
    <w:rsid w:val="0090279B"/>
    <w:rsid w:val="00914904"/>
    <w:rsid w:val="00916C11"/>
    <w:rsid w:val="009258CE"/>
    <w:rsid w:val="0092613D"/>
    <w:rsid w:val="00944F74"/>
    <w:rsid w:val="009515F0"/>
    <w:rsid w:val="00951AB1"/>
    <w:rsid w:val="00960AD8"/>
    <w:rsid w:val="009830CB"/>
    <w:rsid w:val="009A7D41"/>
    <w:rsid w:val="009B1365"/>
    <w:rsid w:val="009B51AA"/>
    <w:rsid w:val="009C1DAD"/>
    <w:rsid w:val="009C77AB"/>
    <w:rsid w:val="009D478A"/>
    <w:rsid w:val="009E1CEA"/>
    <w:rsid w:val="009E6E93"/>
    <w:rsid w:val="009F1518"/>
    <w:rsid w:val="009F5773"/>
    <w:rsid w:val="00A15971"/>
    <w:rsid w:val="00A22C90"/>
    <w:rsid w:val="00A42723"/>
    <w:rsid w:val="00A5082E"/>
    <w:rsid w:val="00A64A6D"/>
    <w:rsid w:val="00A66020"/>
    <w:rsid w:val="00A94AA0"/>
    <w:rsid w:val="00A96002"/>
    <w:rsid w:val="00A968A2"/>
    <w:rsid w:val="00AB02EE"/>
    <w:rsid w:val="00AB22CD"/>
    <w:rsid w:val="00AB2EB3"/>
    <w:rsid w:val="00AB3F3A"/>
    <w:rsid w:val="00AD47B4"/>
    <w:rsid w:val="00AD4EC9"/>
    <w:rsid w:val="00AD6FFC"/>
    <w:rsid w:val="00AE1C4A"/>
    <w:rsid w:val="00AF1E36"/>
    <w:rsid w:val="00AF31E6"/>
    <w:rsid w:val="00AF4150"/>
    <w:rsid w:val="00B01E11"/>
    <w:rsid w:val="00B0509A"/>
    <w:rsid w:val="00B05C13"/>
    <w:rsid w:val="00B120B2"/>
    <w:rsid w:val="00B157F7"/>
    <w:rsid w:val="00B407E9"/>
    <w:rsid w:val="00B50340"/>
    <w:rsid w:val="00B637A9"/>
    <w:rsid w:val="00B65508"/>
    <w:rsid w:val="00B808F0"/>
    <w:rsid w:val="00B8517A"/>
    <w:rsid w:val="00B97CB5"/>
    <w:rsid w:val="00BA6446"/>
    <w:rsid w:val="00BB5BB2"/>
    <w:rsid w:val="00BC0C9A"/>
    <w:rsid w:val="00BC184F"/>
    <w:rsid w:val="00BD47B7"/>
    <w:rsid w:val="00BE2494"/>
    <w:rsid w:val="00BE6F54"/>
    <w:rsid w:val="00C10DCC"/>
    <w:rsid w:val="00C135D5"/>
    <w:rsid w:val="00C22DCB"/>
    <w:rsid w:val="00C32BD5"/>
    <w:rsid w:val="00C3598A"/>
    <w:rsid w:val="00C360BC"/>
    <w:rsid w:val="00C44800"/>
    <w:rsid w:val="00C52EC2"/>
    <w:rsid w:val="00C61DC1"/>
    <w:rsid w:val="00C64AFF"/>
    <w:rsid w:val="00C661EE"/>
    <w:rsid w:val="00C72438"/>
    <w:rsid w:val="00C73EA8"/>
    <w:rsid w:val="00C763E4"/>
    <w:rsid w:val="00C8624A"/>
    <w:rsid w:val="00CA5363"/>
    <w:rsid w:val="00CB12F9"/>
    <w:rsid w:val="00CB6D60"/>
    <w:rsid w:val="00CC29E9"/>
    <w:rsid w:val="00CC47A2"/>
    <w:rsid w:val="00CC5815"/>
    <w:rsid w:val="00CE24B8"/>
    <w:rsid w:val="00CE5849"/>
    <w:rsid w:val="00CE6778"/>
    <w:rsid w:val="00CF1031"/>
    <w:rsid w:val="00D0035D"/>
    <w:rsid w:val="00D10ABC"/>
    <w:rsid w:val="00D17FC5"/>
    <w:rsid w:val="00D278F7"/>
    <w:rsid w:val="00D37550"/>
    <w:rsid w:val="00D40A29"/>
    <w:rsid w:val="00D45D27"/>
    <w:rsid w:val="00D515E9"/>
    <w:rsid w:val="00D52B2C"/>
    <w:rsid w:val="00D55894"/>
    <w:rsid w:val="00D65424"/>
    <w:rsid w:val="00D65FBD"/>
    <w:rsid w:val="00D8699B"/>
    <w:rsid w:val="00D86E57"/>
    <w:rsid w:val="00D96B24"/>
    <w:rsid w:val="00DA59D9"/>
    <w:rsid w:val="00DA7801"/>
    <w:rsid w:val="00DB68C0"/>
    <w:rsid w:val="00DB75E6"/>
    <w:rsid w:val="00DC1CBB"/>
    <w:rsid w:val="00DC2B35"/>
    <w:rsid w:val="00DE5B80"/>
    <w:rsid w:val="00E00070"/>
    <w:rsid w:val="00E15176"/>
    <w:rsid w:val="00E20CD6"/>
    <w:rsid w:val="00E30553"/>
    <w:rsid w:val="00E33AE3"/>
    <w:rsid w:val="00E564A9"/>
    <w:rsid w:val="00E61903"/>
    <w:rsid w:val="00E64116"/>
    <w:rsid w:val="00EA624B"/>
    <w:rsid w:val="00EB057D"/>
    <w:rsid w:val="00EB18E4"/>
    <w:rsid w:val="00EB5C85"/>
    <w:rsid w:val="00EC0AC2"/>
    <w:rsid w:val="00EC1172"/>
    <w:rsid w:val="00EC1FB3"/>
    <w:rsid w:val="00EC2CD4"/>
    <w:rsid w:val="00ED1422"/>
    <w:rsid w:val="00EE09AD"/>
    <w:rsid w:val="00EE1FBE"/>
    <w:rsid w:val="00EF3A03"/>
    <w:rsid w:val="00EF5A4A"/>
    <w:rsid w:val="00F053E5"/>
    <w:rsid w:val="00F10D2D"/>
    <w:rsid w:val="00F16831"/>
    <w:rsid w:val="00F2395B"/>
    <w:rsid w:val="00F27963"/>
    <w:rsid w:val="00F356DB"/>
    <w:rsid w:val="00F41C33"/>
    <w:rsid w:val="00F423F1"/>
    <w:rsid w:val="00F4792E"/>
    <w:rsid w:val="00F47CD5"/>
    <w:rsid w:val="00F53584"/>
    <w:rsid w:val="00F549E5"/>
    <w:rsid w:val="00F63F05"/>
    <w:rsid w:val="00F72368"/>
    <w:rsid w:val="00F72C09"/>
    <w:rsid w:val="00F821F6"/>
    <w:rsid w:val="00F84D49"/>
    <w:rsid w:val="00FB0768"/>
    <w:rsid w:val="00FB733F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  <w15:docId w15:val="{46549EF0-CA3C-4D54-8B0F-7ACE4376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BE6F54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BE6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autoRedefine/>
    <w:semiHidden/>
    <w:unhideWhenUsed/>
    <w:rsid w:val="00F72C09"/>
    <w:pPr>
      <w:widowControl w:val="0"/>
      <w:snapToGrid w:val="0"/>
      <w:spacing w:line="240" w:lineRule="auto"/>
      <w:ind w:firstLine="0"/>
      <w:contextualSpacing/>
      <w:jc w:val="left"/>
    </w:pPr>
    <w:rPr>
      <w:rFonts w:ascii="Arial" w:eastAsia="Arial Unicode MS" w:hAnsi="Arial"/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72C09"/>
    <w:rPr>
      <w:rFonts w:ascii="Arial" w:eastAsia="Arial Unicode MS" w:hAnsi="Arial" w:cs="David"/>
      <w:sz w:val="14"/>
    </w:rPr>
  </w:style>
  <w:style w:type="paragraph" w:customStyle="1" w:styleId="HeadHatzaotHok">
    <w:name w:val="Head HatzaotHok"/>
    <w:basedOn w:val="Normal"/>
    <w:rsid w:val="00F72C09"/>
    <w:pPr>
      <w:keepNext/>
      <w:keepLines/>
      <w:widowControl w:val="0"/>
      <w:snapToGrid w:val="0"/>
      <w:spacing w:before="240" w:line="360" w:lineRule="auto"/>
      <w:ind w:left="340" w:firstLine="0"/>
      <w:contextualSpacing/>
      <w:jc w:val="center"/>
      <w:outlineLvl w:val="0"/>
    </w:pPr>
    <w:rPr>
      <w:rFonts w:ascii="Arial" w:eastAsia="Arial Unicode MS" w:hAnsi="Arial"/>
      <w:b/>
      <w:bCs/>
      <w:sz w:val="20"/>
      <w:szCs w:val="26"/>
    </w:rPr>
  </w:style>
  <w:style w:type="paragraph" w:customStyle="1" w:styleId="TableText">
    <w:name w:val="Table Text"/>
    <w:basedOn w:val="Normal"/>
    <w:rsid w:val="00F72C09"/>
    <w:pPr>
      <w:keepLines/>
      <w:widowControl w:val="0"/>
      <w:tabs>
        <w:tab w:val="left" w:pos="624"/>
        <w:tab w:val="left" w:pos="1247"/>
      </w:tabs>
      <w:snapToGrid w:val="0"/>
      <w:spacing w:line="360" w:lineRule="auto"/>
      <w:ind w:firstLine="0"/>
      <w:contextualSpacing/>
      <w:jc w:val="left"/>
    </w:pPr>
    <w:rPr>
      <w:rFonts w:ascii="Arial" w:eastAsia="Arial Unicode MS" w:hAnsi="Arial"/>
      <w:sz w:val="20"/>
      <w:szCs w:val="26"/>
    </w:rPr>
  </w:style>
  <w:style w:type="paragraph" w:customStyle="1" w:styleId="TableBlock">
    <w:name w:val="Table Block"/>
    <w:basedOn w:val="TableText"/>
    <w:rsid w:val="00F72C09"/>
    <w:pPr>
      <w:jc w:val="both"/>
    </w:pPr>
  </w:style>
  <w:style w:type="paragraph" w:customStyle="1" w:styleId="TableSideHeading">
    <w:name w:val="Table SideHeading"/>
    <w:basedOn w:val="TableText"/>
    <w:rsid w:val="00F72C09"/>
    <w:pPr>
      <w:outlineLvl w:val="2"/>
    </w:pPr>
  </w:style>
  <w:style w:type="paragraph" w:customStyle="1" w:styleId="TableInnerSideHeading">
    <w:name w:val="Table InnerSideHeading"/>
    <w:basedOn w:val="TableSideHeading"/>
    <w:rsid w:val="00F72C09"/>
    <w:pPr>
      <w:outlineLvl w:val="9"/>
    </w:pPr>
  </w:style>
  <w:style w:type="character" w:styleId="FootnoteReference">
    <w:name w:val="footnote reference"/>
    <w:basedOn w:val="DefaultParagraphFont"/>
    <w:semiHidden/>
    <w:unhideWhenUsed/>
    <w:rsid w:val="00F72C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B9D06-7C18-403E-A87F-7D1F208BC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843</Words>
  <Characters>4808</Characters>
  <Application>Microsoft Office Word</Application>
  <DocSecurity>0</DocSecurity>
  <Lines>40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