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61C7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A3C0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61C7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7652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407</w:t>
      </w:r>
    </w:p>
    <w:p w:rsidR="00E64116" w:rsidRPr="008713A4" w:rsidRDefault="00361C7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61C7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בטבת התשע"ט (24 בדצמבר 2018), שעה 13:40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61C70" w:rsidP="00361C70">
      <w:pPr>
        <w:spacing w:before="60"/>
        <w:ind w:firstLine="0"/>
        <w:rPr>
          <w:rtl/>
        </w:rPr>
      </w:pPr>
      <w:bookmarkStart w:id="0" w:name="ET_hatsach_616542_1"/>
      <w:r w:rsidRPr="00361C70">
        <w:rPr>
          <w:rStyle w:val="TagStyle"/>
          <w:rtl/>
        </w:rPr>
        <w:t xml:space="preserve"> &lt;&lt; הצח &gt;&gt; </w:t>
      </w:r>
      <w:r w:rsidR="00CA3C04">
        <w:rPr>
          <w:rFonts w:hint="cs"/>
          <w:rtl/>
        </w:rPr>
        <w:t>בקשת יו"ר ועדת החוץ והביטחון לפטור מחובת הנחה את ה</w:t>
      </w:r>
      <w:r w:rsidRPr="00361C70">
        <w:rPr>
          <w:rtl/>
        </w:rPr>
        <w:t xml:space="preserve">צעת </w:t>
      </w:r>
      <w:r w:rsidR="00CA3C04">
        <w:rPr>
          <w:rFonts w:hint="cs"/>
          <w:rtl/>
        </w:rPr>
        <w:t>ה</w:t>
      </w:r>
      <w:r w:rsidRPr="00361C70">
        <w:rPr>
          <w:rtl/>
        </w:rPr>
        <w:t>חוק להסדרת הביטחון בגופים ציבוריים (הוראת שעה) (תיקון), התשע"ט-2018</w:t>
      </w:r>
      <w:r w:rsidRPr="00361C70">
        <w:rPr>
          <w:rStyle w:val="TagStyle"/>
          <w:rtl/>
        </w:rPr>
        <w:t xml:space="preserve"> &lt;&lt; הצח &gt;&gt;</w:t>
      </w:r>
      <w:r w:rsidRPr="00361C70">
        <w:rPr>
          <w:rtl/>
        </w:rPr>
        <w:t xml:space="preserve"> </w:t>
      </w:r>
      <w:bookmarkEnd w:id="0"/>
      <w:r w:rsidR="00CA3C04">
        <w:rPr>
          <w:rFonts w:hint="cs"/>
          <w:rtl/>
        </w:rPr>
        <w:t>(מ/1276), לפני הקריאה השנייה והשלישית</w:t>
      </w:r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361C70" w:rsidRPr="008713A4" w:rsidRDefault="00361C7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61C70" w:rsidRDefault="00361C70" w:rsidP="00EC1FB3">
      <w:pPr>
        <w:ind w:firstLine="0"/>
        <w:rPr>
          <w:rtl/>
        </w:rPr>
      </w:pPr>
      <w:r w:rsidRPr="00361C70">
        <w:rPr>
          <w:rtl/>
        </w:rPr>
        <w:t>מכלוף מיקי זוהר – היו"ר</w:t>
      </w:r>
    </w:p>
    <w:p w:rsidR="00361C70" w:rsidRDefault="00361C70" w:rsidP="00EC1FB3">
      <w:pPr>
        <w:ind w:firstLine="0"/>
        <w:rPr>
          <w:rtl/>
        </w:rPr>
      </w:pPr>
    </w:p>
    <w:p w:rsidR="00361C70" w:rsidRPr="008713A4" w:rsidRDefault="00361C70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676525" w:rsidP="00DE5B80">
      <w:pPr>
        <w:ind w:firstLine="0"/>
        <w:rPr>
          <w:rtl/>
        </w:rPr>
      </w:pPr>
      <w:r>
        <w:rPr>
          <w:rFonts w:hint="cs"/>
          <w:rtl/>
        </w:rPr>
        <w:t>יפעת שאשא-ביטון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76525" w:rsidP="00D40A29">
      <w:pPr>
        <w:ind w:firstLine="0"/>
      </w:pPr>
      <w:r>
        <w:rPr>
          <w:rFonts w:hint="cs"/>
          <w:rtl/>
        </w:rPr>
        <w:t>עידו בן-יצחק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61C70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676525" w:rsidP="008320F6">
      <w:pPr>
        <w:ind w:firstLine="0"/>
        <w:rPr>
          <w:rtl/>
        </w:rPr>
      </w:pPr>
      <w:r>
        <w:rPr>
          <w:rFonts w:hint="cs"/>
          <w:rtl/>
        </w:rPr>
        <w:t>יפעת קדם</w:t>
      </w:r>
    </w:p>
    <w:p w:rsidR="00676525" w:rsidRDefault="00676525" w:rsidP="008320F6">
      <w:pPr>
        <w:ind w:firstLine="0"/>
        <w:rPr>
          <w:rtl/>
        </w:rPr>
      </w:pPr>
    </w:p>
    <w:p w:rsidR="00676525" w:rsidRDefault="00676525" w:rsidP="008320F6">
      <w:pPr>
        <w:ind w:firstLine="0"/>
        <w:rPr>
          <w:rtl/>
        </w:rPr>
      </w:pPr>
    </w:p>
    <w:p w:rsidR="00676525" w:rsidRDefault="0067652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676525" w:rsidRDefault="00676525" w:rsidP="00676525">
      <w:pPr>
        <w:pStyle w:val="a0"/>
        <w:keepNext/>
        <w:rPr>
          <w:rtl/>
        </w:rPr>
      </w:pPr>
      <w:bookmarkStart w:id="1" w:name="ET_subject_616542_2"/>
      <w:r w:rsidRPr="00676525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להסדרת הביטחון בגופים ציבוריים (הוראת שעה) (תיקון), התשע"ט-2018,  מ/1276</w:t>
      </w:r>
      <w:r w:rsidRPr="00676525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676525" w:rsidRDefault="00676525" w:rsidP="00676525">
      <w:pPr>
        <w:pStyle w:val="KeepWithNext"/>
        <w:rPr>
          <w:rtl/>
        </w:rPr>
      </w:pPr>
    </w:p>
    <w:p w:rsidR="00676525" w:rsidRDefault="00676525" w:rsidP="00AB3F3A">
      <w:pPr>
        <w:ind w:firstLine="0"/>
        <w:rPr>
          <w:rtl/>
        </w:rPr>
      </w:pPr>
    </w:p>
    <w:p w:rsidR="00676525" w:rsidRDefault="00676525" w:rsidP="00676525">
      <w:pPr>
        <w:pStyle w:val="af"/>
        <w:keepNext/>
        <w:rPr>
          <w:rtl/>
        </w:rPr>
      </w:pPr>
      <w:bookmarkStart w:id="2" w:name="ET_yor_5279_3"/>
      <w:r w:rsidRPr="0067652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5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676525" w:rsidRDefault="00676525" w:rsidP="00676525">
      <w:pPr>
        <w:pStyle w:val="KeepWithNext"/>
        <w:rPr>
          <w:rtl/>
        </w:rPr>
      </w:pPr>
    </w:p>
    <w:p w:rsidR="007872B4" w:rsidRDefault="00676525" w:rsidP="00676525">
      <w:pPr>
        <w:rPr>
          <w:rtl/>
        </w:rPr>
      </w:pPr>
      <w:r>
        <w:rPr>
          <w:rFonts w:hint="cs"/>
          <w:rtl/>
        </w:rPr>
        <w:t xml:space="preserve">אני מתכבד לפתוח את ועדת הכנסת </w:t>
      </w:r>
      <w:bookmarkStart w:id="3" w:name="_ETM_Q1_786000"/>
      <w:bookmarkEnd w:id="3"/>
      <w:r>
        <w:rPr>
          <w:rFonts w:hint="cs"/>
          <w:rtl/>
        </w:rPr>
        <w:t>ב</w:t>
      </w:r>
      <w:r w:rsidR="00361C70">
        <w:rPr>
          <w:rFonts w:hint="cs"/>
          <w:rtl/>
        </w:rPr>
        <w:t xml:space="preserve">בקשת </w:t>
      </w:r>
      <w:r>
        <w:rPr>
          <w:rFonts w:hint="cs"/>
          <w:rtl/>
        </w:rPr>
        <w:t xml:space="preserve">יו"ר ועדת החוץ והביטחון לפטור מחובת הנחה של הצעת חוק </w:t>
      </w:r>
      <w:bookmarkStart w:id="4" w:name="_ETM_Q1_789000"/>
      <w:bookmarkEnd w:id="4"/>
      <w:r>
        <w:rPr>
          <w:rFonts w:hint="cs"/>
          <w:rtl/>
        </w:rPr>
        <w:t xml:space="preserve">להסדרת הביטחון בגופים ציבוריים (הוראת שעה), לפני קריאה שנייה </w:t>
      </w:r>
      <w:bookmarkStart w:id="5" w:name="_ETM_Q1_800000"/>
      <w:bookmarkEnd w:id="5"/>
      <w:r>
        <w:rPr>
          <w:rFonts w:hint="cs"/>
          <w:rtl/>
        </w:rPr>
        <w:t xml:space="preserve">ושלישית. זה החוק של הסייבר? </w:t>
      </w:r>
      <w:r w:rsidR="00361C70">
        <w:rPr>
          <w:rFonts w:hint="cs"/>
          <w:rtl/>
        </w:rPr>
        <w:t xml:space="preserve"> </w:t>
      </w:r>
    </w:p>
    <w:p w:rsidR="00361C70" w:rsidRDefault="00361C70" w:rsidP="00AB3F3A">
      <w:pPr>
        <w:ind w:firstLine="0"/>
        <w:rPr>
          <w:rtl/>
        </w:rPr>
      </w:pPr>
    </w:p>
    <w:p w:rsidR="00676525" w:rsidRDefault="00676525" w:rsidP="00676525">
      <w:pPr>
        <w:pStyle w:val="a"/>
        <w:keepNext/>
        <w:rPr>
          <w:rtl/>
        </w:rPr>
      </w:pPr>
      <w:bookmarkStart w:id="6" w:name="ET_speaker_עידו_בןיצחק_4"/>
      <w:r w:rsidRPr="00676525">
        <w:rPr>
          <w:rStyle w:val="TagStyle"/>
          <w:rtl/>
        </w:rPr>
        <w:t xml:space="preserve"> &lt;&lt; דובר &gt;&gt; </w:t>
      </w:r>
      <w:r>
        <w:rPr>
          <w:rtl/>
        </w:rPr>
        <w:t>עידו בן-יצחק:</w:t>
      </w:r>
      <w:r w:rsidRPr="0067652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"/>
    </w:p>
    <w:p w:rsidR="00676525" w:rsidRDefault="00676525" w:rsidP="00676525">
      <w:pPr>
        <w:pStyle w:val="KeepWithNext"/>
        <w:rPr>
          <w:rtl/>
        </w:rPr>
      </w:pPr>
    </w:p>
    <w:p w:rsidR="00361C70" w:rsidRDefault="00676525" w:rsidP="00676525">
      <w:pPr>
        <w:rPr>
          <w:rtl/>
        </w:rPr>
      </w:pPr>
      <w:r>
        <w:rPr>
          <w:rFonts w:hint="cs"/>
          <w:rtl/>
        </w:rPr>
        <w:t xml:space="preserve">כן. </w:t>
      </w:r>
      <w:r w:rsidR="00361C70">
        <w:rPr>
          <w:rFonts w:hint="cs"/>
          <w:rtl/>
        </w:rPr>
        <w:t>ה</w:t>
      </w:r>
      <w:r>
        <w:rPr>
          <w:rFonts w:hint="cs"/>
          <w:rtl/>
        </w:rPr>
        <w:t xml:space="preserve">וועדה היום אישרה את </w:t>
      </w:r>
      <w:bookmarkStart w:id="7" w:name="_ETM_Q1_801000"/>
      <w:bookmarkEnd w:id="7"/>
      <w:r>
        <w:rPr>
          <w:rFonts w:hint="cs"/>
          <w:rtl/>
        </w:rPr>
        <w:t>הצעת החוק. ה</w:t>
      </w:r>
      <w:r w:rsidR="00361C70">
        <w:rPr>
          <w:rFonts w:hint="cs"/>
          <w:rtl/>
        </w:rPr>
        <w:t xml:space="preserve">צעת החוק </w:t>
      </w:r>
      <w:r>
        <w:rPr>
          <w:rFonts w:hint="cs"/>
          <w:rtl/>
        </w:rPr>
        <w:t>כוללת</w:t>
      </w:r>
      <w:r w:rsidR="00C221F2">
        <w:rPr>
          <w:rFonts w:hint="cs"/>
          <w:rtl/>
        </w:rPr>
        <w:t>,</w:t>
      </w:r>
      <w:r>
        <w:rPr>
          <w:rFonts w:hint="cs"/>
          <w:rtl/>
        </w:rPr>
        <w:t xml:space="preserve"> בין היתר</w:t>
      </w:r>
      <w:r w:rsidR="00C221F2">
        <w:rPr>
          <w:rFonts w:hint="cs"/>
          <w:rtl/>
        </w:rPr>
        <w:t>,</w:t>
      </w:r>
      <w:r>
        <w:rPr>
          <w:rFonts w:hint="cs"/>
          <w:rtl/>
        </w:rPr>
        <w:t xml:space="preserve"> את הפיכת הוראת </w:t>
      </w:r>
      <w:bookmarkStart w:id="8" w:name="_ETM_Q1_805000"/>
      <w:bookmarkEnd w:id="8"/>
      <w:r>
        <w:rPr>
          <w:rFonts w:hint="cs"/>
          <w:rtl/>
        </w:rPr>
        <w:t>השעה להוראת קבע. הוראת השעה</w:t>
      </w:r>
      <w:r w:rsidR="00361C70">
        <w:rPr>
          <w:rFonts w:hint="cs"/>
          <w:rtl/>
        </w:rPr>
        <w:t xml:space="preserve"> פוקעת</w:t>
      </w:r>
      <w:r w:rsidR="00C221F2">
        <w:rPr>
          <w:rFonts w:hint="cs"/>
          <w:rtl/>
        </w:rPr>
        <w:t xml:space="preserve"> ב-31 בדצמבר,</w:t>
      </w:r>
      <w:r>
        <w:rPr>
          <w:rFonts w:hint="cs"/>
          <w:rtl/>
        </w:rPr>
        <w:t xml:space="preserve"> </w:t>
      </w:r>
      <w:r w:rsidR="00361C70">
        <w:rPr>
          <w:rFonts w:hint="cs"/>
          <w:rtl/>
        </w:rPr>
        <w:t>לכן הדחיפות</w:t>
      </w:r>
      <w:r>
        <w:rPr>
          <w:rFonts w:hint="cs"/>
          <w:rtl/>
        </w:rPr>
        <w:t>.</w:t>
      </w:r>
    </w:p>
    <w:p w:rsidR="00361C70" w:rsidRDefault="00361C70" w:rsidP="00AB3F3A">
      <w:pPr>
        <w:ind w:firstLine="0"/>
        <w:rPr>
          <w:rtl/>
        </w:rPr>
      </w:pPr>
    </w:p>
    <w:p w:rsidR="00676525" w:rsidRDefault="00676525" w:rsidP="00676525">
      <w:pPr>
        <w:pStyle w:val="af"/>
        <w:keepNext/>
        <w:rPr>
          <w:rtl/>
        </w:rPr>
      </w:pPr>
      <w:bookmarkStart w:id="9" w:name="ET_yor_5279_5"/>
      <w:r w:rsidRPr="0067652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5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"/>
    </w:p>
    <w:p w:rsidR="00676525" w:rsidRDefault="00676525" w:rsidP="00676525">
      <w:pPr>
        <w:pStyle w:val="KeepWithNext"/>
        <w:rPr>
          <w:rtl/>
        </w:rPr>
      </w:pPr>
    </w:p>
    <w:p w:rsidR="00676525" w:rsidRDefault="00676525" w:rsidP="00676525">
      <w:pPr>
        <w:rPr>
          <w:rtl/>
        </w:rPr>
      </w:pPr>
      <w:r>
        <w:rPr>
          <w:rFonts w:hint="cs"/>
          <w:rtl/>
        </w:rPr>
        <w:t xml:space="preserve">אוקי, שכנעת אותי. מי בעד, מי נגד, מי נמנע? </w:t>
      </w:r>
      <w:bookmarkStart w:id="10" w:name="_ETM_Q1_817000"/>
      <w:bookmarkEnd w:id="10"/>
    </w:p>
    <w:p w:rsidR="00676525" w:rsidRDefault="00676525" w:rsidP="00AB3F3A">
      <w:pPr>
        <w:ind w:firstLine="0"/>
        <w:rPr>
          <w:rtl/>
        </w:rPr>
      </w:pPr>
    </w:p>
    <w:p w:rsidR="00361C70" w:rsidRDefault="00676525" w:rsidP="00676525">
      <w:pPr>
        <w:pStyle w:val="aa"/>
        <w:keepNext/>
        <w:rPr>
          <w:rtl/>
        </w:rPr>
      </w:pPr>
      <w:r>
        <w:rPr>
          <w:rtl/>
        </w:rPr>
        <w:t>הצבעה</w:t>
      </w:r>
    </w:p>
    <w:p w:rsidR="00676525" w:rsidRDefault="00676525" w:rsidP="00676525">
      <w:pPr>
        <w:pStyle w:val="--"/>
        <w:keepNext/>
        <w:rPr>
          <w:rtl/>
        </w:rPr>
      </w:pPr>
    </w:p>
    <w:p w:rsidR="00676525" w:rsidRDefault="00676525" w:rsidP="00676525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676525" w:rsidRDefault="00676525" w:rsidP="00676525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76525" w:rsidRDefault="00676525" w:rsidP="00676525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76525" w:rsidRPr="00676525" w:rsidRDefault="00676525" w:rsidP="00676525">
      <w:pPr>
        <w:pStyle w:val="ab"/>
        <w:rPr>
          <w:rtl/>
        </w:rPr>
      </w:pPr>
      <w:r>
        <w:rPr>
          <w:rFonts w:hint="cs"/>
          <w:rtl/>
        </w:rPr>
        <w:t>אושר.</w:t>
      </w:r>
    </w:p>
    <w:p w:rsidR="00C664E8" w:rsidRDefault="00C664E8" w:rsidP="00AB3F3A">
      <w:pPr>
        <w:ind w:firstLine="0"/>
        <w:rPr>
          <w:rtl/>
        </w:rPr>
      </w:pPr>
    </w:p>
    <w:p w:rsidR="00676525" w:rsidRDefault="00676525" w:rsidP="00676525">
      <w:pPr>
        <w:pStyle w:val="af"/>
        <w:keepNext/>
        <w:rPr>
          <w:rtl/>
        </w:rPr>
      </w:pPr>
      <w:bookmarkStart w:id="11" w:name="ET_yor_5279_7"/>
      <w:r w:rsidRPr="0067652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5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"/>
    </w:p>
    <w:p w:rsidR="00676525" w:rsidRDefault="00676525" w:rsidP="00676525">
      <w:pPr>
        <w:pStyle w:val="KeepWithNext"/>
        <w:rPr>
          <w:rtl/>
        </w:rPr>
      </w:pPr>
    </w:p>
    <w:p w:rsidR="00676525" w:rsidRDefault="00676525" w:rsidP="00676525">
      <w:pPr>
        <w:rPr>
          <w:rtl/>
        </w:rPr>
      </w:pPr>
      <w:r>
        <w:rPr>
          <w:rFonts w:hint="cs"/>
          <w:rtl/>
        </w:rPr>
        <w:t>תודה רבה, הישיבה נעולה.</w:t>
      </w:r>
    </w:p>
    <w:p w:rsidR="00676525" w:rsidRDefault="00676525" w:rsidP="00676525">
      <w:pPr>
        <w:rPr>
          <w:rtl/>
        </w:rPr>
      </w:pPr>
      <w:bookmarkStart w:id="12" w:name="_ETM_Q1_813000"/>
      <w:bookmarkEnd w:id="12"/>
      <w:r>
        <w:rPr>
          <w:rtl/>
        </w:rPr>
        <w:t xml:space="preserve">  </w:t>
      </w:r>
    </w:p>
    <w:p w:rsidR="00CA3C04" w:rsidRDefault="00CA3C04" w:rsidP="00676525">
      <w:pPr>
        <w:rPr>
          <w:rtl/>
        </w:rPr>
      </w:pPr>
    </w:p>
    <w:p w:rsidR="00676525" w:rsidRDefault="00676525" w:rsidP="00676525">
      <w:pPr>
        <w:pStyle w:val="af4"/>
        <w:keepNext/>
        <w:rPr>
          <w:rtl/>
        </w:rPr>
      </w:pPr>
      <w:bookmarkStart w:id="13" w:name="ET_meetingend_6"/>
      <w:r w:rsidRPr="00676525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13:48.</w:t>
      </w:r>
      <w:r w:rsidRPr="00676525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3"/>
    </w:p>
    <w:p w:rsidR="00676525" w:rsidRDefault="00676525" w:rsidP="00676525">
      <w:pPr>
        <w:pStyle w:val="KeepWithNext"/>
        <w:rPr>
          <w:rtl/>
        </w:rPr>
      </w:pPr>
    </w:p>
    <w:p w:rsidR="00676525" w:rsidRPr="008713A4" w:rsidRDefault="00676525" w:rsidP="00676525">
      <w:r>
        <w:rPr>
          <w:rtl/>
        </w:rPr>
        <w:t xml:space="preserve">  </w:t>
      </w:r>
    </w:p>
    <w:sectPr w:rsidR="00676525" w:rsidRPr="008713A4" w:rsidSect="00CA3C0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3CB" w:rsidRDefault="00D653CB">
      <w:r>
        <w:separator/>
      </w:r>
    </w:p>
  </w:endnote>
  <w:endnote w:type="continuationSeparator" w:id="0">
    <w:p w:rsidR="00D653CB" w:rsidRDefault="00D6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3CB" w:rsidRDefault="00D653CB">
      <w:r>
        <w:separator/>
      </w:r>
    </w:p>
  </w:footnote>
  <w:footnote w:type="continuationSeparator" w:id="0">
    <w:p w:rsidR="00D653CB" w:rsidRDefault="00D65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3C0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61C7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61C70" w:rsidP="008E5E3F">
    <w:pPr>
      <w:pStyle w:val="Header"/>
      <w:ind w:firstLine="0"/>
      <w:rPr>
        <w:rtl/>
      </w:rPr>
    </w:pPr>
    <w:r>
      <w:rPr>
        <w:rtl/>
      </w:rPr>
      <w:t>24/12/2018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1293682">
    <w:abstractNumId w:val="0"/>
  </w:num>
  <w:num w:numId="2" w16cid:durableId="945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1C70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76525"/>
    <w:rsid w:val="00695A47"/>
    <w:rsid w:val="006A0CB7"/>
    <w:rsid w:val="006E58E2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D7F71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1F2"/>
    <w:rsid w:val="00C22DCB"/>
    <w:rsid w:val="00C3598A"/>
    <w:rsid w:val="00C360BC"/>
    <w:rsid w:val="00C44800"/>
    <w:rsid w:val="00C52EC2"/>
    <w:rsid w:val="00C61DC1"/>
    <w:rsid w:val="00C64AFF"/>
    <w:rsid w:val="00C661EE"/>
    <w:rsid w:val="00C664E8"/>
    <w:rsid w:val="00C72438"/>
    <w:rsid w:val="00C763E4"/>
    <w:rsid w:val="00C8624A"/>
    <w:rsid w:val="00CA3C04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653CB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624E794A-2D32-4D45-A049-56B75EE3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61C70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96408-256D-4390-ADA0-CA8B654D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