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CC0D" w14:textId="77777777" w:rsidR="009B02C5" w:rsidRDefault="009B02C5" w:rsidP="009B02C5">
      <w:pPr>
        <w:ind w:firstLine="0"/>
        <w:rPr>
          <w:b/>
          <w:bCs/>
        </w:rPr>
      </w:pPr>
      <w:r>
        <w:rPr>
          <w:b/>
          <w:bCs/>
          <w:rtl/>
        </w:rPr>
        <w:t>הכנסת העשרים-ושלוש</w:t>
      </w:r>
    </w:p>
    <w:p w14:paraId="46CFCDAA" w14:textId="77777777" w:rsidR="009B02C5" w:rsidRDefault="009B02C5" w:rsidP="009B02C5">
      <w:pPr>
        <w:bidi w:val="0"/>
        <w:spacing w:line="240" w:lineRule="auto"/>
        <w:ind w:firstLine="0"/>
        <w:jc w:val="left"/>
        <w:rPr>
          <w:b/>
          <w:bCs/>
          <w:rtl/>
        </w:rPr>
        <w:sectPr w:rsidR="009B02C5" w:rsidSect="009B02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412" w:bottom="1440" w:left="1412" w:header="709" w:footer="709" w:gutter="0"/>
          <w:pgNumType w:start="1"/>
          <w:cols w:space="720"/>
          <w:bidi/>
        </w:sectPr>
      </w:pPr>
    </w:p>
    <w:p w14:paraId="2D11BC6A" w14:textId="77777777" w:rsidR="009B02C5" w:rsidRDefault="009B02C5" w:rsidP="009B02C5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1C75F731" w14:textId="77777777" w:rsidR="009B02C5" w:rsidRDefault="009B02C5" w:rsidP="009B02C5">
      <w:pPr>
        <w:rPr>
          <w:rtl/>
        </w:rPr>
      </w:pPr>
    </w:p>
    <w:p w14:paraId="7498CD9E" w14:textId="77777777" w:rsidR="009B02C5" w:rsidRDefault="009B02C5" w:rsidP="009B02C5">
      <w:pPr>
        <w:rPr>
          <w:rtl/>
        </w:rPr>
      </w:pPr>
    </w:p>
    <w:p w14:paraId="251516CB" w14:textId="77777777" w:rsidR="009B02C5" w:rsidRDefault="009B02C5" w:rsidP="009B02C5">
      <w:pPr>
        <w:ind w:firstLine="0"/>
        <w:jc w:val="center"/>
        <w:rPr>
          <w:b/>
          <w:bCs/>
          <w:rtl/>
        </w:rPr>
      </w:pPr>
    </w:p>
    <w:p w14:paraId="35182EE8" w14:textId="77777777" w:rsidR="009B02C5" w:rsidRDefault="009B02C5" w:rsidP="009B02C5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40</w:t>
      </w:r>
    </w:p>
    <w:p w14:paraId="7BCC46DB" w14:textId="77777777" w:rsidR="009B02C5" w:rsidRDefault="009B02C5" w:rsidP="009B02C5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6C731D2" w14:textId="77777777" w:rsidR="009B02C5" w:rsidRDefault="009B02C5" w:rsidP="009B02C5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א' באב התש"ף (22 ביולי 2020), שעה 11:40</w:t>
      </w:r>
    </w:p>
    <w:p w14:paraId="02CF45A5" w14:textId="77777777" w:rsidR="009B02C5" w:rsidRDefault="009B02C5" w:rsidP="009B02C5">
      <w:pPr>
        <w:ind w:firstLine="0"/>
        <w:rPr>
          <w:rtl/>
        </w:rPr>
      </w:pPr>
    </w:p>
    <w:p w14:paraId="64AF842F" w14:textId="77777777" w:rsidR="009B02C5" w:rsidRDefault="009B02C5" w:rsidP="009B02C5">
      <w:pPr>
        <w:ind w:firstLine="0"/>
        <w:rPr>
          <w:rtl/>
        </w:rPr>
      </w:pPr>
    </w:p>
    <w:p w14:paraId="3C6EF696" w14:textId="77777777" w:rsidR="009B02C5" w:rsidRDefault="009B02C5" w:rsidP="009B02C5">
      <w:pPr>
        <w:ind w:firstLine="0"/>
        <w:rPr>
          <w:rtl/>
        </w:rPr>
      </w:pPr>
    </w:p>
    <w:p w14:paraId="07F6BE79" w14:textId="77777777" w:rsidR="009B02C5" w:rsidRDefault="009B02C5" w:rsidP="009B02C5">
      <w:pPr>
        <w:ind w:firstLine="0"/>
        <w:outlineLvl w:val="1"/>
        <w:rPr>
          <w:rtl/>
        </w:rPr>
      </w:pPr>
      <w:r>
        <w:rPr>
          <w:b/>
          <w:bCs/>
          <w:u w:val="single"/>
          <w:rtl/>
        </w:rPr>
        <w:t>סדר היום:</w:t>
      </w:r>
    </w:p>
    <w:p w14:paraId="1FF5E39A" w14:textId="77777777" w:rsidR="009B02C5" w:rsidRDefault="009B02C5" w:rsidP="009B02C5">
      <w:pPr>
        <w:spacing w:before="60"/>
        <w:ind w:firstLine="0"/>
        <w:rPr>
          <w:rtl/>
        </w:rPr>
      </w:pPr>
      <w:bookmarkStart w:id="0" w:name="ET_subject_619512_2"/>
      <w:r>
        <w:rPr>
          <w:rStyle w:val="TagStyle"/>
          <w:rFonts w:hint="cs"/>
          <w:rtl/>
        </w:rPr>
        <w:t xml:space="preserve"> &lt;&lt; נושא &gt;&gt;</w:t>
      </w:r>
      <w:r>
        <w:rPr>
          <w:rtl/>
        </w:rPr>
        <w:t>פניית יושב-ראש ועדת החוקה, חוק ומשפט בדבר טענת נושא חדש בעת הדיון בהצעת חוק סמכויות מיוחדות להתמודדות עם נגיף הקורונה החדש (הוראת שעה), התש"ף-2020 (מ/1320)</w:t>
      </w:r>
      <w:r w:rsidR="00293DEC">
        <w:rPr>
          <w:rFonts w:hint="cs"/>
          <w:rtl/>
        </w:rPr>
        <w:t xml:space="preserve"> - רביזיה</w:t>
      </w:r>
      <w:r>
        <w:rPr>
          <w:rtl/>
        </w:rPr>
        <w:t>.</w:t>
      </w:r>
      <w:r>
        <w:rPr>
          <w:rStyle w:val="TagStyle"/>
          <w:rFonts w:hint="cs"/>
          <w:rtl/>
        </w:rPr>
        <w:t xml:space="preserve"> &lt;&lt; נושא &gt;&gt;</w:t>
      </w:r>
      <w:r>
        <w:rPr>
          <w:rtl/>
        </w:rPr>
        <w:t xml:space="preserve">   </w:t>
      </w:r>
      <w:bookmarkEnd w:id="0"/>
    </w:p>
    <w:p w14:paraId="372954E7" w14:textId="77777777" w:rsidR="009B02C5" w:rsidRDefault="009B02C5" w:rsidP="009B02C5">
      <w:pPr>
        <w:spacing w:before="60"/>
        <w:ind w:firstLine="0"/>
        <w:rPr>
          <w:rtl/>
        </w:rPr>
      </w:pPr>
    </w:p>
    <w:p w14:paraId="47AAE01C" w14:textId="77777777" w:rsidR="009B02C5" w:rsidRDefault="009B02C5" w:rsidP="009B02C5">
      <w:pPr>
        <w:spacing w:before="60"/>
        <w:ind w:firstLine="0"/>
        <w:rPr>
          <w:rtl/>
        </w:rPr>
      </w:pPr>
    </w:p>
    <w:p w14:paraId="016462E0" w14:textId="77777777" w:rsidR="009B02C5" w:rsidRDefault="009B02C5" w:rsidP="009B02C5">
      <w:pPr>
        <w:ind w:firstLine="0"/>
        <w:outlineLvl w:val="1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נכחו:</w:t>
      </w:r>
    </w:p>
    <w:p w14:paraId="0331D08B" w14:textId="77777777" w:rsidR="009B02C5" w:rsidRDefault="009B02C5" w:rsidP="009B02C5">
      <w:pPr>
        <w:ind w:firstLine="0"/>
        <w:outlineLvl w:val="1"/>
        <w:rPr>
          <w:rtl/>
        </w:rPr>
      </w:pPr>
      <w:r>
        <w:rPr>
          <w:b/>
          <w:bCs/>
          <w:u w:val="single"/>
          <w:rtl/>
        </w:rPr>
        <w:t xml:space="preserve">חברי הוועדה: </w:t>
      </w:r>
    </w:p>
    <w:p w14:paraId="291A1B92" w14:textId="77777777" w:rsidR="009B02C5" w:rsidRDefault="009B02C5" w:rsidP="009B02C5">
      <w:pPr>
        <w:ind w:firstLine="0"/>
        <w:rPr>
          <w:rtl/>
        </w:rPr>
      </w:pPr>
      <w:r>
        <w:rPr>
          <w:rtl/>
        </w:rPr>
        <w:t>איתן גינזבורג – היו"ר</w:t>
      </w:r>
    </w:p>
    <w:p w14:paraId="69A0826B" w14:textId="77777777" w:rsidR="009B02C5" w:rsidRDefault="009B02C5" w:rsidP="009B02C5">
      <w:pPr>
        <w:ind w:firstLine="0"/>
      </w:pPr>
      <w:r>
        <w:rPr>
          <w:rtl/>
        </w:rPr>
        <w:t>עוזי דיין</w:t>
      </w:r>
    </w:p>
    <w:p w14:paraId="4DB83446" w14:textId="77777777" w:rsidR="009B02C5" w:rsidRDefault="009B02C5" w:rsidP="009B02C5">
      <w:pPr>
        <w:ind w:firstLine="0"/>
        <w:rPr>
          <w:rtl/>
        </w:rPr>
      </w:pPr>
      <w:r>
        <w:rPr>
          <w:rtl/>
        </w:rPr>
        <w:t>בועז טופורובסקי</w:t>
      </w:r>
    </w:p>
    <w:p w14:paraId="2EBA4B14" w14:textId="77777777" w:rsidR="009B02C5" w:rsidRDefault="009B02C5" w:rsidP="009B02C5">
      <w:pPr>
        <w:ind w:firstLine="0"/>
        <w:rPr>
          <w:rtl/>
        </w:rPr>
      </w:pPr>
      <w:r>
        <w:rPr>
          <w:rtl/>
        </w:rPr>
        <w:t>תהלה פרידמן</w:t>
      </w:r>
    </w:p>
    <w:p w14:paraId="3BDF1C73" w14:textId="77777777" w:rsidR="009B02C5" w:rsidRDefault="009B02C5" w:rsidP="009B02C5">
      <w:pPr>
        <w:ind w:firstLine="0"/>
        <w:rPr>
          <w:rtl/>
        </w:rPr>
      </w:pPr>
      <w:r>
        <w:rPr>
          <w:rtl/>
        </w:rPr>
        <w:t>עינב קאבלה</w:t>
      </w:r>
    </w:p>
    <w:p w14:paraId="79534DFA" w14:textId="77777777" w:rsidR="009B02C5" w:rsidRDefault="009B02C5" w:rsidP="009B02C5">
      <w:pPr>
        <w:ind w:firstLine="0"/>
        <w:rPr>
          <w:rtl/>
        </w:rPr>
      </w:pPr>
    </w:p>
    <w:p w14:paraId="0BE366BC" w14:textId="77777777" w:rsidR="009B02C5" w:rsidRDefault="009B02C5" w:rsidP="009B02C5">
      <w:pPr>
        <w:ind w:firstLine="0"/>
        <w:rPr>
          <w:rtl/>
        </w:rPr>
      </w:pPr>
    </w:p>
    <w:p w14:paraId="2DE8F7F7" w14:textId="77777777" w:rsidR="009B02C5" w:rsidRDefault="009B02C5" w:rsidP="009B02C5">
      <w:pPr>
        <w:ind w:firstLine="0"/>
        <w:outlineLvl w:val="1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חברי הכנסת:</w:t>
      </w:r>
    </w:p>
    <w:p w14:paraId="5D7D8503" w14:textId="77777777" w:rsidR="009B02C5" w:rsidRDefault="009B02C5" w:rsidP="009B02C5">
      <w:pPr>
        <w:ind w:firstLine="0"/>
        <w:rPr>
          <w:rtl/>
        </w:rPr>
      </w:pPr>
      <w:r>
        <w:rPr>
          <w:rtl/>
        </w:rPr>
        <w:t>אלי אבידר</w:t>
      </w:r>
    </w:p>
    <w:p w14:paraId="3364AC77" w14:textId="77777777" w:rsidR="009B02C5" w:rsidRDefault="009B02C5" w:rsidP="009B02C5">
      <w:pPr>
        <w:ind w:firstLine="0"/>
        <w:rPr>
          <w:rtl/>
        </w:rPr>
      </w:pPr>
      <w:r>
        <w:rPr>
          <w:rtl/>
        </w:rPr>
        <w:t>יואב סגלוביץ'</w:t>
      </w:r>
    </w:p>
    <w:p w14:paraId="38392C0B" w14:textId="77777777" w:rsidR="009B02C5" w:rsidRDefault="009B02C5" w:rsidP="009B02C5">
      <w:pPr>
        <w:ind w:firstLine="0"/>
        <w:rPr>
          <w:rtl/>
        </w:rPr>
      </w:pPr>
      <w:r>
        <w:rPr>
          <w:rtl/>
        </w:rPr>
        <w:t>אוסאמה סעדי</w:t>
      </w:r>
    </w:p>
    <w:p w14:paraId="045B8189" w14:textId="77777777" w:rsidR="009B02C5" w:rsidRDefault="009B02C5" w:rsidP="009B02C5">
      <w:pPr>
        <w:ind w:firstLine="0"/>
        <w:rPr>
          <w:rtl/>
        </w:rPr>
      </w:pPr>
    </w:p>
    <w:p w14:paraId="45850896" w14:textId="77777777" w:rsidR="009B02C5" w:rsidRDefault="009B02C5" w:rsidP="009B02C5">
      <w:pPr>
        <w:ind w:firstLine="0"/>
        <w:rPr>
          <w:b/>
          <w:bCs/>
          <w:u w:val="single"/>
          <w:rtl/>
        </w:rPr>
      </w:pPr>
    </w:p>
    <w:p w14:paraId="1BA73597" w14:textId="77777777" w:rsidR="00293DEC" w:rsidRDefault="00293DEC" w:rsidP="009B02C5">
      <w:pPr>
        <w:ind w:firstLine="0"/>
        <w:rPr>
          <w:b/>
          <w:bCs/>
          <w:u w:val="single"/>
          <w:rtl/>
        </w:rPr>
      </w:pPr>
    </w:p>
    <w:p w14:paraId="78BFA630" w14:textId="77777777" w:rsidR="009B02C5" w:rsidRDefault="009B02C5" w:rsidP="009B02C5">
      <w:pPr>
        <w:ind w:firstLine="0"/>
        <w:rPr>
          <w:rtl/>
        </w:rPr>
      </w:pPr>
    </w:p>
    <w:p w14:paraId="6B577273" w14:textId="77777777" w:rsidR="009B02C5" w:rsidRDefault="009B02C5" w:rsidP="009B02C5">
      <w:pPr>
        <w:ind w:firstLine="0"/>
        <w:outlineLvl w:val="1"/>
        <w:rPr>
          <w:rtl/>
        </w:rPr>
      </w:pPr>
      <w:r>
        <w:rPr>
          <w:b/>
          <w:bCs/>
          <w:u w:val="single"/>
          <w:rtl/>
        </w:rPr>
        <w:t>ייעוץ משפטי:</w:t>
      </w:r>
      <w:r>
        <w:rPr>
          <w:rtl/>
        </w:rPr>
        <w:t xml:space="preserve"> </w:t>
      </w:r>
    </w:p>
    <w:p w14:paraId="14CE9F17" w14:textId="77777777" w:rsidR="009B02C5" w:rsidRDefault="009B02C5" w:rsidP="009B02C5">
      <w:pPr>
        <w:ind w:firstLine="0"/>
        <w:outlineLvl w:val="1"/>
        <w:rPr>
          <w:rtl/>
        </w:rPr>
      </w:pPr>
      <w:r>
        <w:rPr>
          <w:rtl/>
        </w:rPr>
        <w:t>ארבל אסטרחן</w:t>
      </w:r>
    </w:p>
    <w:p w14:paraId="55B9EBD4" w14:textId="77777777" w:rsidR="009B02C5" w:rsidRDefault="009B02C5" w:rsidP="009B02C5">
      <w:pPr>
        <w:ind w:firstLine="0"/>
        <w:outlineLvl w:val="1"/>
        <w:rPr>
          <w:rtl/>
        </w:rPr>
      </w:pPr>
      <w:r>
        <w:rPr>
          <w:rtl/>
        </w:rPr>
        <w:t>תמי סלע</w:t>
      </w:r>
    </w:p>
    <w:p w14:paraId="5898FFE0" w14:textId="77777777" w:rsidR="009B02C5" w:rsidRDefault="009B02C5" w:rsidP="009B02C5">
      <w:pPr>
        <w:ind w:firstLine="0"/>
        <w:rPr>
          <w:rtl/>
        </w:rPr>
      </w:pPr>
    </w:p>
    <w:p w14:paraId="009D28BE" w14:textId="77777777" w:rsidR="009B02C5" w:rsidRDefault="009B02C5" w:rsidP="00293DEC">
      <w:pPr>
        <w:ind w:firstLine="0"/>
        <w:outlineLvl w:val="1"/>
        <w:rPr>
          <w:rtl/>
        </w:rPr>
      </w:pPr>
      <w:r>
        <w:rPr>
          <w:b/>
          <w:bCs/>
          <w:u w:val="single"/>
          <w:rtl/>
        </w:rPr>
        <w:t>מנהלת הוועדה:</w:t>
      </w:r>
    </w:p>
    <w:p w14:paraId="2830B7DF" w14:textId="77777777" w:rsidR="009B02C5" w:rsidRDefault="009B02C5" w:rsidP="009B02C5">
      <w:pPr>
        <w:ind w:firstLine="0"/>
        <w:rPr>
          <w:u w:val="single"/>
          <w:rtl/>
        </w:rPr>
      </w:pPr>
      <w:r>
        <w:rPr>
          <w:rtl/>
        </w:rPr>
        <w:t>נועה בירן - דדון</w:t>
      </w:r>
    </w:p>
    <w:p w14:paraId="700ABE5A" w14:textId="77777777" w:rsidR="009B02C5" w:rsidRDefault="009B02C5" w:rsidP="009B02C5">
      <w:pPr>
        <w:ind w:firstLine="0"/>
      </w:pPr>
    </w:p>
    <w:p w14:paraId="67356DF4" w14:textId="77777777" w:rsidR="009B02C5" w:rsidRDefault="009B02C5" w:rsidP="009B02C5">
      <w:pPr>
        <w:ind w:firstLine="0"/>
        <w:outlineLvl w:val="1"/>
        <w:rPr>
          <w:rtl/>
        </w:rPr>
      </w:pPr>
      <w:r>
        <w:rPr>
          <w:b/>
          <w:bCs/>
          <w:u w:val="single"/>
          <w:rtl/>
        </w:rPr>
        <w:t>רישום פרלמנטרי:</w:t>
      </w:r>
    </w:p>
    <w:p w14:paraId="07C8176A" w14:textId="77777777" w:rsidR="009B02C5" w:rsidRDefault="009B02C5" w:rsidP="009B02C5">
      <w:pPr>
        <w:ind w:firstLine="0"/>
        <w:rPr>
          <w:rtl/>
        </w:rPr>
      </w:pPr>
      <w:r>
        <w:rPr>
          <w:rtl/>
        </w:rPr>
        <w:t>אתי בן-שמחון</w:t>
      </w:r>
    </w:p>
    <w:p w14:paraId="2236F4F5" w14:textId="77777777" w:rsidR="009B02C5" w:rsidRDefault="009B02C5" w:rsidP="009B02C5">
      <w:pPr>
        <w:ind w:firstLine="0"/>
        <w:rPr>
          <w:rtl/>
        </w:rPr>
      </w:pPr>
      <w:r>
        <w:rPr>
          <w:rtl/>
        </w:rPr>
        <w:br w:type="page"/>
      </w:r>
    </w:p>
    <w:p w14:paraId="31601E5E" w14:textId="77777777" w:rsidR="009B02C5" w:rsidRDefault="009B02C5" w:rsidP="009B02C5">
      <w:pPr>
        <w:pStyle w:val="a0"/>
        <w:keepNext/>
        <w:rPr>
          <w:rtl/>
        </w:rPr>
      </w:pPr>
      <w:bookmarkStart w:id="1" w:name="ET_subject_619512_4"/>
      <w:r>
        <w:rPr>
          <w:rStyle w:val="TagStyle"/>
          <w:rFonts w:hint="cs"/>
          <w:rtl/>
        </w:rPr>
        <w:lastRenderedPageBreak/>
        <w:t xml:space="preserve">&lt;&lt; נושא &gt;&gt; </w:t>
      </w:r>
      <w:r>
        <w:rPr>
          <w:rFonts w:hint="cs"/>
          <w:rtl/>
        </w:rPr>
        <w:t>פניית יושב-ראש ועדת החוקה, חוק ומשפט בדבר טענת נושא חדש בעת הדיון בהצעת חוק סמכויות מיוחדות להתמודדות עם נגיף הקורונה החדש (הוראת שעה), התש"ף-2020 (מ/1320)</w:t>
      </w:r>
      <w:r w:rsidR="00293DEC">
        <w:rPr>
          <w:rFonts w:hint="cs"/>
          <w:rtl/>
        </w:rPr>
        <w:t xml:space="preserve"> - רביזיה</w:t>
      </w:r>
      <w:r>
        <w:rPr>
          <w:rFonts w:hint="cs"/>
          <w:rtl/>
        </w:rPr>
        <w:t>.</w:t>
      </w:r>
      <w:r>
        <w:rPr>
          <w:rStyle w:val="TagStyle"/>
          <w:rFonts w:hint="cs"/>
          <w:rtl/>
        </w:rPr>
        <w:t xml:space="preserve"> &lt;&lt; נושא &gt;&gt;</w:t>
      </w:r>
      <w:r>
        <w:rPr>
          <w:rFonts w:hint="cs"/>
          <w:rtl/>
        </w:rPr>
        <w:t xml:space="preserve">   </w:t>
      </w:r>
      <w:bookmarkEnd w:id="1"/>
    </w:p>
    <w:p w14:paraId="4F79BAF0" w14:textId="77777777" w:rsidR="009B02C5" w:rsidRDefault="009B02C5" w:rsidP="009B02C5">
      <w:pPr>
        <w:pStyle w:val="KeepWithNext"/>
        <w:rPr>
          <w:rtl/>
        </w:rPr>
      </w:pPr>
    </w:p>
    <w:p w14:paraId="0C056B46" w14:textId="77777777" w:rsidR="009B02C5" w:rsidRDefault="009B02C5" w:rsidP="009B02C5">
      <w:pPr>
        <w:rPr>
          <w:rtl/>
        </w:rPr>
      </w:pPr>
    </w:p>
    <w:p w14:paraId="46F106FD" w14:textId="77777777" w:rsidR="009B02C5" w:rsidRDefault="009B02C5" w:rsidP="009B02C5">
      <w:pPr>
        <w:rPr>
          <w:rtl/>
        </w:rPr>
      </w:pPr>
    </w:p>
    <w:p w14:paraId="27A5F858" w14:textId="77777777" w:rsidR="009B02C5" w:rsidRDefault="009B02C5" w:rsidP="009B02C5">
      <w:pPr>
        <w:rPr>
          <w:rtl/>
        </w:rPr>
      </w:pPr>
    </w:p>
    <w:p w14:paraId="2535190B" w14:textId="77777777" w:rsidR="009B02C5" w:rsidRDefault="009B02C5" w:rsidP="009B02C5">
      <w:pPr>
        <w:pStyle w:val="af"/>
        <w:keepNext/>
        <w:rPr>
          <w:rtl/>
        </w:rPr>
      </w:pPr>
      <w:bookmarkStart w:id="2" w:name="ET_yor_5771_43"/>
      <w:r>
        <w:rPr>
          <w:rStyle w:val="TagStyle"/>
          <w:rFonts w:hint="cs"/>
          <w:rtl/>
        </w:rPr>
        <w:t xml:space="preserve"> &lt;&lt; יור &gt;&gt; </w:t>
      </w:r>
      <w:r>
        <w:rPr>
          <w:rFonts w:hint="cs"/>
          <w:rtl/>
        </w:rPr>
        <w:t>היו"ר איתן גינזבורג:</w:t>
      </w:r>
      <w:r>
        <w:rPr>
          <w:rStyle w:val="TagStyle"/>
          <w:rFonts w:hint="cs"/>
          <w:rtl/>
        </w:rPr>
        <w:t xml:space="preserve"> &lt;&lt; יור &gt;&gt;</w:t>
      </w:r>
      <w:r>
        <w:rPr>
          <w:rFonts w:hint="cs"/>
          <w:rtl/>
        </w:rPr>
        <w:t xml:space="preserve">   </w:t>
      </w:r>
      <w:bookmarkEnd w:id="2"/>
    </w:p>
    <w:p w14:paraId="010E8302" w14:textId="77777777" w:rsidR="009B02C5" w:rsidRDefault="009B02C5" w:rsidP="009B02C5">
      <w:pPr>
        <w:pStyle w:val="KeepWithNext"/>
        <w:rPr>
          <w:rtl/>
          <w:lang w:eastAsia="he-IL"/>
        </w:rPr>
      </w:pPr>
    </w:p>
    <w:p w14:paraId="24C48632" w14:textId="77777777" w:rsidR="009B02C5" w:rsidRDefault="009B02C5" w:rsidP="009B02C5">
      <w:pPr>
        <w:rPr>
          <w:rtl/>
          <w:lang w:eastAsia="he-IL"/>
        </w:rPr>
      </w:pPr>
      <w:bookmarkStart w:id="3" w:name="_ETM_Q1_5904000"/>
      <w:bookmarkStart w:id="4" w:name="_ETM_Q1_6245000"/>
      <w:bookmarkEnd w:id="3"/>
      <w:bookmarkEnd w:id="4"/>
      <w:r>
        <w:rPr>
          <w:rtl/>
          <w:lang w:eastAsia="he-IL"/>
        </w:rPr>
        <w:t>א</w:t>
      </w:r>
      <w:bookmarkStart w:id="5" w:name="_ETM_Q1_6257000"/>
      <w:bookmarkEnd w:id="5"/>
      <w:r>
        <w:rPr>
          <w:rtl/>
          <w:lang w:eastAsia="he-IL"/>
        </w:rPr>
        <w:t xml:space="preserve">ני פותח את ישיבת ועדת הכנסת, בנוגע </w:t>
      </w:r>
      <w:bookmarkStart w:id="6" w:name="_ETM_Q1_6260000"/>
      <w:bookmarkEnd w:id="6"/>
      <w:r>
        <w:rPr>
          <w:rtl/>
          <w:lang w:eastAsia="he-IL"/>
        </w:rPr>
        <w:t xml:space="preserve">לרביזיה בדבר טענת נושא חדש בעת הדיון בהצעת חוק סמכויות מיוחדות להתמודדות עם נגיף הקורונה החדש (הוראת שעה), של חבר הכנסת בועז טופורובסקי. </w:t>
      </w:r>
      <w:bookmarkStart w:id="7" w:name="_ETM_Q1_6267000"/>
      <w:bookmarkStart w:id="8" w:name="_ETM_Q1_6271000"/>
      <w:bookmarkEnd w:id="7"/>
      <w:bookmarkEnd w:id="8"/>
      <w:r>
        <w:rPr>
          <w:rtl/>
          <w:lang w:eastAsia="he-IL"/>
        </w:rPr>
        <w:t xml:space="preserve"> חבר הכנסת בועז טופורובסקי, לא נוכח. על כן, </w:t>
      </w:r>
      <w:bookmarkStart w:id="9" w:name="_ETM_Q1_6270000"/>
      <w:bookmarkEnd w:id="9"/>
      <w:r>
        <w:rPr>
          <w:rtl/>
          <w:lang w:eastAsia="he-IL"/>
        </w:rPr>
        <w:t xml:space="preserve">הרביזיה נדחית. תודה רבה. </w:t>
      </w:r>
    </w:p>
    <w:p w14:paraId="225CF4EC" w14:textId="77777777" w:rsidR="009B02C5" w:rsidRDefault="009B02C5" w:rsidP="009B02C5">
      <w:pPr>
        <w:rPr>
          <w:rtl/>
          <w:lang w:eastAsia="he-IL"/>
        </w:rPr>
      </w:pPr>
    </w:p>
    <w:p w14:paraId="632CCF05" w14:textId="77777777" w:rsidR="009B02C5" w:rsidRDefault="009B02C5" w:rsidP="009B02C5">
      <w:pPr>
        <w:rPr>
          <w:rtl/>
          <w:lang w:eastAsia="he-IL"/>
        </w:rPr>
      </w:pPr>
    </w:p>
    <w:p w14:paraId="490EEDBC" w14:textId="77777777" w:rsidR="009B02C5" w:rsidRDefault="009B02C5" w:rsidP="009B02C5">
      <w:pPr>
        <w:rPr>
          <w:rtl/>
          <w:lang w:eastAsia="he-IL"/>
        </w:rPr>
      </w:pPr>
      <w:r>
        <w:rPr>
          <w:rtl/>
          <w:lang w:eastAsia="he-IL"/>
        </w:rPr>
        <w:t xml:space="preserve">הישיבה נעולה.  </w:t>
      </w:r>
    </w:p>
    <w:p w14:paraId="5CC331A4" w14:textId="77777777" w:rsidR="009B02C5" w:rsidRDefault="009B02C5" w:rsidP="009B02C5">
      <w:pPr>
        <w:rPr>
          <w:rtl/>
          <w:lang w:eastAsia="he-IL"/>
        </w:rPr>
      </w:pPr>
    </w:p>
    <w:p w14:paraId="47545371" w14:textId="77777777" w:rsidR="009B02C5" w:rsidRDefault="009B02C5" w:rsidP="009B02C5">
      <w:pPr>
        <w:rPr>
          <w:rtl/>
          <w:lang w:eastAsia="he-IL"/>
        </w:rPr>
      </w:pPr>
    </w:p>
    <w:p w14:paraId="0912015A" w14:textId="77777777" w:rsidR="00DA3B83" w:rsidRPr="009B02C5" w:rsidRDefault="009B02C5" w:rsidP="009B02C5">
      <w:pPr>
        <w:pStyle w:val="af4"/>
        <w:keepNext/>
        <w:rPr>
          <w:rtl/>
          <w:lang w:eastAsia="he-IL"/>
        </w:rPr>
      </w:pPr>
      <w:bookmarkStart w:id="10" w:name="ET_meetingend_6"/>
      <w:r>
        <w:rPr>
          <w:rStyle w:val="TagStyle"/>
          <w:rFonts w:hint="cs"/>
          <w:rtl/>
        </w:rPr>
        <w:t xml:space="preserve"> &lt;&lt; סיום &gt;&gt; </w:t>
      </w:r>
      <w:r>
        <w:rPr>
          <w:rtl/>
          <w:lang w:eastAsia="he-IL"/>
        </w:rPr>
        <w:t>הישיבה ננעלה בשעה 11:45.</w:t>
      </w:r>
      <w:r>
        <w:rPr>
          <w:rStyle w:val="TagStyle"/>
          <w:rFonts w:hint="cs"/>
          <w:rtl/>
        </w:rPr>
        <w:t xml:space="preserve"> &lt;&lt; סיום &gt;&gt;</w:t>
      </w:r>
      <w:r>
        <w:rPr>
          <w:rtl/>
          <w:lang w:eastAsia="he-IL"/>
        </w:rPr>
        <w:t xml:space="preserve">  </w:t>
      </w:r>
      <w:bookmarkEnd w:id="10"/>
    </w:p>
    <w:sectPr w:rsidR="00DA3B83" w:rsidRPr="009B02C5" w:rsidSect="009B02C5">
      <w:headerReference w:type="even" r:id="rId14"/>
      <w:headerReference w:type="default" r:id="rId15"/>
      <w:headerReference w:type="first" r:id="rId16"/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D6EAB" w14:textId="77777777" w:rsidR="00A42723" w:rsidRDefault="00A42723">
      <w:r>
        <w:separator/>
      </w:r>
    </w:p>
  </w:endnote>
  <w:endnote w:type="continuationSeparator" w:id="0">
    <w:p w14:paraId="1D840534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A1B18" w14:textId="77777777" w:rsidR="00882E8A" w:rsidRDefault="00882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4F46B" w14:textId="77777777" w:rsidR="00882E8A" w:rsidRDefault="00882E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5939A" w14:textId="77777777" w:rsidR="00882E8A" w:rsidRDefault="00882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A915F" w14:textId="77777777" w:rsidR="00A42723" w:rsidRDefault="00A42723">
      <w:r>
        <w:separator/>
      </w:r>
    </w:p>
  </w:footnote>
  <w:footnote w:type="continuationSeparator" w:id="0">
    <w:p w14:paraId="70520A4C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D587E" w14:textId="77777777" w:rsidR="00882E8A" w:rsidRDefault="00882E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FDC17" w14:textId="77777777" w:rsidR="00882E8A" w:rsidRDefault="00882E8A" w:rsidP="00882E8A">
    <w:pPr>
      <w:keepNext/>
      <w:ind w:firstLine="0"/>
      <w:jc w:val="center"/>
      <w:outlineLvl w:val="0"/>
      <w:rPr>
        <w:rtl/>
      </w:rPr>
    </w:pPr>
  </w:p>
  <w:p w14:paraId="69DB113B" w14:textId="77777777" w:rsidR="00882E8A" w:rsidRDefault="00882E8A" w:rsidP="00882E8A">
    <w:pPr>
      <w:keepNext/>
      <w:ind w:firstLine="0"/>
      <w:jc w:val="center"/>
      <w:outlineLvl w:val="0"/>
      <w:rPr>
        <w:rtl/>
      </w:rPr>
    </w:pPr>
  </w:p>
  <w:p w14:paraId="1430EB17" w14:textId="77777777" w:rsidR="00882E8A" w:rsidRDefault="00882E8A" w:rsidP="00882E8A">
    <w:pPr>
      <w:keepNext/>
      <w:ind w:firstLine="0"/>
      <w:jc w:val="center"/>
      <w:outlineLvl w:val="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C6FDE28" wp14:editId="1AAA94ED">
          <wp:simplePos x="0" y="0"/>
          <wp:positionH relativeFrom="column">
            <wp:posOffset>2628841</wp:posOffset>
          </wp:positionH>
          <wp:positionV relativeFrom="paragraph">
            <wp:posOffset>-508356</wp:posOffset>
          </wp:positionV>
          <wp:extent cx="512445" cy="629285"/>
          <wp:effectExtent l="0" t="0" r="1905" b="0"/>
          <wp:wrapSquare wrapText="bothSides"/>
          <wp:docPr id="2" name="תמונה 2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44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B795FE" w14:textId="77777777" w:rsidR="00882E8A" w:rsidRDefault="00882E8A" w:rsidP="00882E8A">
    <w:pPr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501F370" w14:textId="77777777" w:rsidR="00882E8A" w:rsidRDefault="00882E8A" w:rsidP="00882E8A">
    <w:pPr>
      <w:pStyle w:val="Header"/>
      <w:rPr>
        <w:rtl/>
      </w:rPr>
    </w:pPr>
  </w:p>
  <w:p w14:paraId="56E4D213" w14:textId="77777777" w:rsidR="00882E8A" w:rsidRDefault="00882E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F9616" w14:textId="77777777" w:rsidR="00882E8A" w:rsidRDefault="00882E8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2655D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C475C80" w14:textId="77777777" w:rsidR="00D86E57" w:rsidRDefault="00D86E57" w:rsidP="005D61F3">
    <w:pPr>
      <w:pStyle w:val="Header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9AC75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3DE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F69AF36" w14:textId="77777777" w:rsidR="00D86E57" w:rsidRPr="00CC5815" w:rsidRDefault="00DA3B83" w:rsidP="008E5E3F">
    <w:pPr>
      <w:pStyle w:val="Header"/>
      <w:ind w:firstLine="0"/>
    </w:pPr>
    <w:r>
      <w:rPr>
        <w:rtl/>
      </w:rPr>
      <w:t>ועדת הכנסת</w:t>
    </w:r>
  </w:p>
  <w:p w14:paraId="747398FC" w14:textId="77777777" w:rsidR="00D86E57" w:rsidRPr="00CC5815" w:rsidRDefault="00DA3B83" w:rsidP="008E5E3F">
    <w:pPr>
      <w:pStyle w:val="Header"/>
      <w:ind w:firstLine="0"/>
      <w:rPr>
        <w:rtl/>
      </w:rPr>
    </w:pPr>
    <w:r>
      <w:rPr>
        <w:rtl/>
      </w:rPr>
      <w:t>22/07/2020</w:t>
    </w:r>
  </w:p>
  <w:p w14:paraId="11C101BF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AEDBF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1D200D42" wp14:editId="71A9698D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FFA076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1BBB42C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49936380">
    <w:abstractNumId w:val="0"/>
  </w:num>
  <w:num w:numId="2" w16cid:durableId="1914200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5146"/>
    <w:rsid w:val="00086B95"/>
    <w:rsid w:val="00092B80"/>
    <w:rsid w:val="000A17C6"/>
    <w:rsid w:val="000B060C"/>
    <w:rsid w:val="000B2EE6"/>
    <w:rsid w:val="000C47F5"/>
    <w:rsid w:val="000E3314"/>
    <w:rsid w:val="000F2459"/>
    <w:rsid w:val="00130541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93DEC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37991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82E8A"/>
    <w:rsid w:val="008C6035"/>
    <w:rsid w:val="008C7015"/>
    <w:rsid w:val="008D1DFB"/>
    <w:rsid w:val="008E03B4"/>
    <w:rsid w:val="008E5E3F"/>
    <w:rsid w:val="008F1D42"/>
    <w:rsid w:val="0090279B"/>
    <w:rsid w:val="00914904"/>
    <w:rsid w:val="009258CE"/>
    <w:rsid w:val="009515F0"/>
    <w:rsid w:val="009830CB"/>
    <w:rsid w:val="009B02C5"/>
    <w:rsid w:val="009D478A"/>
    <w:rsid w:val="009E6E93"/>
    <w:rsid w:val="009F1518"/>
    <w:rsid w:val="009F5773"/>
    <w:rsid w:val="00A15971"/>
    <w:rsid w:val="00A22C90"/>
    <w:rsid w:val="00A42723"/>
    <w:rsid w:val="00A63636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1304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A3B83"/>
    <w:rsid w:val="00DE5B80"/>
    <w:rsid w:val="00DF33E4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76A99"/>
    <w:rsid w:val="00F821F6"/>
    <w:rsid w:val="00F84D49"/>
    <w:rsid w:val="00FB0768"/>
    <w:rsid w:val="00FE3474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  <w14:docId w14:val="2CDAED67"/>
  <w15:docId w15:val="{FE74F754-892A-41C0-B2CA-0973F27B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DA3B83"/>
    <w:rPr>
      <w:rFonts w:cs="Arial"/>
      <w:b/>
      <w:bCs w:val="0"/>
      <w:vanish/>
      <w:color w:val="010000"/>
      <w:bdr w:val="single" w:sz="4" w:space="0" w:color="FF66FF"/>
    </w:rPr>
  </w:style>
  <w:style w:type="character" w:customStyle="1" w:styleId="HeaderChar">
    <w:name w:val="Header Char"/>
    <w:basedOn w:val="DefaultParagraphFont"/>
    <w:link w:val="Header"/>
    <w:rsid w:val="00882E8A"/>
    <w:rPr>
      <w:rFonts w:cs="Davi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3CBCA-6DD8-4EE9-8363-625EE9A2E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