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C3B5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C080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C3B5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C3B5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98</w:t>
      </w:r>
    </w:p>
    <w:p w:rsidR="00E64116" w:rsidRPr="008713A4" w:rsidRDefault="00CC3B5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C3B5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ז' בטבת התשפ"א (22 בדצמבר 2020),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CC3B51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CC3B51" w:rsidP="00CC3B51">
      <w:pPr>
        <w:spacing w:before="60"/>
        <w:ind w:firstLine="0"/>
        <w:rPr>
          <w:rtl/>
        </w:rPr>
      </w:pPr>
      <w:bookmarkStart w:id="0" w:name="ET_subject_622285_1"/>
      <w:r w:rsidRPr="00CC3B51">
        <w:rPr>
          <w:rStyle w:val="TagStyle"/>
          <w:rtl/>
        </w:rPr>
        <w:t xml:space="preserve"> &lt;&lt; נושא &gt;&gt; </w:t>
      </w:r>
      <w:r w:rsidRPr="00CC3B51">
        <w:rPr>
          <w:rtl/>
        </w:rPr>
        <w:t>פניית יושב-ראש ועדת הכלכלה להקדמת הדיון בהצעת חוק החזר מקדמה בשל ביטול אירוע (נגיף הקורונה החדש), התשפ"א</w:t>
      </w:r>
      <w:r>
        <w:rPr>
          <w:rFonts w:hint="cs"/>
          <w:rtl/>
        </w:rPr>
        <w:t>–</w:t>
      </w:r>
      <w:r w:rsidRPr="00CC3B51">
        <w:rPr>
          <w:rtl/>
        </w:rPr>
        <w:t>2020 (כ/862), לפני הקריאה השנייה והשלישית.</w:t>
      </w:r>
      <w:r w:rsidRPr="00CC3B51">
        <w:rPr>
          <w:rStyle w:val="TagStyle"/>
          <w:rtl/>
        </w:rPr>
        <w:t xml:space="preserve"> &lt;&lt; נושא &gt;&gt;</w:t>
      </w:r>
      <w:r w:rsidR="004E674E">
        <w:rPr>
          <w:rtl/>
        </w:rPr>
        <w:t xml:space="preserve">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CC3B51" w:rsidRPr="008713A4" w:rsidRDefault="00CC3B5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C3B51" w:rsidRPr="001150D6" w:rsidRDefault="00CC3B51" w:rsidP="00CC3B51">
      <w:pPr>
        <w:ind w:firstLine="0"/>
        <w:rPr>
          <w:rtl/>
        </w:rPr>
      </w:pPr>
      <w:r w:rsidRPr="001150D6">
        <w:rPr>
          <w:rtl/>
        </w:rPr>
        <w:t>תהלה פרידמן</w:t>
      </w:r>
      <w:r w:rsidRPr="001150D6">
        <w:rPr>
          <w:rFonts w:hint="cs"/>
          <w:rtl/>
        </w:rPr>
        <w:t xml:space="preserve"> </w:t>
      </w:r>
      <w:r w:rsidRPr="001150D6">
        <w:rPr>
          <w:rtl/>
        </w:rPr>
        <w:t>–</w:t>
      </w:r>
      <w:r w:rsidRPr="001150D6">
        <w:rPr>
          <w:rFonts w:hint="cs"/>
          <w:rtl/>
        </w:rPr>
        <w:t xml:space="preserve"> היו"ר </w:t>
      </w:r>
    </w:p>
    <w:p w:rsidR="007535B6" w:rsidRDefault="00CC3B51" w:rsidP="007535B6">
      <w:pPr>
        <w:ind w:firstLine="0"/>
        <w:rPr>
          <w:rtl/>
        </w:rPr>
      </w:pPr>
      <w:r w:rsidRPr="001150D6">
        <w:rPr>
          <w:rtl/>
        </w:rPr>
        <w:t>מתן כהנא</w:t>
      </w:r>
    </w:p>
    <w:p w:rsidR="00CC3B51" w:rsidRPr="001150D6" w:rsidRDefault="007535B6" w:rsidP="00CF42A7">
      <w:pPr>
        <w:ind w:firstLine="0"/>
      </w:pPr>
      <w:r w:rsidRPr="001150D6">
        <w:rPr>
          <w:rFonts w:hint="cs"/>
          <w:rtl/>
        </w:rPr>
        <w:t>הילה שי וזאן</w:t>
      </w:r>
      <w:r w:rsidR="00CC080B">
        <w:rPr>
          <w:rFonts w:hint="cs"/>
          <w:rtl/>
        </w:rPr>
        <w:t xml:space="preserve"> </w:t>
      </w:r>
      <w:r w:rsidR="00CC080B">
        <w:rPr>
          <w:rtl/>
        </w:rPr>
        <w:t>–</w:t>
      </w:r>
      <w:r w:rsidR="00CC080B">
        <w:rPr>
          <w:rFonts w:hint="cs"/>
          <w:rtl/>
        </w:rPr>
        <w:t xml:space="preserve"> באמצעים מקוונים</w:t>
      </w:r>
    </w:p>
    <w:p w:rsidR="00E64116" w:rsidRDefault="00E64116" w:rsidP="00DE5B80">
      <w:pPr>
        <w:ind w:firstLine="0"/>
        <w:rPr>
          <w:rtl/>
        </w:rPr>
      </w:pPr>
    </w:p>
    <w:p w:rsidR="00294A2A" w:rsidRPr="001150D6" w:rsidRDefault="00294A2A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1150D6" w:rsidRDefault="00942B89" w:rsidP="00DE5B80">
      <w:pPr>
        <w:ind w:firstLine="0"/>
        <w:rPr>
          <w:rtl/>
        </w:rPr>
      </w:pPr>
      <w:r w:rsidRPr="001150D6">
        <w:rPr>
          <w:rFonts w:hint="cs"/>
          <w:rtl/>
        </w:rPr>
        <w:t>יעקב מרגי</w:t>
      </w:r>
      <w:r w:rsidR="00E25532" w:rsidRPr="001150D6">
        <w:rPr>
          <w:rFonts w:hint="cs"/>
          <w:rtl/>
        </w:rPr>
        <w:t xml:space="preserve"> </w:t>
      </w:r>
      <w:r w:rsidR="00E25532" w:rsidRPr="001150D6">
        <w:rPr>
          <w:rtl/>
        </w:rPr>
        <w:t>–</w:t>
      </w:r>
      <w:r w:rsidR="00E25532" w:rsidRPr="001150D6">
        <w:rPr>
          <w:rFonts w:hint="cs"/>
          <w:rtl/>
        </w:rPr>
        <w:t xml:space="preserve"> יו"ר ועדת הכלכלה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CC080B" w:rsidRPr="000C47F5" w:rsidRDefault="00CC080B" w:rsidP="00DE5B80">
      <w:pPr>
        <w:ind w:firstLine="0"/>
        <w:rPr>
          <w:b/>
          <w:bCs/>
          <w:u w:val="single"/>
          <w:rtl/>
        </w:rPr>
      </w:pPr>
    </w:p>
    <w:p w:rsidR="006E2B24" w:rsidRDefault="006E2B24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B2CDB" w:rsidP="00D40A29">
      <w:pPr>
        <w:ind w:firstLine="0"/>
      </w:pPr>
      <w:r>
        <w:rPr>
          <w:rFonts w:hint="cs"/>
          <w:rtl/>
        </w:rPr>
        <w:t>ארבל אסטרחן</w:t>
      </w:r>
    </w:p>
    <w:p w:rsidR="006E2B24" w:rsidRDefault="006E2B24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213E7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CC3B51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942B89" w:rsidRDefault="00CC3B51" w:rsidP="008320F6">
      <w:pPr>
        <w:ind w:firstLine="0"/>
        <w:rPr>
          <w:rtl/>
        </w:rPr>
      </w:pPr>
      <w:r>
        <w:rPr>
          <w:rtl/>
        </w:rPr>
        <w:t>רונית רבי</w:t>
      </w:r>
    </w:p>
    <w:p w:rsidR="00942B89" w:rsidRDefault="00942B89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3A11B6" w:rsidRPr="003A11B6" w:rsidRDefault="003A11B6" w:rsidP="003A11B6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_ETM_Q1_197998"/>
      <w:bookmarkStart w:id="2" w:name="_ETM_Q1_198078"/>
      <w:bookmarkEnd w:id="1"/>
      <w:bookmarkEnd w:id="2"/>
      <w:r w:rsidRPr="003A11B6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3A11B6">
        <w:rPr>
          <w:b/>
          <w:bCs/>
          <w:u w:val="single"/>
          <w:rtl/>
        </w:rPr>
        <w:t>פניית יושב-ראש ועדת הכלכלה להקדמת הדיון בהצעת חוק החזר מקדמה בשל ביטול אירוע (נגיף הקורונה החדש), התשפ"א</w:t>
      </w:r>
      <w:r w:rsidRPr="003A11B6">
        <w:rPr>
          <w:rFonts w:hint="cs"/>
          <w:b/>
          <w:bCs/>
          <w:u w:val="single"/>
          <w:rtl/>
        </w:rPr>
        <w:t>–</w:t>
      </w:r>
      <w:r w:rsidRPr="003A11B6">
        <w:rPr>
          <w:b/>
          <w:bCs/>
          <w:u w:val="single"/>
          <w:rtl/>
        </w:rPr>
        <w:t>2020 (כ/862), לפני הקריאה השנייה והשלישית</w:t>
      </w:r>
      <w:r w:rsidRPr="003A11B6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3A11B6" w:rsidRDefault="003A11B6" w:rsidP="003A11B6">
      <w:pPr>
        <w:pStyle w:val="KeepWithNext"/>
        <w:rPr>
          <w:rtl/>
          <w:lang w:eastAsia="he-IL"/>
        </w:rPr>
      </w:pPr>
      <w:bookmarkStart w:id="3" w:name="_ETM_Q1_225566"/>
      <w:bookmarkEnd w:id="3"/>
    </w:p>
    <w:p w:rsidR="00910054" w:rsidRDefault="00910054" w:rsidP="00910054">
      <w:pPr>
        <w:rPr>
          <w:rtl/>
        </w:rPr>
      </w:pPr>
      <w:bookmarkStart w:id="4" w:name="_ETM_Q1_226016"/>
      <w:bookmarkStart w:id="5" w:name="_ETM_Q1_226061"/>
      <w:bookmarkStart w:id="6" w:name="_ETM_Q1_239625"/>
      <w:bookmarkStart w:id="7" w:name="_ETM_Q1_247736"/>
      <w:bookmarkStart w:id="8" w:name="_ETM_Q1_260315"/>
      <w:bookmarkStart w:id="9" w:name="_ETM_Q1_265550"/>
      <w:bookmarkStart w:id="10" w:name="_ETM_Q1_280976"/>
      <w:bookmarkStart w:id="11" w:name="_ETM_Q1_289406"/>
      <w:bookmarkStart w:id="12" w:name="_ETM_Q1_289851"/>
      <w:bookmarkStart w:id="13" w:name="_ETM_Q1_289871"/>
      <w:bookmarkStart w:id="14" w:name="_ETM_Q1_340139"/>
      <w:bookmarkStart w:id="15" w:name="_ETM_Q1_345511"/>
      <w:bookmarkStart w:id="16" w:name="_ETM_Q1_345766"/>
      <w:bookmarkStart w:id="17" w:name="_ETM_Q1_345831"/>
      <w:bookmarkStart w:id="18" w:name="_ETM_Q1_347399"/>
      <w:bookmarkStart w:id="19" w:name="_ETM_Q1_223296"/>
      <w:bookmarkStart w:id="20" w:name="_ETM_Q1_223361"/>
      <w:bookmarkStart w:id="21" w:name="_ETM_Q1_283941"/>
      <w:bookmarkStart w:id="22" w:name="_ETM_Q1_284006"/>
      <w:bookmarkStart w:id="23" w:name="_ETM_Q1_39417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10054" w:rsidRDefault="00910054" w:rsidP="00563267">
      <w:pPr>
        <w:pStyle w:val="af"/>
        <w:keepNext/>
        <w:rPr>
          <w:rtl/>
        </w:rPr>
      </w:pPr>
      <w:bookmarkStart w:id="24" w:name="ET_yor_6042_7"/>
      <w:r w:rsidRPr="00910054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910054">
        <w:rPr>
          <w:rStyle w:val="TagStyle"/>
          <w:rtl/>
        </w:rPr>
        <w:t xml:space="preserve"> &lt;&lt; יור &gt;&gt;</w:t>
      </w:r>
      <w:bookmarkEnd w:id="24"/>
    </w:p>
    <w:p w:rsidR="00910054" w:rsidRDefault="00910054" w:rsidP="00910054">
      <w:pPr>
        <w:rPr>
          <w:rtl/>
          <w:lang w:eastAsia="he-IL"/>
        </w:rPr>
      </w:pPr>
      <w:bookmarkStart w:id="25" w:name="_ETM_Q1_394660"/>
      <w:bookmarkStart w:id="26" w:name="_ETM_Q1_394715"/>
      <w:bookmarkStart w:id="27" w:name="_ETM_Q1_411589"/>
      <w:bookmarkStart w:id="28" w:name="_ETM_Q1_411659"/>
      <w:bookmarkEnd w:id="25"/>
      <w:bookmarkEnd w:id="26"/>
      <w:bookmarkEnd w:id="27"/>
      <w:bookmarkEnd w:id="28"/>
    </w:p>
    <w:p w:rsidR="00910054" w:rsidRDefault="003E6673" w:rsidP="0075207A">
      <w:pPr>
        <w:rPr>
          <w:rtl/>
          <w:lang w:eastAsia="he-IL"/>
        </w:rPr>
      </w:pPr>
      <w:bookmarkStart w:id="29" w:name="_ETM_Q1_411709"/>
      <w:bookmarkStart w:id="30" w:name="_ETM_Q1_411759"/>
      <w:bookmarkEnd w:id="29"/>
      <w:bookmarkEnd w:id="30"/>
      <w:r>
        <w:rPr>
          <w:rFonts w:hint="cs"/>
          <w:rtl/>
          <w:lang w:eastAsia="he-IL"/>
        </w:rPr>
        <w:t xml:space="preserve">צוהריים טובים, התחלנו. השעה 15:48, </w:t>
      </w:r>
      <w:bookmarkStart w:id="31" w:name="_ETM_Q1_406630"/>
      <w:bookmarkEnd w:id="31"/>
      <w:r>
        <w:rPr>
          <w:rFonts w:hint="cs"/>
          <w:rtl/>
          <w:lang w:eastAsia="he-IL"/>
        </w:rPr>
        <w:t xml:space="preserve">לפי כל הכללים אנחנו יכולים להתחיל. </w:t>
      </w:r>
      <w:r w:rsidR="00910054">
        <w:rPr>
          <w:rFonts w:hint="cs"/>
          <w:rtl/>
          <w:lang w:eastAsia="he-IL"/>
        </w:rPr>
        <w:t xml:space="preserve">התבקשתי על ידי יושב-ראש </w:t>
      </w:r>
      <w:bookmarkStart w:id="32" w:name="_ETM_Q1_415479"/>
      <w:bookmarkEnd w:id="32"/>
      <w:r w:rsidR="00910054">
        <w:rPr>
          <w:rFonts w:hint="cs"/>
          <w:rtl/>
          <w:lang w:eastAsia="he-IL"/>
        </w:rPr>
        <w:t>ועדת הכלכלה לתת להצעת החוק</w:t>
      </w:r>
      <w:r w:rsidR="005A17AB">
        <w:rPr>
          <w:rFonts w:hint="cs"/>
          <w:rtl/>
          <w:lang w:eastAsia="he-IL"/>
        </w:rPr>
        <w:t>,</w:t>
      </w:r>
      <w:r w:rsidR="00910054">
        <w:rPr>
          <w:rFonts w:hint="cs"/>
          <w:rtl/>
          <w:lang w:eastAsia="he-IL"/>
        </w:rPr>
        <w:t xml:space="preserve"> </w:t>
      </w:r>
      <w:bookmarkStart w:id="33" w:name="_ETM_Q1_427220"/>
      <w:bookmarkStart w:id="34" w:name="_ETM_Q1_427291"/>
      <w:bookmarkStart w:id="35" w:name="_ETM_Q1_427331"/>
      <w:bookmarkStart w:id="36" w:name="_ETM_Q1_427386"/>
      <w:bookmarkEnd w:id="33"/>
      <w:bookmarkEnd w:id="34"/>
      <w:bookmarkEnd w:id="35"/>
      <w:bookmarkEnd w:id="36"/>
      <w:r>
        <w:rPr>
          <w:rFonts w:hint="cs"/>
          <w:rtl/>
          <w:lang w:eastAsia="he-IL"/>
        </w:rPr>
        <w:t xml:space="preserve">ששמה הרשמי הוא החזר </w:t>
      </w:r>
      <w:bookmarkStart w:id="37" w:name="_ETM_Q1_419966"/>
      <w:bookmarkEnd w:id="37"/>
      <w:r>
        <w:rPr>
          <w:rFonts w:hint="cs"/>
          <w:rtl/>
          <w:lang w:eastAsia="he-IL"/>
        </w:rPr>
        <w:t xml:space="preserve">מקדמה בשל ביטול אירוע, פטור מחובת הנחה כדי </w:t>
      </w:r>
      <w:bookmarkStart w:id="38" w:name="_ETM_Q1_426692"/>
      <w:bookmarkEnd w:id="38"/>
      <w:r>
        <w:rPr>
          <w:rFonts w:hint="cs"/>
          <w:rtl/>
          <w:lang w:eastAsia="he-IL"/>
        </w:rPr>
        <w:t xml:space="preserve">שהיא תוכל לעלות היום </w:t>
      </w:r>
      <w:r w:rsidR="00910054">
        <w:rPr>
          <w:rFonts w:hint="cs"/>
          <w:rtl/>
          <w:lang w:eastAsia="he-IL"/>
        </w:rPr>
        <w:t xml:space="preserve">לקריאה </w:t>
      </w:r>
      <w:r>
        <w:rPr>
          <w:rFonts w:hint="cs"/>
          <w:rtl/>
          <w:lang w:eastAsia="he-IL"/>
        </w:rPr>
        <w:t>ה</w:t>
      </w:r>
      <w:r w:rsidR="00910054">
        <w:rPr>
          <w:rFonts w:hint="cs"/>
          <w:rtl/>
          <w:lang w:eastAsia="he-IL"/>
        </w:rPr>
        <w:t>שנייה ו</w:t>
      </w:r>
      <w:r>
        <w:rPr>
          <w:rFonts w:hint="cs"/>
          <w:rtl/>
          <w:lang w:eastAsia="he-IL"/>
        </w:rPr>
        <w:t>ה</w:t>
      </w:r>
      <w:r w:rsidR="00910054">
        <w:rPr>
          <w:rFonts w:hint="cs"/>
          <w:rtl/>
          <w:lang w:eastAsia="he-IL"/>
        </w:rPr>
        <w:t xml:space="preserve">שלישית </w:t>
      </w:r>
      <w:r>
        <w:rPr>
          <w:rFonts w:hint="cs"/>
          <w:rtl/>
          <w:lang w:eastAsia="he-IL"/>
        </w:rPr>
        <w:t xml:space="preserve">אחרי שגמרנו להכין </w:t>
      </w:r>
      <w:bookmarkStart w:id="39" w:name="_ETM_Q1_431211"/>
      <w:bookmarkEnd w:id="39"/>
      <w:r>
        <w:rPr>
          <w:rFonts w:hint="cs"/>
          <w:rtl/>
          <w:lang w:eastAsia="he-IL"/>
        </w:rPr>
        <w:t xml:space="preserve">אותה </w:t>
      </w:r>
      <w:r w:rsidR="00910054">
        <w:rPr>
          <w:rFonts w:hint="cs"/>
          <w:rtl/>
          <w:lang w:eastAsia="he-IL"/>
        </w:rPr>
        <w:t>בוועדה</w:t>
      </w:r>
      <w:r>
        <w:rPr>
          <w:rFonts w:hint="cs"/>
          <w:rtl/>
          <w:lang w:eastAsia="he-IL"/>
        </w:rPr>
        <w:t xml:space="preserve">. אתה רוצה להסביר, חבר הכנסת כהנא, בכמה </w:t>
      </w:r>
      <w:bookmarkStart w:id="40" w:name="_ETM_Q1_432893"/>
      <w:bookmarkEnd w:id="40"/>
      <w:r>
        <w:rPr>
          <w:rFonts w:hint="cs"/>
          <w:rtl/>
          <w:lang w:eastAsia="he-IL"/>
        </w:rPr>
        <w:t>מ</w:t>
      </w:r>
      <w:r w:rsidR="005A17A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לים?</w:t>
      </w:r>
      <w:r w:rsidR="00910054">
        <w:rPr>
          <w:rFonts w:hint="cs"/>
          <w:rtl/>
          <w:lang w:eastAsia="he-IL"/>
        </w:rPr>
        <w:t xml:space="preserve"> </w:t>
      </w:r>
    </w:p>
    <w:p w:rsidR="00910054" w:rsidRDefault="00910054" w:rsidP="0075207A">
      <w:pPr>
        <w:ind w:firstLine="0"/>
        <w:rPr>
          <w:rtl/>
          <w:lang w:eastAsia="he-IL"/>
        </w:rPr>
      </w:pPr>
      <w:bookmarkStart w:id="41" w:name="_ETM_Q1_430820"/>
      <w:bookmarkStart w:id="42" w:name="_ETM_Q1_430895"/>
      <w:bookmarkStart w:id="43" w:name="_ETM_Q1_430950"/>
      <w:bookmarkStart w:id="44" w:name="_ETM_Q1_431005"/>
      <w:bookmarkStart w:id="45" w:name="_ETM_Q1_434211"/>
      <w:bookmarkEnd w:id="41"/>
      <w:bookmarkEnd w:id="42"/>
      <w:bookmarkEnd w:id="43"/>
      <w:bookmarkEnd w:id="44"/>
      <w:bookmarkEnd w:id="45"/>
    </w:p>
    <w:p w:rsidR="003E6673" w:rsidRDefault="00E25532" w:rsidP="00E25532">
      <w:pPr>
        <w:pStyle w:val="a"/>
        <w:keepNext/>
        <w:rPr>
          <w:rtl/>
        </w:rPr>
      </w:pPr>
      <w:bookmarkStart w:id="46" w:name="_ETM_Q1_430422"/>
      <w:bookmarkStart w:id="47" w:name="_ETM_Q1_430574"/>
      <w:bookmarkStart w:id="48" w:name="_ETM_Q1_431286"/>
      <w:bookmarkStart w:id="49" w:name="_ETM_Q1_431418"/>
      <w:bookmarkStart w:id="50" w:name="_ETM_Q1_429848"/>
      <w:bookmarkStart w:id="51" w:name="ET_speaker_5359_16"/>
      <w:bookmarkEnd w:id="46"/>
      <w:bookmarkEnd w:id="47"/>
      <w:bookmarkEnd w:id="48"/>
      <w:bookmarkEnd w:id="49"/>
      <w:bookmarkEnd w:id="50"/>
      <w:r w:rsidRPr="00E25532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E25532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51"/>
    </w:p>
    <w:p w:rsidR="00E25532" w:rsidRPr="00E25532" w:rsidRDefault="00E25532" w:rsidP="00E25532">
      <w:pPr>
        <w:ind w:firstLine="0"/>
        <w:rPr>
          <w:rtl/>
          <w:lang w:eastAsia="he-IL"/>
        </w:rPr>
      </w:pPr>
    </w:p>
    <w:p w:rsidR="003E6673" w:rsidRDefault="003E6673" w:rsidP="003E6673">
      <w:pPr>
        <w:rPr>
          <w:rtl/>
          <w:lang w:eastAsia="he-IL"/>
        </w:rPr>
      </w:pPr>
      <w:bookmarkStart w:id="52" w:name="_ETM_Q1_430490"/>
      <w:bookmarkStart w:id="53" w:name="_ETM_Q1_430547"/>
      <w:bookmarkEnd w:id="52"/>
      <w:bookmarkEnd w:id="53"/>
      <w:r>
        <w:rPr>
          <w:rFonts w:hint="cs"/>
          <w:rtl/>
          <w:lang w:eastAsia="he-IL"/>
        </w:rPr>
        <w:t>אני רואה את הילה וזאן</w:t>
      </w:r>
      <w:bookmarkStart w:id="54" w:name="_ETM_Q1_434864"/>
      <w:bookmarkStart w:id="55" w:name="_ETM_Q1_434999"/>
      <w:bookmarkEnd w:id="54"/>
      <w:bookmarkEnd w:id="55"/>
      <w:r>
        <w:rPr>
          <w:rFonts w:hint="cs"/>
          <w:rtl/>
          <w:lang w:eastAsia="he-IL"/>
        </w:rPr>
        <w:t xml:space="preserve"> פה.</w:t>
      </w:r>
    </w:p>
    <w:p w:rsidR="00BA10E3" w:rsidRDefault="00BA10E3" w:rsidP="003E6673">
      <w:pPr>
        <w:rPr>
          <w:rtl/>
          <w:lang w:eastAsia="he-IL"/>
        </w:rPr>
      </w:pPr>
      <w:bookmarkStart w:id="56" w:name="_ETM_Q1_439522"/>
      <w:bookmarkStart w:id="57" w:name="_ETM_Q1_439646"/>
      <w:bookmarkEnd w:id="56"/>
      <w:bookmarkEnd w:id="57"/>
    </w:p>
    <w:p w:rsidR="00BA10E3" w:rsidRDefault="00BA10E3" w:rsidP="00BA10E3">
      <w:pPr>
        <w:pStyle w:val="af"/>
        <w:keepNext/>
        <w:rPr>
          <w:rtl/>
        </w:rPr>
      </w:pPr>
      <w:bookmarkStart w:id="58" w:name="_ETM_Q1_433424"/>
      <w:bookmarkStart w:id="59" w:name="_ETM_Q1_433572"/>
      <w:bookmarkStart w:id="60" w:name="_ETM_Q1_432988"/>
      <w:bookmarkStart w:id="61" w:name="ET_yor_6042_14"/>
      <w:bookmarkEnd w:id="58"/>
      <w:bookmarkEnd w:id="59"/>
      <w:bookmarkEnd w:id="60"/>
      <w:r w:rsidRPr="00BA10E3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BA10E3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61"/>
    </w:p>
    <w:p w:rsidR="00BA10E3" w:rsidRDefault="00BA10E3" w:rsidP="00BA10E3">
      <w:pPr>
        <w:pStyle w:val="KeepWithNext"/>
        <w:rPr>
          <w:rtl/>
          <w:lang w:eastAsia="he-IL"/>
        </w:rPr>
      </w:pPr>
    </w:p>
    <w:p w:rsidR="00BA10E3" w:rsidRDefault="00BA10E3" w:rsidP="00BA10E3">
      <w:pPr>
        <w:rPr>
          <w:rtl/>
          <w:lang w:eastAsia="he-IL"/>
        </w:rPr>
      </w:pPr>
      <w:bookmarkStart w:id="62" w:name="_ETM_Q1_433614"/>
      <w:bookmarkStart w:id="63" w:name="_ETM_Q1_433675"/>
      <w:bookmarkEnd w:id="62"/>
      <w:bookmarkEnd w:id="63"/>
      <w:r>
        <w:rPr>
          <w:rFonts w:hint="cs"/>
          <w:rtl/>
          <w:lang w:eastAsia="he-IL"/>
        </w:rPr>
        <w:t xml:space="preserve">נכון. הילה, בכמה </w:t>
      </w:r>
      <w:bookmarkStart w:id="64" w:name="_ETM_Q1_437572"/>
      <w:bookmarkEnd w:id="64"/>
      <w:r>
        <w:rPr>
          <w:rFonts w:hint="cs"/>
          <w:rtl/>
          <w:lang w:eastAsia="he-IL"/>
        </w:rPr>
        <w:t>מילים, בקיצור.</w:t>
      </w:r>
    </w:p>
    <w:p w:rsidR="00BA10E3" w:rsidRDefault="00BA10E3" w:rsidP="00BA10E3">
      <w:pPr>
        <w:rPr>
          <w:rtl/>
          <w:lang w:eastAsia="he-IL"/>
        </w:rPr>
      </w:pPr>
      <w:bookmarkStart w:id="65" w:name="_ETM_Q1_439066"/>
      <w:bookmarkStart w:id="66" w:name="_ETM_Q1_439209"/>
      <w:bookmarkStart w:id="67" w:name="_ETM_Q1_434902"/>
      <w:bookmarkEnd w:id="65"/>
      <w:bookmarkEnd w:id="66"/>
      <w:bookmarkEnd w:id="67"/>
    </w:p>
    <w:p w:rsidR="00BA10E3" w:rsidRDefault="00BA10E3" w:rsidP="00BA10E3">
      <w:pPr>
        <w:pStyle w:val="a"/>
        <w:keepNext/>
        <w:rPr>
          <w:rtl/>
        </w:rPr>
      </w:pPr>
      <w:bookmarkStart w:id="68" w:name="_ETM_Q1_435026"/>
      <w:bookmarkStart w:id="69" w:name="_ETM_Q1_436894"/>
      <w:bookmarkStart w:id="70" w:name="ET_speaker_5359_15"/>
      <w:bookmarkEnd w:id="68"/>
      <w:bookmarkEnd w:id="69"/>
      <w:r w:rsidRPr="00BA10E3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BA10E3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70"/>
    </w:p>
    <w:p w:rsidR="00BA10E3" w:rsidRDefault="00BA10E3" w:rsidP="00BA10E3">
      <w:pPr>
        <w:pStyle w:val="KeepWithNext"/>
        <w:rPr>
          <w:rtl/>
          <w:lang w:eastAsia="he-IL"/>
        </w:rPr>
      </w:pPr>
    </w:p>
    <w:p w:rsidR="00BA10E3" w:rsidRDefault="00BA10E3" w:rsidP="00BA10E3">
      <w:pPr>
        <w:rPr>
          <w:rtl/>
          <w:lang w:eastAsia="he-IL"/>
        </w:rPr>
      </w:pPr>
      <w:bookmarkStart w:id="71" w:name="_ETM_Q1_437716"/>
      <w:bookmarkStart w:id="72" w:name="_ETM_Q1_437795"/>
      <w:bookmarkEnd w:id="71"/>
      <w:bookmarkEnd w:id="72"/>
      <w:r>
        <w:rPr>
          <w:rFonts w:hint="cs"/>
          <w:rtl/>
          <w:lang w:eastAsia="he-IL"/>
        </w:rPr>
        <w:t xml:space="preserve">שלא ישעמם לה. </w:t>
      </w:r>
    </w:p>
    <w:p w:rsidR="00BA10E3" w:rsidRPr="00BA10E3" w:rsidRDefault="00BA10E3" w:rsidP="00BA10E3">
      <w:pPr>
        <w:rPr>
          <w:rtl/>
          <w:lang w:eastAsia="he-IL"/>
        </w:rPr>
      </w:pPr>
      <w:bookmarkStart w:id="73" w:name="_ETM_Q1_437602"/>
      <w:bookmarkStart w:id="74" w:name="_ETM_Q1_437699"/>
      <w:bookmarkEnd w:id="73"/>
      <w:bookmarkEnd w:id="74"/>
    </w:p>
    <w:p w:rsidR="00910054" w:rsidRDefault="00910054" w:rsidP="00910054">
      <w:pPr>
        <w:pStyle w:val="a"/>
        <w:keepNext/>
        <w:rPr>
          <w:rtl/>
        </w:rPr>
      </w:pPr>
      <w:bookmarkStart w:id="75" w:name="ET_speaker_6045_8"/>
      <w:r w:rsidRPr="00910054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10054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75"/>
    </w:p>
    <w:p w:rsidR="00910054" w:rsidRDefault="00910054" w:rsidP="00910054">
      <w:pPr>
        <w:pStyle w:val="KeepWithNext"/>
        <w:rPr>
          <w:rtl/>
          <w:lang w:eastAsia="he-IL"/>
        </w:rPr>
      </w:pPr>
    </w:p>
    <w:p w:rsidR="00910054" w:rsidRDefault="00910054" w:rsidP="005A17AB">
      <w:pPr>
        <w:rPr>
          <w:rtl/>
          <w:lang w:eastAsia="he-IL"/>
        </w:rPr>
      </w:pPr>
      <w:bookmarkStart w:id="76" w:name="_ETM_Q1_434686"/>
      <w:bookmarkStart w:id="77" w:name="_ETM_Q1_434731"/>
      <w:bookmarkEnd w:id="76"/>
      <w:bookmarkEnd w:id="77"/>
      <w:r>
        <w:rPr>
          <w:rFonts w:hint="cs"/>
          <w:rtl/>
          <w:lang w:eastAsia="he-IL"/>
        </w:rPr>
        <w:t xml:space="preserve">שלום, חברים, </w:t>
      </w:r>
      <w:r w:rsidR="007535B6">
        <w:rPr>
          <w:rFonts w:hint="cs"/>
          <w:rtl/>
          <w:lang w:eastAsia="he-IL"/>
        </w:rPr>
        <w:t>ותודה באמת על ה</w:t>
      </w:r>
      <w:r>
        <w:rPr>
          <w:rFonts w:hint="cs"/>
          <w:rtl/>
          <w:lang w:eastAsia="he-IL"/>
        </w:rPr>
        <w:t>כינוס הזריז</w:t>
      </w:r>
      <w:r w:rsidR="00BF27CC">
        <w:rPr>
          <w:rFonts w:hint="cs"/>
          <w:rtl/>
          <w:lang w:eastAsia="he-IL"/>
        </w:rPr>
        <w:t xml:space="preserve">, ותודה ליושב-ראש ועדת הכלכלה </w:t>
      </w:r>
      <w:r w:rsidR="005A17AB">
        <w:rPr>
          <w:rFonts w:hint="cs"/>
          <w:rtl/>
          <w:lang w:eastAsia="he-IL"/>
        </w:rPr>
        <w:t>שבאמת</w:t>
      </w:r>
      <w:r w:rsidR="00BF27CC">
        <w:rPr>
          <w:rFonts w:hint="cs"/>
          <w:rtl/>
          <w:lang w:eastAsia="he-IL"/>
        </w:rPr>
        <w:t xml:space="preserve"> אין מילים.</w:t>
      </w:r>
    </w:p>
    <w:p w:rsidR="00910054" w:rsidRDefault="00910054" w:rsidP="0075207A">
      <w:pPr>
        <w:ind w:firstLine="0"/>
        <w:rPr>
          <w:rtl/>
          <w:lang w:eastAsia="he-IL"/>
        </w:rPr>
      </w:pPr>
      <w:bookmarkStart w:id="78" w:name="_ETM_Q1_446270"/>
      <w:bookmarkStart w:id="79" w:name="_ETM_Q1_446325"/>
      <w:bookmarkStart w:id="80" w:name="_ETM_Q1_446355"/>
      <w:bookmarkStart w:id="81" w:name="_ETM_Q1_446410"/>
      <w:bookmarkStart w:id="82" w:name="_ETM_Q1_447757"/>
      <w:bookmarkEnd w:id="78"/>
      <w:bookmarkEnd w:id="79"/>
      <w:bookmarkEnd w:id="80"/>
      <w:bookmarkEnd w:id="81"/>
      <w:bookmarkEnd w:id="82"/>
    </w:p>
    <w:p w:rsidR="00910054" w:rsidRDefault="00910054" w:rsidP="00910054">
      <w:pPr>
        <w:pStyle w:val="a"/>
        <w:keepNext/>
        <w:rPr>
          <w:rtl/>
        </w:rPr>
      </w:pPr>
      <w:bookmarkStart w:id="83" w:name="ET_speaker_5359_9"/>
      <w:r w:rsidRPr="00910054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910054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83"/>
    </w:p>
    <w:p w:rsidR="00910054" w:rsidRDefault="00910054" w:rsidP="00910054">
      <w:pPr>
        <w:pStyle w:val="KeepWithNext"/>
        <w:rPr>
          <w:rtl/>
          <w:lang w:eastAsia="he-IL"/>
        </w:rPr>
      </w:pPr>
    </w:p>
    <w:p w:rsidR="00910054" w:rsidRDefault="00910054" w:rsidP="00623CCE">
      <w:pPr>
        <w:rPr>
          <w:rtl/>
          <w:lang w:eastAsia="he-IL"/>
        </w:rPr>
      </w:pPr>
      <w:bookmarkStart w:id="84" w:name="_ETM_Q1_448192"/>
      <w:bookmarkStart w:id="85" w:name="_ETM_Q1_448237"/>
      <w:bookmarkEnd w:id="84"/>
      <w:bookmarkEnd w:id="85"/>
      <w:r>
        <w:rPr>
          <w:rFonts w:hint="cs"/>
          <w:rtl/>
          <w:lang w:eastAsia="he-IL"/>
        </w:rPr>
        <w:t xml:space="preserve">את תשלמי על </w:t>
      </w:r>
      <w:bookmarkStart w:id="86" w:name="_ETM_Q1_450563"/>
      <w:bookmarkEnd w:id="86"/>
      <w:r w:rsidR="00623CCE">
        <w:rPr>
          <w:rFonts w:hint="cs"/>
          <w:rtl/>
          <w:lang w:eastAsia="he-IL"/>
        </w:rPr>
        <w:t>הטרטור</w:t>
      </w:r>
      <w:r>
        <w:rPr>
          <w:rFonts w:hint="cs"/>
          <w:rtl/>
          <w:lang w:eastAsia="he-IL"/>
        </w:rPr>
        <w:t xml:space="preserve"> הזה.</w:t>
      </w:r>
    </w:p>
    <w:p w:rsidR="00910054" w:rsidRDefault="00910054" w:rsidP="00725485">
      <w:pPr>
        <w:ind w:firstLine="0"/>
        <w:rPr>
          <w:rtl/>
          <w:lang w:eastAsia="he-IL"/>
        </w:rPr>
      </w:pPr>
      <w:bookmarkStart w:id="87" w:name="_ETM_Q1_452238"/>
      <w:bookmarkStart w:id="88" w:name="_ETM_Q1_452303"/>
      <w:bookmarkStart w:id="89" w:name="_ETM_Q1_452373"/>
      <w:bookmarkStart w:id="90" w:name="_ETM_Q1_452423"/>
      <w:bookmarkStart w:id="91" w:name="_ETM_Q1_460845"/>
      <w:bookmarkEnd w:id="87"/>
      <w:bookmarkEnd w:id="88"/>
      <w:bookmarkEnd w:id="89"/>
      <w:bookmarkEnd w:id="90"/>
      <w:bookmarkEnd w:id="91"/>
    </w:p>
    <w:p w:rsidR="00910054" w:rsidRDefault="00910054" w:rsidP="00910054">
      <w:pPr>
        <w:pStyle w:val="a"/>
        <w:keepNext/>
        <w:rPr>
          <w:rtl/>
        </w:rPr>
      </w:pPr>
      <w:bookmarkStart w:id="92" w:name="ET_speaker_6045_10"/>
      <w:r w:rsidRPr="00910054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10054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92"/>
    </w:p>
    <w:p w:rsidR="00910054" w:rsidRDefault="00910054" w:rsidP="00910054">
      <w:pPr>
        <w:pStyle w:val="KeepWithNext"/>
        <w:rPr>
          <w:rtl/>
          <w:lang w:eastAsia="he-IL"/>
        </w:rPr>
      </w:pPr>
    </w:p>
    <w:p w:rsidR="00FA4AA5" w:rsidRDefault="0078111F" w:rsidP="00910054">
      <w:pPr>
        <w:rPr>
          <w:rtl/>
          <w:lang w:eastAsia="he-IL"/>
        </w:rPr>
      </w:pPr>
      <w:bookmarkStart w:id="93" w:name="_ETM_Q1_461335"/>
      <w:bookmarkStart w:id="94" w:name="_ETM_Q1_461390"/>
      <w:bookmarkEnd w:id="93"/>
      <w:bookmarkEnd w:id="94"/>
      <w:r>
        <w:rPr>
          <w:rFonts w:hint="cs"/>
          <w:rtl/>
          <w:lang w:eastAsia="he-IL"/>
        </w:rPr>
        <w:t>הצעת החוק הזו באה לעשות צדק עם</w:t>
      </w:r>
      <w:r w:rsidR="00623CCE">
        <w:rPr>
          <w:rFonts w:hint="cs"/>
          <w:rtl/>
          <w:lang w:eastAsia="he-IL"/>
        </w:rPr>
        <w:t xml:space="preserve"> </w:t>
      </w:r>
      <w:bookmarkStart w:id="95" w:name="_ETM_Q1_450208"/>
      <w:bookmarkEnd w:id="95"/>
      <w:r w:rsidR="00623CCE">
        <w:rPr>
          <w:rFonts w:hint="cs"/>
          <w:rtl/>
          <w:lang w:eastAsia="he-IL"/>
        </w:rPr>
        <w:t>אותם</w:t>
      </w:r>
      <w:r w:rsidR="00FA4AA5">
        <w:rPr>
          <w:rFonts w:hint="cs"/>
          <w:rtl/>
          <w:lang w:eastAsia="he-IL"/>
        </w:rPr>
        <w:t>,</w:t>
      </w:r>
      <w:r w:rsidR="00623CCE">
        <w:rPr>
          <w:rFonts w:hint="cs"/>
          <w:rtl/>
          <w:lang w:eastAsia="he-IL"/>
        </w:rPr>
        <w:t xml:space="preserve"> ככל הידוע לנו</w:t>
      </w:r>
      <w:r>
        <w:rPr>
          <w:rFonts w:hint="cs"/>
          <w:rtl/>
          <w:lang w:eastAsia="he-IL"/>
        </w:rPr>
        <w:t xml:space="preserve"> מאות עד </w:t>
      </w:r>
      <w:bookmarkStart w:id="96" w:name="_ETM_Q1_476740"/>
      <w:bookmarkEnd w:id="96"/>
      <w:r w:rsidR="00623CCE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לפי זוגות</w:t>
      </w:r>
      <w:r w:rsidR="000915CB">
        <w:rPr>
          <w:rFonts w:hint="cs"/>
          <w:rtl/>
          <w:lang w:eastAsia="he-IL"/>
        </w:rPr>
        <w:t>,</w:t>
      </w:r>
      <w:r w:rsidR="00FA4AA5">
        <w:rPr>
          <w:rFonts w:hint="cs"/>
          <w:rtl/>
          <w:lang w:eastAsia="he-IL"/>
        </w:rPr>
        <w:t xml:space="preserve"> שבעצם שילמו </w:t>
      </w:r>
      <w:bookmarkStart w:id="97" w:name="_ETM_Q1_478300"/>
      <w:bookmarkEnd w:id="97"/>
      <w:r w:rsidR="00FA4AA5">
        <w:rPr>
          <w:rFonts w:hint="cs"/>
          <w:rtl/>
          <w:lang w:eastAsia="he-IL"/>
        </w:rPr>
        <w:t>ממיטב כספם עבור</w:t>
      </w:r>
      <w:r>
        <w:rPr>
          <w:rFonts w:hint="cs"/>
          <w:rtl/>
          <w:lang w:eastAsia="he-IL"/>
        </w:rPr>
        <w:t xml:space="preserve"> אירוע שלא התקיים מעולם</w:t>
      </w:r>
      <w:r w:rsidR="000915CB">
        <w:rPr>
          <w:rFonts w:hint="cs"/>
          <w:rtl/>
          <w:lang w:eastAsia="he-IL"/>
        </w:rPr>
        <w:t>.</w:t>
      </w:r>
      <w:r w:rsidR="00FA4AA5">
        <w:rPr>
          <w:rFonts w:hint="cs"/>
          <w:rtl/>
          <w:lang w:eastAsia="he-IL"/>
        </w:rPr>
        <w:t xml:space="preserve"> ואנחנו בוועדת הכלכלה, בוועדת המשנה </w:t>
      </w:r>
      <w:bookmarkStart w:id="98" w:name="_ETM_Q1_484092"/>
      <w:bookmarkEnd w:id="98"/>
      <w:r w:rsidR="00FA4AA5">
        <w:rPr>
          <w:rFonts w:hint="cs"/>
          <w:rtl/>
          <w:lang w:eastAsia="he-IL"/>
        </w:rPr>
        <w:t xml:space="preserve">לכלכלה, </w:t>
      </w:r>
      <w:r>
        <w:rPr>
          <w:rFonts w:hint="cs"/>
          <w:rtl/>
          <w:lang w:eastAsia="he-IL"/>
        </w:rPr>
        <w:t>ועדת הצרכנות</w:t>
      </w:r>
      <w:r w:rsidR="000915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אומרים </w:t>
      </w:r>
      <w:bookmarkStart w:id="99" w:name="_ETM_Q1_486396"/>
      <w:bookmarkEnd w:id="99"/>
      <w:r>
        <w:rPr>
          <w:rFonts w:hint="cs"/>
          <w:rtl/>
          <w:lang w:eastAsia="he-IL"/>
        </w:rPr>
        <w:t>בצורה ברורה</w:t>
      </w:r>
      <w:r w:rsidR="00FA4AA5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צרכן, אזרח</w:t>
      </w:r>
      <w:r w:rsidR="00FA4AA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צריך לשלם על </w:t>
      </w:r>
      <w:r w:rsidR="00FA4AA5">
        <w:rPr>
          <w:rFonts w:hint="cs"/>
          <w:rtl/>
          <w:lang w:eastAsia="he-IL"/>
        </w:rPr>
        <w:t xml:space="preserve">אירוע שהוא לא קיבל, על </w:t>
      </w:r>
      <w:r>
        <w:rPr>
          <w:rFonts w:hint="cs"/>
          <w:rtl/>
          <w:lang w:eastAsia="he-IL"/>
        </w:rPr>
        <w:t xml:space="preserve">שירות שהוא </w:t>
      </w:r>
      <w:bookmarkStart w:id="100" w:name="_ETM_Q1_493355"/>
      <w:bookmarkEnd w:id="100"/>
      <w:r>
        <w:rPr>
          <w:rFonts w:hint="cs"/>
          <w:rtl/>
          <w:lang w:eastAsia="he-IL"/>
        </w:rPr>
        <w:t>לא קיבל בפועל</w:t>
      </w:r>
      <w:r w:rsidR="00FA4AA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גם פה כמו בעבר </w:t>
      </w:r>
      <w:r w:rsidR="00FA4AA5">
        <w:rPr>
          <w:rFonts w:hint="cs"/>
          <w:rtl/>
          <w:lang w:eastAsia="he-IL"/>
        </w:rPr>
        <w:t>כמובן</w:t>
      </w:r>
      <w:r w:rsidR="000915CB">
        <w:rPr>
          <w:rFonts w:hint="cs"/>
          <w:rtl/>
          <w:lang w:eastAsia="he-IL"/>
        </w:rPr>
        <w:t>,</w:t>
      </w:r>
      <w:r w:rsidR="00FA4AA5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סוכ</w:t>
      </w:r>
      <w:r w:rsidR="00737A19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ויות הנסיעות </w:t>
      </w:r>
      <w:r w:rsidR="00FA4AA5">
        <w:rPr>
          <w:rFonts w:hint="cs"/>
          <w:rtl/>
          <w:lang w:eastAsia="he-IL"/>
        </w:rPr>
        <w:t>ובחוק התעופה</w:t>
      </w:r>
      <w:r w:rsidR="000915CB">
        <w:rPr>
          <w:rFonts w:hint="cs"/>
          <w:rtl/>
          <w:lang w:eastAsia="he-IL"/>
        </w:rPr>
        <w:t>,</w:t>
      </w:r>
      <w:r w:rsidR="00FA4AA5">
        <w:rPr>
          <w:rFonts w:hint="cs"/>
          <w:rtl/>
          <w:lang w:eastAsia="he-IL"/>
        </w:rPr>
        <w:t xml:space="preserve"> אנחנו דואגים לכך. </w:t>
      </w:r>
    </w:p>
    <w:p w:rsidR="00FA4AA5" w:rsidRDefault="00FA4AA5" w:rsidP="00910054">
      <w:pPr>
        <w:rPr>
          <w:rtl/>
          <w:lang w:eastAsia="he-IL"/>
        </w:rPr>
      </w:pPr>
      <w:bookmarkStart w:id="101" w:name="_ETM_Q1_502164"/>
      <w:bookmarkStart w:id="102" w:name="_ETM_Q1_502246"/>
      <w:bookmarkEnd w:id="101"/>
      <w:bookmarkEnd w:id="102"/>
    </w:p>
    <w:p w:rsidR="00910054" w:rsidRDefault="00FA4AA5" w:rsidP="00910054">
      <w:pPr>
        <w:rPr>
          <w:rtl/>
          <w:lang w:eastAsia="he-IL"/>
        </w:rPr>
      </w:pPr>
      <w:bookmarkStart w:id="103" w:name="_ETM_Q1_502285"/>
      <w:bookmarkStart w:id="104" w:name="_ETM_Q1_502378"/>
      <w:bookmarkEnd w:id="103"/>
      <w:bookmarkEnd w:id="104"/>
      <w:r>
        <w:rPr>
          <w:rFonts w:hint="cs"/>
          <w:rtl/>
          <w:lang w:eastAsia="he-IL"/>
        </w:rPr>
        <w:t xml:space="preserve">ומטרת הבקשה כעת היא באמת </w:t>
      </w:r>
      <w:bookmarkStart w:id="105" w:name="_ETM_Q1_503174"/>
      <w:bookmarkEnd w:id="105"/>
      <w:r w:rsidR="003F7C66">
        <w:rPr>
          <w:rFonts w:hint="cs"/>
          <w:rtl/>
          <w:lang w:eastAsia="he-IL"/>
        </w:rPr>
        <w:t xml:space="preserve">לאפשר </w:t>
      </w:r>
      <w:r w:rsidR="0078111F">
        <w:rPr>
          <w:rFonts w:hint="cs"/>
          <w:rtl/>
          <w:lang w:eastAsia="he-IL"/>
        </w:rPr>
        <w:t xml:space="preserve">פטור </w:t>
      </w:r>
      <w:bookmarkStart w:id="106" w:name="_ETM_Q1_507428"/>
      <w:bookmarkEnd w:id="106"/>
      <w:r w:rsidR="0078111F">
        <w:rPr>
          <w:rFonts w:hint="cs"/>
          <w:rtl/>
          <w:lang w:eastAsia="he-IL"/>
        </w:rPr>
        <w:t xml:space="preserve">מחובת הנחה </w:t>
      </w:r>
      <w:r w:rsidR="003F7C66">
        <w:rPr>
          <w:rFonts w:hint="cs"/>
          <w:rtl/>
          <w:lang w:eastAsia="he-IL"/>
        </w:rPr>
        <w:t xml:space="preserve">כדי שנוכל </w:t>
      </w:r>
      <w:r w:rsidR="0078111F">
        <w:rPr>
          <w:rFonts w:hint="cs"/>
          <w:rtl/>
          <w:lang w:eastAsia="he-IL"/>
        </w:rPr>
        <w:t xml:space="preserve">להעלות </w:t>
      </w:r>
      <w:r w:rsidR="003F7C66">
        <w:rPr>
          <w:rFonts w:hint="cs"/>
          <w:rtl/>
          <w:lang w:eastAsia="he-IL"/>
        </w:rPr>
        <w:t xml:space="preserve">את הצעת החוק היום </w:t>
      </w:r>
      <w:r w:rsidR="0078111F">
        <w:rPr>
          <w:rFonts w:hint="cs"/>
          <w:rtl/>
          <w:lang w:eastAsia="he-IL"/>
        </w:rPr>
        <w:t>לקריאה שנייה ושליש</w:t>
      </w:r>
      <w:r w:rsidR="003F7C66">
        <w:rPr>
          <w:rFonts w:hint="cs"/>
          <w:rtl/>
          <w:lang w:eastAsia="he-IL"/>
        </w:rPr>
        <w:t>י</w:t>
      </w:r>
      <w:r w:rsidR="0078111F">
        <w:rPr>
          <w:rFonts w:hint="cs"/>
          <w:rtl/>
          <w:lang w:eastAsia="he-IL"/>
        </w:rPr>
        <w:t>ת</w:t>
      </w:r>
      <w:r w:rsidR="003F7C66">
        <w:rPr>
          <w:rFonts w:hint="cs"/>
          <w:rtl/>
          <w:lang w:eastAsia="he-IL"/>
        </w:rPr>
        <w:t xml:space="preserve">, וכמובן </w:t>
      </w:r>
      <w:bookmarkStart w:id="107" w:name="_ETM_Q1_510653"/>
      <w:bookmarkEnd w:id="107"/>
      <w:r w:rsidR="003F7C66">
        <w:rPr>
          <w:rFonts w:hint="cs"/>
          <w:rtl/>
          <w:lang w:eastAsia="he-IL"/>
        </w:rPr>
        <w:t>להחזיר את אותם הכספים לזוגות.</w:t>
      </w:r>
    </w:p>
    <w:p w:rsidR="0078111F" w:rsidRDefault="0078111F" w:rsidP="00194DDB">
      <w:pPr>
        <w:ind w:firstLine="0"/>
        <w:rPr>
          <w:rtl/>
          <w:lang w:eastAsia="he-IL"/>
        </w:rPr>
      </w:pPr>
      <w:bookmarkStart w:id="108" w:name="_ETM_Q1_514441"/>
      <w:bookmarkStart w:id="109" w:name="_ETM_Q1_514506"/>
      <w:bookmarkStart w:id="110" w:name="_ETM_Q1_515566"/>
      <w:bookmarkStart w:id="111" w:name="_ETM_Q1_515616"/>
      <w:bookmarkStart w:id="112" w:name="_ETM_Q1_516891"/>
      <w:bookmarkEnd w:id="108"/>
      <w:bookmarkEnd w:id="109"/>
      <w:bookmarkEnd w:id="110"/>
      <w:bookmarkEnd w:id="111"/>
      <w:bookmarkEnd w:id="112"/>
    </w:p>
    <w:p w:rsidR="0078111F" w:rsidRDefault="0078111F" w:rsidP="0078111F">
      <w:pPr>
        <w:pStyle w:val="af"/>
        <w:keepNext/>
        <w:rPr>
          <w:rtl/>
        </w:rPr>
      </w:pPr>
      <w:bookmarkStart w:id="113" w:name="ET_yor_6042_11"/>
      <w:r w:rsidRPr="0078111F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78111F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113"/>
    </w:p>
    <w:p w:rsidR="0078111F" w:rsidRDefault="0078111F" w:rsidP="0078111F">
      <w:pPr>
        <w:pStyle w:val="KeepWithNext"/>
        <w:rPr>
          <w:rtl/>
          <w:lang w:eastAsia="he-IL"/>
        </w:rPr>
      </w:pPr>
    </w:p>
    <w:p w:rsidR="003E5ECE" w:rsidRDefault="0078111F" w:rsidP="00A52F2D">
      <w:pPr>
        <w:rPr>
          <w:rtl/>
          <w:lang w:eastAsia="he-IL"/>
        </w:rPr>
      </w:pPr>
      <w:bookmarkStart w:id="114" w:name="_ETM_Q1_517416"/>
      <w:bookmarkEnd w:id="114"/>
      <w:r>
        <w:rPr>
          <w:rFonts w:hint="cs"/>
          <w:rtl/>
          <w:lang w:eastAsia="he-IL"/>
        </w:rPr>
        <w:t>א</w:t>
      </w:r>
      <w:bookmarkStart w:id="115" w:name="_ETM_Q1_517471"/>
      <w:bookmarkEnd w:id="115"/>
      <w:r>
        <w:rPr>
          <w:rFonts w:hint="cs"/>
          <w:rtl/>
          <w:lang w:eastAsia="he-IL"/>
        </w:rPr>
        <w:t xml:space="preserve">ני מציעה, מתן, </w:t>
      </w:r>
      <w:bookmarkStart w:id="116" w:name="_ETM_Q1_521435"/>
      <w:bookmarkEnd w:id="116"/>
      <w:r w:rsidR="00A52F2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נצביע</w:t>
      </w:r>
      <w:r w:rsidR="003E5ECE">
        <w:rPr>
          <w:rFonts w:hint="cs"/>
          <w:rtl/>
          <w:lang w:eastAsia="he-IL"/>
        </w:rPr>
        <w:t xml:space="preserve"> על הפטור, בסדר? כי אנחנו </w:t>
      </w:r>
      <w:bookmarkStart w:id="117" w:name="_ETM_Q1_518484"/>
      <w:bookmarkEnd w:id="117"/>
      <w:r w:rsidR="003E5ECE">
        <w:rPr>
          <w:rFonts w:hint="cs"/>
          <w:rtl/>
          <w:lang w:eastAsia="he-IL"/>
        </w:rPr>
        <w:t>פשוט לחוצים ב</w:t>
      </w:r>
      <w:r>
        <w:rPr>
          <w:rFonts w:hint="cs"/>
          <w:rtl/>
          <w:lang w:eastAsia="he-IL"/>
        </w:rPr>
        <w:t xml:space="preserve">זמן </w:t>
      </w:r>
      <w:r w:rsidR="003E5ECE">
        <w:rPr>
          <w:rFonts w:hint="cs"/>
          <w:rtl/>
          <w:lang w:eastAsia="he-IL"/>
        </w:rPr>
        <w:t xml:space="preserve">עם המליאה. </w:t>
      </w:r>
      <w:r>
        <w:rPr>
          <w:rFonts w:hint="cs"/>
          <w:rtl/>
          <w:lang w:eastAsia="he-IL"/>
        </w:rPr>
        <w:t>מי בעד</w:t>
      </w:r>
      <w:r w:rsidR="003E5ECE">
        <w:rPr>
          <w:rFonts w:hint="cs"/>
          <w:rtl/>
          <w:lang w:eastAsia="he-IL"/>
        </w:rPr>
        <w:t>?</w:t>
      </w:r>
    </w:p>
    <w:p w:rsidR="003E5ECE" w:rsidRDefault="003E5ECE" w:rsidP="0078111F">
      <w:pPr>
        <w:rPr>
          <w:rtl/>
          <w:lang w:eastAsia="he-IL"/>
        </w:rPr>
      </w:pPr>
      <w:bookmarkStart w:id="118" w:name="_ETM_Q1_527985"/>
      <w:bookmarkEnd w:id="118"/>
    </w:p>
    <w:p w:rsidR="003E5ECE" w:rsidRDefault="003E5ECE" w:rsidP="003E5ECE">
      <w:pPr>
        <w:pStyle w:val="a"/>
        <w:keepNext/>
        <w:rPr>
          <w:rtl/>
        </w:rPr>
      </w:pPr>
      <w:bookmarkStart w:id="119" w:name="_ETM_Q1_528181"/>
      <w:bookmarkStart w:id="120" w:name="_ETM_Q1_528198"/>
      <w:bookmarkStart w:id="121" w:name="_ETM_Q1_528236"/>
      <w:bookmarkStart w:id="122" w:name="_ETM_Q1_525455"/>
      <w:bookmarkStart w:id="123" w:name="_ETM_Q1_525448"/>
      <w:bookmarkStart w:id="124" w:name="ET_speaker_5359_18"/>
      <w:bookmarkEnd w:id="119"/>
      <w:bookmarkEnd w:id="120"/>
      <w:bookmarkEnd w:id="121"/>
      <w:bookmarkEnd w:id="122"/>
      <w:bookmarkEnd w:id="123"/>
      <w:r w:rsidRPr="003E5ECE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3E5ECE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124"/>
    </w:p>
    <w:p w:rsidR="003E5ECE" w:rsidRDefault="003E5ECE" w:rsidP="003E5ECE">
      <w:pPr>
        <w:pStyle w:val="KeepWithNext"/>
        <w:rPr>
          <w:rtl/>
          <w:lang w:eastAsia="he-IL"/>
        </w:rPr>
      </w:pPr>
    </w:p>
    <w:p w:rsidR="003E5ECE" w:rsidRDefault="003E5ECE" w:rsidP="003E5ECE">
      <w:pPr>
        <w:rPr>
          <w:rtl/>
          <w:lang w:eastAsia="he-IL"/>
        </w:rPr>
      </w:pPr>
      <w:bookmarkStart w:id="125" w:name="_ETM_Q1_525942"/>
      <w:bookmarkStart w:id="126" w:name="_ETM_Q1_525994"/>
      <w:bookmarkEnd w:id="125"/>
      <w:bookmarkEnd w:id="126"/>
      <w:r>
        <w:rPr>
          <w:rFonts w:hint="cs"/>
          <w:rtl/>
          <w:lang w:eastAsia="he-IL"/>
        </w:rPr>
        <w:t xml:space="preserve">אני אצביע </w:t>
      </w:r>
      <w:bookmarkStart w:id="127" w:name="_ETM_Q1_529097"/>
      <w:bookmarkEnd w:id="127"/>
      <w:r>
        <w:rPr>
          <w:rFonts w:hint="cs"/>
          <w:rtl/>
          <w:lang w:eastAsia="he-IL"/>
        </w:rPr>
        <w:t>במקום מלכיאלי.</w:t>
      </w:r>
    </w:p>
    <w:p w:rsidR="003E5ECE" w:rsidRDefault="003E5ECE" w:rsidP="003E5ECE">
      <w:pPr>
        <w:rPr>
          <w:rtl/>
          <w:lang w:eastAsia="he-IL"/>
        </w:rPr>
      </w:pPr>
      <w:bookmarkStart w:id="128" w:name="_ETM_Q1_526459"/>
      <w:bookmarkStart w:id="129" w:name="_ETM_Q1_526541"/>
      <w:bookmarkStart w:id="130" w:name="_ETM_Q1_526579"/>
      <w:bookmarkEnd w:id="128"/>
      <w:bookmarkEnd w:id="129"/>
      <w:bookmarkEnd w:id="130"/>
    </w:p>
    <w:p w:rsidR="003E5ECE" w:rsidRDefault="003E5ECE" w:rsidP="003E5ECE">
      <w:pPr>
        <w:pStyle w:val="af"/>
        <w:keepNext/>
        <w:rPr>
          <w:rtl/>
        </w:rPr>
      </w:pPr>
      <w:bookmarkStart w:id="131" w:name="_ETM_Q1_526642"/>
      <w:bookmarkStart w:id="132" w:name="_ETM_Q1_528884"/>
      <w:bookmarkStart w:id="133" w:name="ET_yor_6042_19"/>
      <w:bookmarkEnd w:id="131"/>
      <w:bookmarkEnd w:id="132"/>
      <w:r w:rsidRPr="003E5ECE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3E5ECE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133"/>
    </w:p>
    <w:p w:rsidR="003E5ECE" w:rsidRDefault="003E5ECE" w:rsidP="003E5ECE">
      <w:pPr>
        <w:pStyle w:val="KeepWithNext"/>
        <w:rPr>
          <w:rtl/>
          <w:lang w:eastAsia="he-IL"/>
        </w:rPr>
      </w:pPr>
    </w:p>
    <w:p w:rsidR="004C34D2" w:rsidRDefault="003E5ECE" w:rsidP="004C34D2">
      <w:pPr>
        <w:rPr>
          <w:rtl/>
          <w:lang w:eastAsia="he-IL"/>
        </w:rPr>
      </w:pPr>
      <w:bookmarkStart w:id="134" w:name="_ETM_Q1_529369"/>
      <w:bookmarkStart w:id="135" w:name="_ETM_Q1_529422"/>
      <w:bookmarkEnd w:id="134"/>
      <w:bookmarkEnd w:id="135"/>
      <w:r>
        <w:rPr>
          <w:rFonts w:hint="cs"/>
          <w:rtl/>
          <w:lang w:eastAsia="he-IL"/>
        </w:rPr>
        <w:t>מי נגד?</w:t>
      </w:r>
      <w:bookmarkStart w:id="136" w:name="_ETM_Q1_524797"/>
      <w:bookmarkStart w:id="137" w:name="_ETM_Q1_524862"/>
      <w:bookmarkStart w:id="138" w:name="_ETM_Q1_145112"/>
      <w:bookmarkStart w:id="139" w:name="_ETM_Q1_145213"/>
      <w:bookmarkEnd w:id="136"/>
      <w:bookmarkEnd w:id="137"/>
      <w:bookmarkEnd w:id="138"/>
      <w:bookmarkEnd w:id="139"/>
    </w:p>
    <w:p w:rsidR="004C34D2" w:rsidRDefault="004C34D2" w:rsidP="004C34D2">
      <w:pPr>
        <w:rPr>
          <w:rtl/>
          <w:lang w:eastAsia="he-IL"/>
        </w:rPr>
      </w:pPr>
      <w:bookmarkStart w:id="140" w:name="_ETM_Q1_522779"/>
      <w:bookmarkStart w:id="141" w:name="_ETM_Q1_522862"/>
      <w:bookmarkEnd w:id="140"/>
      <w:bookmarkEnd w:id="141"/>
    </w:p>
    <w:p w:rsidR="004C34D2" w:rsidRDefault="004C34D2" w:rsidP="004C34D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lastRenderedPageBreak/>
        <w:t>הצבעה</w:t>
      </w:r>
    </w:p>
    <w:p w:rsidR="004C34D2" w:rsidRDefault="004C34D2" w:rsidP="004C34D2">
      <w:pPr>
        <w:pStyle w:val="--"/>
        <w:keepNext/>
        <w:rPr>
          <w:rtl/>
          <w:lang w:eastAsia="he-IL"/>
        </w:rPr>
      </w:pPr>
    </w:p>
    <w:p w:rsidR="004C34D2" w:rsidRDefault="004C34D2" w:rsidP="004C34D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3</w:t>
      </w:r>
    </w:p>
    <w:p w:rsidR="004C34D2" w:rsidRDefault="004C34D2" w:rsidP="004C34D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4C34D2" w:rsidRDefault="004C34D2" w:rsidP="004C34D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4C34D2" w:rsidRDefault="004C34D2" w:rsidP="004C34D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פטור מחובת הנחה אושר.</w:t>
      </w:r>
    </w:p>
    <w:p w:rsidR="004C34D2" w:rsidRPr="004C34D2" w:rsidRDefault="004C34D2" w:rsidP="004C34D2">
      <w:pPr>
        <w:rPr>
          <w:rtl/>
          <w:lang w:eastAsia="he-IL"/>
        </w:rPr>
      </w:pPr>
    </w:p>
    <w:p w:rsidR="00725485" w:rsidRDefault="00725485" w:rsidP="00725485">
      <w:pPr>
        <w:pStyle w:val="af"/>
        <w:keepNext/>
        <w:rPr>
          <w:rtl/>
        </w:rPr>
      </w:pPr>
      <w:bookmarkStart w:id="142" w:name="_ETM_Q1_145255"/>
      <w:bookmarkStart w:id="143" w:name="_ETM_Q1_145382"/>
      <w:bookmarkStart w:id="144" w:name="ET_yor_6042_10"/>
      <w:bookmarkEnd w:id="142"/>
      <w:bookmarkEnd w:id="143"/>
      <w:r w:rsidRPr="00725485">
        <w:rPr>
          <w:rStyle w:val="TagStyle"/>
          <w:rtl/>
        </w:rPr>
        <w:t xml:space="preserve">&lt;&lt; יור &gt;&gt; </w:t>
      </w:r>
      <w:r>
        <w:rPr>
          <w:rtl/>
        </w:rPr>
        <w:t>היו"ר תהלה פרידמן:</w:t>
      </w:r>
      <w:r w:rsidRPr="00725485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144"/>
    </w:p>
    <w:p w:rsidR="00725485" w:rsidRPr="00725485" w:rsidRDefault="00725485" w:rsidP="00725485">
      <w:pPr>
        <w:rPr>
          <w:rtl/>
          <w:lang w:eastAsia="he-IL"/>
        </w:rPr>
      </w:pPr>
      <w:bookmarkStart w:id="145" w:name="_ETM_Q1_167637"/>
      <w:bookmarkStart w:id="146" w:name="_ETM_Q1_167666"/>
      <w:bookmarkEnd w:id="145"/>
      <w:bookmarkEnd w:id="146"/>
    </w:p>
    <w:p w:rsidR="0078111F" w:rsidRDefault="004C34D2" w:rsidP="004C34D2">
      <w:pPr>
        <w:rPr>
          <w:rtl/>
          <w:lang w:eastAsia="he-IL"/>
        </w:rPr>
      </w:pPr>
      <w:bookmarkStart w:id="147" w:name="_ETM_Q1_163150"/>
      <w:bookmarkEnd w:id="147"/>
      <w:r>
        <w:rPr>
          <w:rFonts w:hint="cs"/>
          <w:rtl/>
          <w:lang w:eastAsia="he-IL"/>
        </w:rPr>
        <w:t xml:space="preserve">אין נגד. </w:t>
      </w:r>
      <w:r w:rsidR="003E5ECE">
        <w:rPr>
          <w:rFonts w:hint="cs"/>
          <w:rtl/>
          <w:lang w:eastAsia="he-IL"/>
        </w:rPr>
        <w:t xml:space="preserve">קדימה, ניתן הפטור. </w:t>
      </w:r>
      <w:r>
        <w:rPr>
          <w:rFonts w:hint="cs"/>
          <w:rtl/>
          <w:lang w:eastAsia="he-IL"/>
        </w:rPr>
        <w:t xml:space="preserve">מזל טוב, מזל </w:t>
      </w:r>
      <w:bookmarkStart w:id="148" w:name="_ETM_Q1_532611"/>
      <w:bookmarkEnd w:id="148"/>
      <w:r>
        <w:rPr>
          <w:rFonts w:hint="cs"/>
          <w:rtl/>
          <w:lang w:eastAsia="he-IL"/>
        </w:rPr>
        <w:t>טוב.</w:t>
      </w:r>
    </w:p>
    <w:p w:rsidR="0078111F" w:rsidRDefault="0078111F" w:rsidP="004C34D2">
      <w:pPr>
        <w:ind w:firstLine="0"/>
        <w:rPr>
          <w:rtl/>
          <w:lang w:eastAsia="he-IL"/>
        </w:rPr>
      </w:pPr>
      <w:bookmarkStart w:id="149" w:name="_ETM_Q1_526602"/>
      <w:bookmarkStart w:id="150" w:name="_ETM_Q1_526652"/>
      <w:bookmarkStart w:id="151" w:name="_ETM_Q1_526717"/>
      <w:bookmarkStart w:id="152" w:name="_ETM_Q1_526767"/>
      <w:bookmarkStart w:id="153" w:name="_ETM_Q1_533956"/>
      <w:bookmarkStart w:id="154" w:name="_ETM_Q1_534011"/>
      <w:bookmarkEnd w:id="149"/>
      <w:bookmarkEnd w:id="150"/>
      <w:bookmarkEnd w:id="151"/>
      <w:bookmarkEnd w:id="152"/>
      <w:bookmarkEnd w:id="153"/>
      <w:bookmarkEnd w:id="154"/>
    </w:p>
    <w:p w:rsidR="006643B6" w:rsidRDefault="006643B6" w:rsidP="006643B6">
      <w:pPr>
        <w:pStyle w:val="a"/>
        <w:keepNext/>
        <w:rPr>
          <w:rtl/>
        </w:rPr>
      </w:pPr>
      <w:bookmarkStart w:id="155" w:name="_ETM_Q1_534056"/>
      <w:bookmarkStart w:id="156" w:name="_ETM_Q1_534121"/>
      <w:bookmarkStart w:id="157" w:name="_ETM_Q1_176311"/>
      <w:bookmarkStart w:id="158" w:name="ET_speaker_5855_11"/>
      <w:bookmarkEnd w:id="155"/>
      <w:bookmarkEnd w:id="156"/>
      <w:bookmarkEnd w:id="157"/>
      <w:r w:rsidRPr="006643B6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6643B6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158"/>
    </w:p>
    <w:p w:rsidR="006643B6" w:rsidRPr="006643B6" w:rsidRDefault="006643B6" w:rsidP="006643B6">
      <w:pPr>
        <w:rPr>
          <w:rtl/>
          <w:lang w:eastAsia="he-IL"/>
        </w:rPr>
      </w:pPr>
      <w:bookmarkStart w:id="159" w:name="_ETM_Q1_176894"/>
      <w:bookmarkStart w:id="160" w:name="_ETM_Q1_176954"/>
      <w:bookmarkEnd w:id="159"/>
      <w:bookmarkEnd w:id="160"/>
    </w:p>
    <w:p w:rsidR="0078111F" w:rsidRDefault="0078111F" w:rsidP="0078111F">
      <w:pPr>
        <w:rPr>
          <w:rtl/>
          <w:lang w:eastAsia="he-IL"/>
        </w:rPr>
      </w:pPr>
      <w:bookmarkStart w:id="161" w:name="_ETM_Q1_534997"/>
      <w:bookmarkStart w:id="162" w:name="_ETM_Q1_535067"/>
      <w:bookmarkEnd w:id="161"/>
      <w:bookmarkEnd w:id="162"/>
      <w:r>
        <w:rPr>
          <w:rFonts w:hint="cs"/>
          <w:rtl/>
          <w:lang w:eastAsia="he-IL"/>
        </w:rPr>
        <w:t>זה עולה למליאה</w:t>
      </w:r>
      <w:r w:rsidR="004C34D2">
        <w:rPr>
          <w:rFonts w:hint="cs"/>
          <w:rtl/>
          <w:lang w:eastAsia="he-IL"/>
        </w:rPr>
        <w:t>.</w:t>
      </w:r>
    </w:p>
    <w:p w:rsidR="0078111F" w:rsidRDefault="0078111F" w:rsidP="0078111F">
      <w:pPr>
        <w:rPr>
          <w:rtl/>
          <w:lang w:eastAsia="he-IL"/>
        </w:rPr>
      </w:pPr>
      <w:bookmarkStart w:id="163" w:name="_ETM_Q1_537291"/>
      <w:bookmarkStart w:id="164" w:name="_ETM_Q1_537361"/>
      <w:bookmarkStart w:id="165" w:name="_ETM_Q1_537396"/>
      <w:bookmarkStart w:id="166" w:name="_ETM_Q1_537456"/>
      <w:bookmarkStart w:id="167" w:name="_ETM_Q1_540692"/>
      <w:bookmarkEnd w:id="163"/>
      <w:bookmarkEnd w:id="164"/>
      <w:bookmarkEnd w:id="165"/>
      <w:bookmarkEnd w:id="166"/>
      <w:bookmarkEnd w:id="167"/>
    </w:p>
    <w:p w:rsidR="004C34D2" w:rsidRDefault="004C34D2" w:rsidP="004C34D2">
      <w:pPr>
        <w:pStyle w:val="af"/>
        <w:keepNext/>
        <w:rPr>
          <w:rtl/>
        </w:rPr>
      </w:pPr>
      <w:bookmarkStart w:id="168" w:name="_ETM_Q1_536549"/>
      <w:bookmarkStart w:id="169" w:name="_ETM_Q1_536652"/>
      <w:bookmarkStart w:id="170" w:name="_ETM_Q1_537941"/>
      <w:bookmarkStart w:id="171" w:name="ET_yor_6042_20"/>
      <w:bookmarkEnd w:id="168"/>
      <w:bookmarkEnd w:id="169"/>
      <w:bookmarkEnd w:id="170"/>
      <w:r w:rsidRPr="004C34D2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4C34D2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171"/>
    </w:p>
    <w:p w:rsidR="004C34D2" w:rsidRDefault="004C34D2" w:rsidP="004C34D2">
      <w:pPr>
        <w:pStyle w:val="KeepWithNext"/>
        <w:rPr>
          <w:rtl/>
          <w:lang w:eastAsia="he-IL"/>
        </w:rPr>
      </w:pPr>
    </w:p>
    <w:p w:rsidR="004C34D2" w:rsidRDefault="004C34D2" w:rsidP="004C34D2">
      <w:pPr>
        <w:rPr>
          <w:rtl/>
          <w:lang w:eastAsia="he-IL"/>
        </w:rPr>
      </w:pPr>
      <w:bookmarkStart w:id="172" w:name="_ETM_Q1_538574"/>
      <w:bookmarkStart w:id="173" w:name="_ETM_Q1_538629"/>
      <w:bookmarkEnd w:id="172"/>
      <w:bookmarkEnd w:id="173"/>
      <w:r>
        <w:rPr>
          <w:rFonts w:hint="cs"/>
          <w:rtl/>
          <w:lang w:eastAsia="he-IL"/>
        </w:rPr>
        <w:t>כן, זה עולה למליאה.</w:t>
      </w:r>
    </w:p>
    <w:p w:rsidR="004C34D2" w:rsidRPr="004C34D2" w:rsidRDefault="004C34D2" w:rsidP="004C34D2">
      <w:pPr>
        <w:rPr>
          <w:rtl/>
          <w:lang w:eastAsia="he-IL"/>
        </w:rPr>
      </w:pPr>
      <w:bookmarkStart w:id="174" w:name="_ETM_Q1_536165"/>
      <w:bookmarkStart w:id="175" w:name="_ETM_Q1_536269"/>
      <w:bookmarkEnd w:id="174"/>
      <w:bookmarkEnd w:id="175"/>
    </w:p>
    <w:p w:rsidR="0078111F" w:rsidRDefault="0078111F" w:rsidP="0078111F">
      <w:pPr>
        <w:pStyle w:val="a"/>
        <w:keepNext/>
        <w:rPr>
          <w:rtl/>
        </w:rPr>
      </w:pPr>
      <w:bookmarkStart w:id="176" w:name="ET_speaker_5359_12"/>
      <w:r w:rsidRPr="0078111F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78111F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176"/>
    </w:p>
    <w:p w:rsidR="0078111F" w:rsidRDefault="0078111F" w:rsidP="0078111F">
      <w:pPr>
        <w:pStyle w:val="KeepWithNext"/>
        <w:rPr>
          <w:rtl/>
          <w:lang w:eastAsia="he-IL"/>
        </w:rPr>
      </w:pPr>
    </w:p>
    <w:p w:rsidR="0078111F" w:rsidRDefault="0078111F" w:rsidP="0078111F">
      <w:pPr>
        <w:rPr>
          <w:rtl/>
          <w:lang w:eastAsia="he-IL"/>
        </w:rPr>
      </w:pPr>
      <w:bookmarkStart w:id="177" w:name="_ETM_Q1_541177"/>
      <w:bookmarkEnd w:id="177"/>
      <w:r>
        <w:rPr>
          <w:rFonts w:hint="cs"/>
          <w:rtl/>
          <w:lang w:eastAsia="he-IL"/>
        </w:rPr>
        <w:t>א</w:t>
      </w:r>
      <w:bookmarkStart w:id="178" w:name="_ETM_Q1_541237"/>
      <w:bookmarkEnd w:id="178"/>
      <w:r>
        <w:rPr>
          <w:rFonts w:hint="cs"/>
          <w:rtl/>
          <w:lang w:eastAsia="he-IL"/>
        </w:rPr>
        <w:t>ת רוצה שאגיש רוויזיה</w:t>
      </w:r>
      <w:r w:rsidR="004C34D2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4C34D2" w:rsidRDefault="004C34D2" w:rsidP="0078111F">
      <w:pPr>
        <w:rPr>
          <w:rtl/>
          <w:lang w:eastAsia="he-IL"/>
        </w:rPr>
      </w:pPr>
      <w:bookmarkStart w:id="179" w:name="_ETM_Q1_534593"/>
      <w:bookmarkStart w:id="180" w:name="_ETM_Q1_534689"/>
      <w:bookmarkEnd w:id="179"/>
      <w:bookmarkEnd w:id="180"/>
    </w:p>
    <w:p w:rsidR="004C34D2" w:rsidRDefault="004C34D2" w:rsidP="004C34D2">
      <w:pPr>
        <w:pStyle w:val="af"/>
        <w:keepNext/>
        <w:rPr>
          <w:rtl/>
        </w:rPr>
      </w:pPr>
      <w:bookmarkStart w:id="181" w:name="_ETM_Q1_544521"/>
      <w:bookmarkStart w:id="182" w:name="_ETM_Q1_544586"/>
      <w:bookmarkStart w:id="183" w:name="_ETM_Q1_536949"/>
      <w:bookmarkStart w:id="184" w:name="ET_yor_6042_21"/>
      <w:bookmarkEnd w:id="181"/>
      <w:bookmarkEnd w:id="182"/>
      <w:bookmarkEnd w:id="183"/>
      <w:r w:rsidRPr="004C34D2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4C34D2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184"/>
    </w:p>
    <w:p w:rsidR="004C34D2" w:rsidRDefault="004C34D2" w:rsidP="004C34D2">
      <w:pPr>
        <w:pStyle w:val="KeepWithNext"/>
        <w:rPr>
          <w:rtl/>
          <w:lang w:eastAsia="he-IL"/>
        </w:rPr>
      </w:pPr>
    </w:p>
    <w:p w:rsidR="004C34D2" w:rsidRDefault="004C34D2" w:rsidP="004C34D2">
      <w:pPr>
        <w:rPr>
          <w:rtl/>
          <w:lang w:eastAsia="he-IL"/>
        </w:rPr>
      </w:pPr>
      <w:bookmarkStart w:id="185" w:name="_ETM_Q1_537504"/>
      <w:bookmarkStart w:id="186" w:name="_ETM_Q1_537562"/>
      <w:bookmarkEnd w:id="185"/>
      <w:bookmarkEnd w:id="186"/>
      <w:r>
        <w:rPr>
          <w:rFonts w:hint="cs"/>
          <w:rtl/>
          <w:lang w:eastAsia="he-IL"/>
        </w:rPr>
        <w:t>לא.</w:t>
      </w:r>
    </w:p>
    <w:p w:rsidR="004C34D2" w:rsidRDefault="004C34D2" w:rsidP="004C34D2">
      <w:pPr>
        <w:rPr>
          <w:rtl/>
          <w:lang w:eastAsia="he-IL"/>
        </w:rPr>
      </w:pPr>
      <w:bookmarkStart w:id="187" w:name="_ETM_Q1_538245"/>
      <w:bookmarkStart w:id="188" w:name="_ETM_Q1_538352"/>
      <w:bookmarkEnd w:id="187"/>
      <w:bookmarkEnd w:id="188"/>
    </w:p>
    <w:p w:rsidR="0051775E" w:rsidRDefault="0051775E" w:rsidP="0051775E">
      <w:pPr>
        <w:pStyle w:val="a"/>
        <w:keepNext/>
        <w:rPr>
          <w:rtl/>
        </w:rPr>
      </w:pPr>
      <w:bookmarkStart w:id="189" w:name="_ETM_Q1_540241"/>
      <w:bookmarkStart w:id="190" w:name="_ETM_Q1_540313"/>
      <w:bookmarkStart w:id="191" w:name="_ETM_Q1_543889"/>
      <w:bookmarkStart w:id="192" w:name="ET_speaker_6045_22"/>
      <w:bookmarkEnd w:id="189"/>
      <w:bookmarkEnd w:id="190"/>
      <w:bookmarkEnd w:id="191"/>
      <w:r w:rsidRPr="0051775E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51775E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192"/>
    </w:p>
    <w:p w:rsidR="0051775E" w:rsidRDefault="0051775E" w:rsidP="0051775E">
      <w:pPr>
        <w:pStyle w:val="KeepWithNext"/>
        <w:rPr>
          <w:rtl/>
          <w:lang w:eastAsia="he-IL"/>
        </w:rPr>
      </w:pPr>
    </w:p>
    <w:p w:rsidR="0051775E" w:rsidRDefault="0051775E" w:rsidP="0051775E">
      <w:pPr>
        <w:rPr>
          <w:rtl/>
          <w:lang w:eastAsia="he-IL"/>
        </w:rPr>
      </w:pPr>
      <w:bookmarkStart w:id="193" w:name="_ETM_Q1_544421"/>
      <w:bookmarkStart w:id="194" w:name="_ETM_Q1_544471"/>
      <w:bookmarkEnd w:id="193"/>
      <w:bookmarkEnd w:id="194"/>
      <w:r>
        <w:rPr>
          <w:rFonts w:hint="cs"/>
          <w:rtl/>
          <w:lang w:eastAsia="he-IL"/>
        </w:rPr>
        <w:t>אפילו לא בצחוק.</w:t>
      </w:r>
      <w:bookmarkStart w:id="195" w:name="_ETM_Q1_541663"/>
      <w:bookmarkStart w:id="196" w:name="_ETM_Q1_541785"/>
      <w:bookmarkStart w:id="197" w:name="_ETM_Q1_542773"/>
      <w:bookmarkStart w:id="198" w:name="_ETM_Q1_542873"/>
      <w:bookmarkStart w:id="199" w:name="_ETM_Q1_540389"/>
      <w:bookmarkEnd w:id="195"/>
      <w:bookmarkEnd w:id="196"/>
      <w:bookmarkEnd w:id="197"/>
      <w:bookmarkEnd w:id="198"/>
      <w:bookmarkEnd w:id="199"/>
    </w:p>
    <w:p w:rsidR="0051775E" w:rsidRPr="0051775E" w:rsidRDefault="0051775E" w:rsidP="0051775E">
      <w:pPr>
        <w:rPr>
          <w:rtl/>
          <w:lang w:eastAsia="he-IL"/>
        </w:rPr>
      </w:pPr>
      <w:bookmarkStart w:id="200" w:name="_ETM_Q1_540942"/>
      <w:bookmarkStart w:id="201" w:name="_ETM_Q1_540999"/>
      <w:bookmarkEnd w:id="200"/>
      <w:bookmarkEnd w:id="201"/>
    </w:p>
    <w:p w:rsidR="006643B6" w:rsidRDefault="006643B6" w:rsidP="006643B6">
      <w:pPr>
        <w:pStyle w:val="a"/>
        <w:keepNext/>
        <w:rPr>
          <w:rtl/>
        </w:rPr>
      </w:pPr>
      <w:bookmarkStart w:id="202" w:name="_ETM_Q1_544626"/>
      <w:bookmarkStart w:id="203" w:name="_ETM_Q1_544676"/>
      <w:bookmarkStart w:id="204" w:name="_ETM_Q1_181879"/>
      <w:bookmarkStart w:id="205" w:name="ET_speaker_5855_12"/>
      <w:bookmarkEnd w:id="202"/>
      <w:bookmarkEnd w:id="203"/>
      <w:bookmarkEnd w:id="204"/>
      <w:r w:rsidRPr="006643B6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6643B6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205"/>
    </w:p>
    <w:p w:rsidR="006643B6" w:rsidRPr="006643B6" w:rsidRDefault="006643B6" w:rsidP="006643B6">
      <w:pPr>
        <w:rPr>
          <w:rtl/>
          <w:lang w:eastAsia="he-IL"/>
        </w:rPr>
      </w:pPr>
      <w:bookmarkStart w:id="206" w:name="_ETM_Q1_182353"/>
      <w:bookmarkStart w:id="207" w:name="_ETM_Q1_182431"/>
      <w:bookmarkEnd w:id="206"/>
      <w:bookmarkEnd w:id="207"/>
    </w:p>
    <w:p w:rsidR="0078111F" w:rsidRDefault="0051775E" w:rsidP="002715AE">
      <w:pPr>
        <w:rPr>
          <w:rtl/>
          <w:lang w:eastAsia="he-IL"/>
        </w:rPr>
      </w:pPr>
      <w:bookmarkStart w:id="208" w:name="_ETM_Q1_545616"/>
      <w:bookmarkStart w:id="209" w:name="_ETM_Q1_545686"/>
      <w:bookmarkEnd w:id="208"/>
      <w:bookmarkEnd w:id="209"/>
      <w:r>
        <w:rPr>
          <w:rFonts w:hint="cs"/>
          <w:rtl/>
          <w:lang w:eastAsia="he-IL"/>
        </w:rPr>
        <w:t xml:space="preserve">תקשיבו, אנחנו </w:t>
      </w:r>
      <w:bookmarkStart w:id="210" w:name="_ETM_Q1_541053"/>
      <w:bookmarkEnd w:id="210"/>
      <w:r>
        <w:rPr>
          <w:rFonts w:hint="cs"/>
          <w:rtl/>
          <w:lang w:eastAsia="he-IL"/>
        </w:rPr>
        <w:t xml:space="preserve">צריכים להסכים </w:t>
      </w:r>
      <w:r w:rsidR="003C18AD">
        <w:rPr>
          <w:rFonts w:hint="cs"/>
          <w:rtl/>
          <w:lang w:eastAsia="he-IL"/>
        </w:rPr>
        <w:t xml:space="preserve">שאנחנו </w:t>
      </w:r>
      <w:r w:rsidR="002715AE">
        <w:rPr>
          <w:rFonts w:hint="cs"/>
          <w:rtl/>
          <w:lang w:eastAsia="he-IL"/>
        </w:rPr>
        <w:t xml:space="preserve">- - </w:t>
      </w:r>
      <w:bookmarkStart w:id="211" w:name="_ETM_Q1_540360"/>
      <w:bookmarkEnd w:id="211"/>
      <w:r w:rsidR="002715AE">
        <w:rPr>
          <w:rFonts w:hint="cs"/>
          <w:rtl/>
          <w:lang w:eastAsia="he-IL"/>
        </w:rPr>
        <w:t>- בשביל</w:t>
      </w:r>
      <w:r>
        <w:rPr>
          <w:rFonts w:hint="cs"/>
          <w:rtl/>
          <w:lang w:eastAsia="he-IL"/>
        </w:rPr>
        <w:t xml:space="preserve"> רוויזיה, כי אחרת אפשר לתקוע </w:t>
      </w:r>
      <w:bookmarkStart w:id="212" w:name="_ETM_Q1_543569"/>
      <w:bookmarkEnd w:id="212"/>
      <w:r>
        <w:rPr>
          <w:rFonts w:hint="cs"/>
          <w:rtl/>
          <w:lang w:eastAsia="he-IL"/>
        </w:rPr>
        <w:t>אותנו פה</w:t>
      </w:r>
      <w:r w:rsidR="0078111F">
        <w:rPr>
          <w:rFonts w:hint="cs"/>
          <w:rtl/>
          <w:lang w:eastAsia="he-IL"/>
        </w:rPr>
        <w:t xml:space="preserve"> שנייה לפני המליאה</w:t>
      </w:r>
      <w:r>
        <w:rPr>
          <w:rFonts w:hint="cs"/>
          <w:rtl/>
          <w:lang w:eastAsia="he-IL"/>
        </w:rPr>
        <w:t>.</w:t>
      </w:r>
    </w:p>
    <w:p w:rsidR="0051775E" w:rsidRDefault="0051775E" w:rsidP="0051775E">
      <w:pPr>
        <w:rPr>
          <w:rtl/>
          <w:lang w:eastAsia="he-IL"/>
        </w:rPr>
      </w:pPr>
      <w:bookmarkStart w:id="213" w:name="_ETM_Q1_543007"/>
      <w:bookmarkStart w:id="214" w:name="_ETM_Q1_543108"/>
      <w:bookmarkEnd w:id="213"/>
      <w:bookmarkEnd w:id="214"/>
    </w:p>
    <w:p w:rsidR="0051775E" w:rsidRDefault="0051775E" w:rsidP="0051775E">
      <w:pPr>
        <w:pStyle w:val="a"/>
        <w:keepNext/>
        <w:rPr>
          <w:rtl/>
        </w:rPr>
      </w:pPr>
      <w:bookmarkStart w:id="215" w:name="_ETM_Q1_544225"/>
      <w:bookmarkStart w:id="216" w:name="_ETM_Q1_544314"/>
      <w:bookmarkStart w:id="217" w:name="_ETM_Q1_543193"/>
      <w:bookmarkStart w:id="218" w:name="ET_speaker_5359_24"/>
      <w:bookmarkEnd w:id="215"/>
      <w:bookmarkEnd w:id="216"/>
      <w:bookmarkEnd w:id="217"/>
      <w:r w:rsidRPr="0051775E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51775E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218"/>
    </w:p>
    <w:p w:rsidR="0051775E" w:rsidRDefault="0051775E" w:rsidP="0051775E">
      <w:pPr>
        <w:pStyle w:val="KeepWithNext"/>
        <w:rPr>
          <w:rtl/>
          <w:lang w:eastAsia="he-IL"/>
        </w:rPr>
      </w:pPr>
    </w:p>
    <w:p w:rsidR="0051775E" w:rsidRDefault="0051775E" w:rsidP="0051775E">
      <w:pPr>
        <w:rPr>
          <w:rtl/>
          <w:lang w:eastAsia="he-IL"/>
        </w:rPr>
      </w:pPr>
      <w:bookmarkStart w:id="219" w:name="_ETM_Q1_543778"/>
      <w:bookmarkStart w:id="220" w:name="_ETM_Q1_543842"/>
      <w:bookmarkEnd w:id="219"/>
      <w:bookmarkEnd w:id="220"/>
      <w:r>
        <w:rPr>
          <w:rFonts w:hint="cs"/>
          <w:rtl/>
          <w:lang w:eastAsia="he-IL"/>
        </w:rPr>
        <w:t>לא, זה בסדר.</w:t>
      </w:r>
    </w:p>
    <w:p w:rsidR="0051775E" w:rsidRPr="0051775E" w:rsidRDefault="0051775E" w:rsidP="0051775E">
      <w:pPr>
        <w:rPr>
          <w:rtl/>
          <w:lang w:eastAsia="he-IL"/>
        </w:rPr>
      </w:pPr>
      <w:bookmarkStart w:id="221" w:name="_ETM_Q1_545473"/>
      <w:bookmarkStart w:id="222" w:name="_ETM_Q1_545551"/>
      <w:bookmarkEnd w:id="221"/>
      <w:bookmarkEnd w:id="222"/>
    </w:p>
    <w:p w:rsidR="0078111F" w:rsidRDefault="00773CFB" w:rsidP="00773CFB">
      <w:pPr>
        <w:pStyle w:val="ae"/>
        <w:keepNext/>
        <w:rPr>
          <w:rtl/>
        </w:rPr>
      </w:pPr>
      <w:bookmarkStart w:id="223" w:name="_ETM_Q1_550602"/>
      <w:bookmarkStart w:id="224" w:name="_ETM_Q1_550662"/>
      <w:bookmarkStart w:id="225" w:name="ET_interruption_קריאה_25"/>
      <w:bookmarkEnd w:id="223"/>
      <w:bookmarkEnd w:id="224"/>
      <w:r w:rsidRPr="00773CF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73CFB">
        <w:rPr>
          <w:rStyle w:val="TagStyle"/>
          <w:rtl/>
        </w:rPr>
        <w:t xml:space="preserve"> &lt;&lt; קריאה &gt;&gt;</w:t>
      </w:r>
      <w:r w:rsidR="004E674E">
        <w:rPr>
          <w:rtl/>
        </w:rPr>
        <w:t xml:space="preserve"> </w:t>
      </w:r>
      <w:bookmarkEnd w:id="225"/>
    </w:p>
    <w:p w:rsidR="00773CFB" w:rsidRPr="00773CFB" w:rsidRDefault="00773CFB" w:rsidP="00773CFB">
      <w:pPr>
        <w:ind w:firstLine="0"/>
        <w:rPr>
          <w:rtl/>
          <w:lang w:eastAsia="he-IL"/>
        </w:rPr>
      </w:pPr>
      <w:bookmarkStart w:id="226" w:name="_ETM_Q1_546596"/>
      <w:bookmarkEnd w:id="226"/>
    </w:p>
    <w:p w:rsidR="0078111F" w:rsidRDefault="0078111F" w:rsidP="0078111F">
      <w:pPr>
        <w:rPr>
          <w:rtl/>
          <w:lang w:eastAsia="he-IL"/>
        </w:rPr>
      </w:pPr>
      <w:bookmarkStart w:id="227" w:name="_ETM_Q1_550707"/>
      <w:bookmarkEnd w:id="227"/>
      <w:r>
        <w:rPr>
          <w:rFonts w:hint="cs"/>
          <w:rtl/>
          <w:lang w:eastAsia="he-IL"/>
        </w:rPr>
        <w:t xml:space="preserve">היועץ המשפטי </w:t>
      </w:r>
      <w:r w:rsidR="00773CFB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>חתם</w:t>
      </w:r>
      <w:r w:rsidR="00773CFB">
        <w:rPr>
          <w:rFonts w:hint="cs"/>
          <w:rtl/>
          <w:lang w:eastAsia="he-IL"/>
        </w:rPr>
        <w:t>.</w:t>
      </w:r>
    </w:p>
    <w:p w:rsidR="00773CFB" w:rsidRDefault="00773CFB" w:rsidP="0078111F">
      <w:pPr>
        <w:rPr>
          <w:rtl/>
          <w:lang w:eastAsia="he-IL"/>
        </w:rPr>
      </w:pPr>
      <w:bookmarkStart w:id="228" w:name="_ETM_Q1_550632"/>
      <w:bookmarkStart w:id="229" w:name="_ETM_Q1_550696"/>
      <w:bookmarkEnd w:id="228"/>
      <w:bookmarkEnd w:id="229"/>
    </w:p>
    <w:p w:rsidR="00773CFB" w:rsidRDefault="00773CFB" w:rsidP="00773CFB">
      <w:pPr>
        <w:pStyle w:val="af"/>
        <w:keepNext/>
        <w:rPr>
          <w:rtl/>
        </w:rPr>
      </w:pPr>
      <w:bookmarkStart w:id="230" w:name="_ETM_Q1_550767"/>
      <w:bookmarkStart w:id="231" w:name="_ETM_Q1_550828"/>
      <w:bookmarkStart w:id="232" w:name="_ETM_Q1_547040"/>
      <w:bookmarkStart w:id="233" w:name="ET_yor_6042_26"/>
      <w:bookmarkEnd w:id="230"/>
      <w:bookmarkEnd w:id="231"/>
      <w:bookmarkEnd w:id="232"/>
      <w:r w:rsidRPr="00773CFB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773CFB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233"/>
    </w:p>
    <w:p w:rsidR="00773CFB" w:rsidRDefault="00773CFB" w:rsidP="00773CFB">
      <w:pPr>
        <w:pStyle w:val="KeepWithNext"/>
        <w:rPr>
          <w:rtl/>
          <w:lang w:eastAsia="he-IL"/>
        </w:rPr>
      </w:pPr>
    </w:p>
    <w:p w:rsidR="00773CFB" w:rsidRDefault="00773CFB" w:rsidP="00773CFB">
      <w:pPr>
        <w:rPr>
          <w:rtl/>
          <w:lang w:eastAsia="he-IL"/>
        </w:rPr>
      </w:pPr>
      <w:bookmarkStart w:id="234" w:name="_ETM_Q1_547472"/>
      <w:bookmarkStart w:id="235" w:name="_ETM_Q1_547512"/>
      <w:bookmarkEnd w:id="234"/>
      <w:bookmarkEnd w:id="235"/>
      <w:r>
        <w:rPr>
          <w:rFonts w:hint="cs"/>
          <w:rtl/>
          <w:lang w:eastAsia="he-IL"/>
        </w:rPr>
        <w:t xml:space="preserve">לא הבנתי. עזבי. </w:t>
      </w:r>
    </w:p>
    <w:p w:rsidR="00773CFB" w:rsidRDefault="00773CFB" w:rsidP="00773CFB">
      <w:pPr>
        <w:rPr>
          <w:rtl/>
          <w:lang w:eastAsia="he-IL"/>
        </w:rPr>
      </w:pPr>
      <w:bookmarkStart w:id="236" w:name="_ETM_Q1_546591"/>
      <w:bookmarkStart w:id="237" w:name="_ETM_Q1_546636"/>
      <w:bookmarkEnd w:id="236"/>
      <w:bookmarkEnd w:id="237"/>
    </w:p>
    <w:p w:rsidR="00773CFB" w:rsidRDefault="00773CFB" w:rsidP="00773CFB">
      <w:pPr>
        <w:pStyle w:val="a"/>
        <w:keepNext/>
        <w:rPr>
          <w:rtl/>
        </w:rPr>
      </w:pPr>
      <w:bookmarkStart w:id="238" w:name="_ETM_Q1_546694"/>
      <w:bookmarkStart w:id="239" w:name="_ETM_Q1_546735"/>
      <w:bookmarkStart w:id="240" w:name="_ETM_Q1_547650"/>
      <w:bookmarkEnd w:id="238"/>
      <w:bookmarkEnd w:id="239"/>
      <w:bookmarkEnd w:id="240"/>
      <w:r w:rsidRPr="00773CFB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773CFB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</w:p>
    <w:p w:rsidR="00773CFB" w:rsidRDefault="00773CFB" w:rsidP="00773CFB">
      <w:pPr>
        <w:pStyle w:val="KeepWithNext"/>
        <w:rPr>
          <w:rtl/>
          <w:lang w:eastAsia="he-IL"/>
        </w:rPr>
      </w:pPr>
    </w:p>
    <w:p w:rsidR="00773CFB" w:rsidRDefault="00773CFB" w:rsidP="00773CFB">
      <w:pPr>
        <w:rPr>
          <w:rtl/>
          <w:lang w:eastAsia="he-IL"/>
        </w:rPr>
      </w:pPr>
      <w:bookmarkStart w:id="241" w:name="_ETM_Q1_548047"/>
      <w:bookmarkStart w:id="242" w:name="_ETM_Q1_548084"/>
      <w:bookmarkEnd w:id="241"/>
      <w:bookmarkEnd w:id="242"/>
      <w:r>
        <w:rPr>
          <w:rFonts w:hint="cs"/>
          <w:rtl/>
          <w:lang w:eastAsia="he-IL"/>
        </w:rPr>
        <w:t xml:space="preserve">לא קשור, </w:t>
      </w:r>
      <w:bookmarkStart w:id="243" w:name="_ETM_Q1_548929"/>
      <w:bookmarkEnd w:id="243"/>
      <w:r>
        <w:rPr>
          <w:rFonts w:hint="cs"/>
          <w:rtl/>
          <w:lang w:eastAsia="he-IL"/>
        </w:rPr>
        <w:t xml:space="preserve">זה היה בהומור. </w:t>
      </w:r>
    </w:p>
    <w:p w:rsidR="00773CFB" w:rsidRDefault="00773CFB" w:rsidP="00773CFB">
      <w:pPr>
        <w:rPr>
          <w:rtl/>
          <w:lang w:eastAsia="he-IL"/>
        </w:rPr>
      </w:pPr>
      <w:bookmarkStart w:id="244" w:name="_ETM_Q1_551364"/>
      <w:bookmarkStart w:id="245" w:name="_ETM_Q1_551427"/>
      <w:bookmarkEnd w:id="244"/>
      <w:bookmarkEnd w:id="245"/>
    </w:p>
    <w:p w:rsidR="00773CFB" w:rsidRDefault="00773CFB" w:rsidP="00773CFB">
      <w:pPr>
        <w:pStyle w:val="af"/>
        <w:keepNext/>
        <w:rPr>
          <w:rtl/>
        </w:rPr>
      </w:pPr>
      <w:bookmarkStart w:id="246" w:name="_ETM_Q1_551464"/>
      <w:bookmarkStart w:id="247" w:name="_ETM_Q1_551514"/>
      <w:bookmarkStart w:id="248" w:name="_ETM_Q1_552473"/>
      <w:bookmarkStart w:id="249" w:name="ET_yor_6042_28"/>
      <w:bookmarkEnd w:id="246"/>
      <w:bookmarkEnd w:id="247"/>
      <w:bookmarkEnd w:id="248"/>
      <w:r w:rsidRPr="00773CFB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773CFB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249"/>
    </w:p>
    <w:p w:rsidR="00773CFB" w:rsidRPr="00773CFB" w:rsidRDefault="00773CFB" w:rsidP="00773CFB">
      <w:pPr>
        <w:rPr>
          <w:rtl/>
          <w:lang w:eastAsia="he-IL"/>
        </w:rPr>
      </w:pPr>
      <w:bookmarkStart w:id="250" w:name="_ETM_Q1_552839"/>
      <w:bookmarkStart w:id="251" w:name="_ETM_Q1_552878"/>
      <w:bookmarkEnd w:id="250"/>
      <w:bookmarkEnd w:id="251"/>
    </w:p>
    <w:p w:rsidR="00773CFB" w:rsidRDefault="00773CFB" w:rsidP="00773CFB">
      <w:pPr>
        <w:rPr>
          <w:rtl/>
          <w:lang w:eastAsia="he-IL"/>
        </w:rPr>
      </w:pPr>
      <w:bookmarkStart w:id="252" w:name="_ETM_Q1_546776"/>
      <w:bookmarkStart w:id="253" w:name="_ETM_Q1_546819"/>
      <w:bookmarkEnd w:id="252"/>
      <w:bookmarkEnd w:id="253"/>
      <w:r>
        <w:rPr>
          <w:rFonts w:hint="cs"/>
          <w:rtl/>
          <w:lang w:eastAsia="he-IL"/>
        </w:rPr>
        <w:t xml:space="preserve">רוויזיה יכול להגיש רק מי </w:t>
      </w:r>
      <w:bookmarkStart w:id="254" w:name="_ETM_Q1_554238"/>
      <w:bookmarkEnd w:id="254"/>
      <w:r>
        <w:rPr>
          <w:rFonts w:hint="cs"/>
          <w:rtl/>
          <w:lang w:eastAsia="he-IL"/>
        </w:rPr>
        <w:t xml:space="preserve">שהיה בדיון? </w:t>
      </w:r>
    </w:p>
    <w:p w:rsidR="00BB65D2" w:rsidRDefault="00BB65D2" w:rsidP="00773CFB">
      <w:pPr>
        <w:rPr>
          <w:rtl/>
          <w:lang w:eastAsia="he-IL"/>
        </w:rPr>
      </w:pPr>
      <w:bookmarkStart w:id="255" w:name="_ETM_Q1_552823"/>
      <w:bookmarkStart w:id="256" w:name="_ETM_Q1_552951"/>
      <w:bookmarkEnd w:id="255"/>
      <w:bookmarkEnd w:id="256"/>
    </w:p>
    <w:p w:rsidR="00773CFB" w:rsidRDefault="00773CFB" w:rsidP="00773CFB">
      <w:pPr>
        <w:pStyle w:val="a"/>
        <w:keepNext/>
        <w:rPr>
          <w:rtl/>
        </w:rPr>
      </w:pPr>
      <w:bookmarkStart w:id="257" w:name="_ETM_Q1_551540"/>
      <w:bookmarkStart w:id="258" w:name="_ETM_Q1_551575"/>
      <w:bookmarkStart w:id="259" w:name="ET_speaker_ארבל_אסטרחן_30"/>
      <w:bookmarkEnd w:id="257"/>
      <w:bookmarkEnd w:id="258"/>
      <w:r w:rsidRPr="00773CFB">
        <w:rPr>
          <w:rStyle w:val="TagStyle"/>
          <w:rtl/>
        </w:rPr>
        <w:t xml:space="preserve">&lt;&lt; דובר &gt;&gt; </w:t>
      </w:r>
      <w:r>
        <w:rPr>
          <w:rtl/>
        </w:rPr>
        <w:t>ארבל אסטרחן:</w:t>
      </w:r>
      <w:r w:rsidRPr="00773CFB">
        <w:rPr>
          <w:rStyle w:val="TagStyle"/>
          <w:rtl/>
        </w:rPr>
        <w:t xml:space="preserve"> &lt;&lt; דובר &gt;&gt;</w:t>
      </w:r>
      <w:r w:rsidR="004E674E">
        <w:rPr>
          <w:rtl/>
        </w:rPr>
        <w:t xml:space="preserve"> </w:t>
      </w:r>
      <w:bookmarkEnd w:id="259"/>
    </w:p>
    <w:p w:rsidR="00773CFB" w:rsidRDefault="00773CFB" w:rsidP="00773CFB">
      <w:pPr>
        <w:rPr>
          <w:rtl/>
          <w:lang w:eastAsia="he-IL"/>
        </w:rPr>
      </w:pPr>
      <w:bookmarkStart w:id="260" w:name="_ETM_Q1_552652"/>
      <w:bookmarkStart w:id="261" w:name="_ETM_Q1_552718"/>
      <w:bookmarkEnd w:id="260"/>
      <w:bookmarkEnd w:id="261"/>
    </w:p>
    <w:p w:rsidR="00773CFB" w:rsidRDefault="00773CFB" w:rsidP="00BB65D2">
      <w:pPr>
        <w:rPr>
          <w:rtl/>
          <w:lang w:eastAsia="he-IL"/>
        </w:rPr>
      </w:pPr>
      <w:bookmarkStart w:id="262" w:name="_ETM_Q1_554218"/>
      <w:bookmarkStart w:id="263" w:name="_ETM_Q1_554270"/>
      <w:bookmarkEnd w:id="262"/>
      <w:bookmarkEnd w:id="263"/>
      <w:r>
        <w:rPr>
          <w:rFonts w:hint="cs"/>
          <w:rtl/>
          <w:lang w:eastAsia="he-IL"/>
        </w:rPr>
        <w:t xml:space="preserve">לא, כל חבר </w:t>
      </w:r>
      <w:r w:rsidR="00BB65D2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  <w:r w:rsidR="004E674E">
        <w:rPr>
          <w:rFonts w:hint="cs"/>
          <w:rtl/>
          <w:lang w:eastAsia="he-IL"/>
        </w:rPr>
        <w:t xml:space="preserve"> </w:t>
      </w:r>
      <w:bookmarkStart w:id="264" w:name="_ETM_Q1_553696"/>
      <w:bookmarkEnd w:id="264"/>
    </w:p>
    <w:p w:rsidR="00773CFB" w:rsidRDefault="00773CFB" w:rsidP="00773CFB">
      <w:pPr>
        <w:rPr>
          <w:rtl/>
          <w:lang w:eastAsia="he-IL"/>
        </w:rPr>
      </w:pPr>
      <w:bookmarkStart w:id="265" w:name="_ETM_Q1_553736"/>
      <w:bookmarkEnd w:id="265"/>
    </w:p>
    <w:p w:rsidR="00BB65D2" w:rsidRDefault="00BB65D2" w:rsidP="00BB65D2">
      <w:pPr>
        <w:pStyle w:val="a"/>
        <w:keepNext/>
        <w:rPr>
          <w:rtl/>
        </w:rPr>
      </w:pPr>
      <w:bookmarkStart w:id="266" w:name="_ETM_Q1_553099"/>
      <w:bookmarkStart w:id="267" w:name="_ETM_Q1_553180"/>
      <w:bookmarkStart w:id="268" w:name="_ETM_Q1_555331"/>
      <w:bookmarkStart w:id="269" w:name="_ETM_Q1_555497"/>
      <w:bookmarkStart w:id="270" w:name="_ETM_Q1_555216"/>
      <w:bookmarkStart w:id="271" w:name="ET_speaker_5359_27"/>
      <w:bookmarkEnd w:id="266"/>
      <w:bookmarkEnd w:id="267"/>
      <w:bookmarkEnd w:id="268"/>
      <w:bookmarkEnd w:id="269"/>
      <w:bookmarkEnd w:id="270"/>
      <w:r w:rsidRPr="00BB65D2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BB65D2">
        <w:rPr>
          <w:rStyle w:val="TagStyle"/>
          <w:rtl/>
        </w:rPr>
        <w:t xml:space="preserve"> &lt;&lt; דובר &gt;&gt;</w:t>
      </w:r>
      <w:r w:rsidR="007D24FC">
        <w:rPr>
          <w:rtl/>
        </w:rPr>
        <w:t xml:space="preserve"> </w:t>
      </w:r>
      <w:bookmarkEnd w:id="271"/>
    </w:p>
    <w:p w:rsidR="00BB65D2" w:rsidRDefault="00BB65D2" w:rsidP="00BB65D2">
      <w:pPr>
        <w:pStyle w:val="KeepWithNext"/>
        <w:rPr>
          <w:rtl/>
          <w:lang w:eastAsia="he-IL"/>
        </w:rPr>
      </w:pPr>
    </w:p>
    <w:p w:rsidR="00BB65D2" w:rsidRDefault="00BB65D2" w:rsidP="00BB65D2">
      <w:pPr>
        <w:rPr>
          <w:rtl/>
          <w:lang w:eastAsia="he-IL"/>
        </w:rPr>
      </w:pPr>
      <w:bookmarkStart w:id="272" w:name="_ETM_Q1_556533"/>
      <w:bookmarkStart w:id="273" w:name="_ETM_Q1_556560"/>
      <w:bookmarkEnd w:id="272"/>
      <w:bookmarkEnd w:id="273"/>
      <w:r>
        <w:rPr>
          <w:rFonts w:hint="cs"/>
          <w:rtl/>
          <w:lang w:eastAsia="he-IL"/>
        </w:rPr>
        <w:t>כל אחד.</w:t>
      </w:r>
    </w:p>
    <w:p w:rsidR="00BB65D2" w:rsidRPr="00BB65D2" w:rsidRDefault="00BB65D2" w:rsidP="00BB65D2">
      <w:pPr>
        <w:rPr>
          <w:rtl/>
          <w:lang w:eastAsia="he-IL"/>
        </w:rPr>
      </w:pPr>
      <w:bookmarkStart w:id="274" w:name="_ETM_Q1_554721"/>
      <w:bookmarkStart w:id="275" w:name="_ETM_Q1_554818"/>
      <w:bookmarkEnd w:id="274"/>
      <w:bookmarkEnd w:id="275"/>
    </w:p>
    <w:p w:rsidR="00773CFB" w:rsidRDefault="00773CFB" w:rsidP="00773CFB">
      <w:pPr>
        <w:pStyle w:val="af"/>
        <w:keepNext/>
        <w:rPr>
          <w:rtl/>
        </w:rPr>
      </w:pPr>
      <w:bookmarkStart w:id="276" w:name="_ETM_Q1_553778"/>
      <w:bookmarkStart w:id="277" w:name="_ETM_Q1_553845"/>
      <w:bookmarkStart w:id="278" w:name="_ETM_Q1_554535"/>
      <w:bookmarkStart w:id="279" w:name="ET_yor_6042_29"/>
      <w:bookmarkEnd w:id="276"/>
      <w:bookmarkEnd w:id="277"/>
      <w:bookmarkEnd w:id="278"/>
      <w:r w:rsidRPr="00773CFB">
        <w:rPr>
          <w:rStyle w:val="TagStyle"/>
          <w:rtl/>
        </w:rPr>
        <w:t xml:space="preserve"> &lt;&lt; יור &gt;&gt; </w:t>
      </w:r>
      <w:r>
        <w:rPr>
          <w:rtl/>
        </w:rPr>
        <w:t>היו"ר תהלה פרידמן:</w:t>
      </w:r>
      <w:r w:rsidRPr="00773CFB">
        <w:rPr>
          <w:rStyle w:val="TagStyle"/>
          <w:rtl/>
        </w:rPr>
        <w:t xml:space="preserve"> &lt;&lt; יור &gt;&gt;</w:t>
      </w:r>
      <w:r w:rsidR="004E674E">
        <w:rPr>
          <w:rtl/>
        </w:rPr>
        <w:t xml:space="preserve"> </w:t>
      </w:r>
      <w:bookmarkEnd w:id="279"/>
    </w:p>
    <w:p w:rsidR="00773CFB" w:rsidRDefault="00773CFB" w:rsidP="00773CFB">
      <w:pPr>
        <w:pStyle w:val="KeepWithNext"/>
        <w:rPr>
          <w:rtl/>
          <w:lang w:eastAsia="he-IL"/>
        </w:rPr>
      </w:pPr>
      <w:bookmarkStart w:id="280" w:name="_ETM_Q1_554926"/>
      <w:bookmarkStart w:id="281" w:name="_ETM_Q1_554961"/>
      <w:bookmarkStart w:id="282" w:name="_ETM_Q1_555592"/>
      <w:bookmarkStart w:id="283" w:name="_ETM_Q1_555626"/>
      <w:bookmarkEnd w:id="280"/>
      <w:bookmarkEnd w:id="281"/>
      <w:bookmarkEnd w:id="282"/>
      <w:bookmarkEnd w:id="283"/>
    </w:p>
    <w:p w:rsidR="0078111F" w:rsidRDefault="00773CFB" w:rsidP="00773CFB">
      <w:pPr>
        <w:rPr>
          <w:rtl/>
          <w:lang w:eastAsia="he-IL"/>
        </w:rPr>
      </w:pPr>
      <w:bookmarkStart w:id="284" w:name="_ETM_Q1_556270"/>
      <w:bookmarkStart w:id="285" w:name="_ETM_Q1_556467"/>
      <w:bookmarkStart w:id="286" w:name="_ETM_Q1_556510"/>
      <w:bookmarkStart w:id="287" w:name="_ETM_Q1_551605"/>
      <w:bookmarkStart w:id="288" w:name="_ETM_Q1_551649"/>
      <w:bookmarkEnd w:id="284"/>
      <w:bookmarkEnd w:id="285"/>
      <w:bookmarkEnd w:id="286"/>
      <w:bookmarkEnd w:id="287"/>
      <w:bookmarkEnd w:id="288"/>
      <w:r>
        <w:rPr>
          <w:rFonts w:hint="cs"/>
          <w:rtl/>
          <w:lang w:eastAsia="he-IL"/>
        </w:rPr>
        <w:t>הישיבה נעולה.</w:t>
      </w:r>
      <w:bookmarkStart w:id="289" w:name="_ETM_Q1_556177"/>
      <w:bookmarkStart w:id="290" w:name="_ETM_Q1_556247"/>
      <w:bookmarkStart w:id="291" w:name="_ETM_Q1_556277"/>
      <w:bookmarkStart w:id="292" w:name="_ETM_Q1_556337"/>
      <w:bookmarkStart w:id="293" w:name="_ETM_Q1_558761"/>
      <w:bookmarkStart w:id="294" w:name="_ETM_Q1_558816"/>
      <w:bookmarkEnd w:id="289"/>
      <w:bookmarkEnd w:id="290"/>
      <w:bookmarkEnd w:id="291"/>
      <w:bookmarkEnd w:id="292"/>
      <w:bookmarkEnd w:id="293"/>
      <w:bookmarkEnd w:id="294"/>
    </w:p>
    <w:p w:rsidR="0078111F" w:rsidRDefault="0078111F" w:rsidP="0078111F">
      <w:pPr>
        <w:rPr>
          <w:rtl/>
          <w:lang w:eastAsia="he-IL"/>
        </w:rPr>
      </w:pPr>
      <w:bookmarkStart w:id="295" w:name="_ETM_Q1_558936"/>
      <w:bookmarkStart w:id="296" w:name="_ETM_Q1_559046"/>
      <w:bookmarkEnd w:id="295"/>
      <w:bookmarkEnd w:id="296"/>
    </w:p>
    <w:p w:rsidR="00CC080B" w:rsidRDefault="00CC080B" w:rsidP="0078111F">
      <w:pPr>
        <w:rPr>
          <w:rtl/>
          <w:lang w:eastAsia="he-IL"/>
        </w:rPr>
      </w:pPr>
    </w:p>
    <w:p w:rsidR="004213E7" w:rsidRPr="004213E7" w:rsidRDefault="0078111F" w:rsidP="002E219D">
      <w:pPr>
        <w:pStyle w:val="af4"/>
        <w:keepNext/>
        <w:rPr>
          <w:lang w:eastAsia="he-IL"/>
        </w:rPr>
      </w:pPr>
      <w:bookmarkStart w:id="297" w:name="ET_meetingend_13"/>
      <w:r w:rsidRPr="0078111F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15:50.</w:t>
      </w:r>
      <w:r w:rsidRPr="0078111F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298" w:name="_ETM_Q1_565200"/>
      <w:bookmarkStart w:id="299" w:name="_ETM_Q1_390812"/>
      <w:bookmarkStart w:id="300" w:name="_ETM_Q1_390872"/>
      <w:bookmarkStart w:id="301" w:name="_ETM_Q1_167430"/>
      <w:bookmarkEnd w:id="297"/>
      <w:bookmarkEnd w:id="298"/>
      <w:bookmarkEnd w:id="299"/>
      <w:bookmarkEnd w:id="300"/>
      <w:bookmarkEnd w:id="301"/>
    </w:p>
    <w:sectPr w:rsidR="004213E7" w:rsidRPr="004213E7" w:rsidSect="00CC080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080B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CC3B5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C3B51" w:rsidP="008E5E3F">
    <w:pPr>
      <w:pStyle w:val="Header"/>
      <w:ind w:firstLine="0"/>
      <w:rPr>
        <w:rtl/>
      </w:rPr>
    </w:pPr>
    <w:r>
      <w:rPr>
        <w:rtl/>
      </w:rPr>
      <w:t>22/12/2020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14248853">
    <w:abstractNumId w:val="0"/>
  </w:num>
  <w:num w:numId="2" w16cid:durableId="74842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478"/>
    <w:rsid w:val="0002047E"/>
    <w:rsid w:val="00037279"/>
    <w:rsid w:val="00067F42"/>
    <w:rsid w:val="000915CB"/>
    <w:rsid w:val="00092B80"/>
    <w:rsid w:val="000A17C6"/>
    <w:rsid w:val="000A2242"/>
    <w:rsid w:val="000B060C"/>
    <w:rsid w:val="000B2EE6"/>
    <w:rsid w:val="000C3265"/>
    <w:rsid w:val="000C47F5"/>
    <w:rsid w:val="000E3314"/>
    <w:rsid w:val="000F2459"/>
    <w:rsid w:val="00104AEB"/>
    <w:rsid w:val="001150D6"/>
    <w:rsid w:val="00133D57"/>
    <w:rsid w:val="0013602B"/>
    <w:rsid w:val="001458EF"/>
    <w:rsid w:val="00150436"/>
    <w:rsid w:val="0015106A"/>
    <w:rsid w:val="00167294"/>
    <w:rsid w:val="001673D4"/>
    <w:rsid w:val="00171E7F"/>
    <w:rsid w:val="001758C1"/>
    <w:rsid w:val="0017779F"/>
    <w:rsid w:val="00184878"/>
    <w:rsid w:val="00194DDB"/>
    <w:rsid w:val="001A17A3"/>
    <w:rsid w:val="001A74E9"/>
    <w:rsid w:val="001A7A1B"/>
    <w:rsid w:val="001C44DA"/>
    <w:rsid w:val="001C4FDA"/>
    <w:rsid w:val="001D440C"/>
    <w:rsid w:val="001D48B1"/>
    <w:rsid w:val="002016FF"/>
    <w:rsid w:val="00227FEF"/>
    <w:rsid w:val="00261554"/>
    <w:rsid w:val="00265A89"/>
    <w:rsid w:val="002715AE"/>
    <w:rsid w:val="00273D6E"/>
    <w:rsid w:val="00275C03"/>
    <w:rsid w:val="00280D58"/>
    <w:rsid w:val="00294A2A"/>
    <w:rsid w:val="002D4BDB"/>
    <w:rsid w:val="002D6AD0"/>
    <w:rsid w:val="002E219D"/>
    <w:rsid w:val="002E5E31"/>
    <w:rsid w:val="00301D7B"/>
    <w:rsid w:val="00303B4C"/>
    <w:rsid w:val="00321E62"/>
    <w:rsid w:val="00326DBD"/>
    <w:rsid w:val="00327BF8"/>
    <w:rsid w:val="00340AFA"/>
    <w:rsid w:val="003658CB"/>
    <w:rsid w:val="00366CFB"/>
    <w:rsid w:val="0036794C"/>
    <w:rsid w:val="00373508"/>
    <w:rsid w:val="00396023"/>
    <w:rsid w:val="003A11B6"/>
    <w:rsid w:val="003B605C"/>
    <w:rsid w:val="003C18AD"/>
    <w:rsid w:val="003C279D"/>
    <w:rsid w:val="003D22E5"/>
    <w:rsid w:val="003E5ECE"/>
    <w:rsid w:val="003E6673"/>
    <w:rsid w:val="003F0A5F"/>
    <w:rsid w:val="003F1928"/>
    <w:rsid w:val="003F7C66"/>
    <w:rsid w:val="00420E41"/>
    <w:rsid w:val="004213E7"/>
    <w:rsid w:val="00424C94"/>
    <w:rsid w:val="00432E9C"/>
    <w:rsid w:val="0044616E"/>
    <w:rsid w:val="00447608"/>
    <w:rsid w:val="00451746"/>
    <w:rsid w:val="00456A56"/>
    <w:rsid w:val="0046440F"/>
    <w:rsid w:val="00470EAC"/>
    <w:rsid w:val="0049458B"/>
    <w:rsid w:val="00495FD8"/>
    <w:rsid w:val="004B0A65"/>
    <w:rsid w:val="004B1BE9"/>
    <w:rsid w:val="004C34D2"/>
    <w:rsid w:val="004E674E"/>
    <w:rsid w:val="00500C0C"/>
    <w:rsid w:val="0051775E"/>
    <w:rsid w:val="00535253"/>
    <w:rsid w:val="00546678"/>
    <w:rsid w:val="005506B9"/>
    <w:rsid w:val="00563267"/>
    <w:rsid w:val="005671F9"/>
    <w:rsid w:val="005817EC"/>
    <w:rsid w:val="00590B77"/>
    <w:rsid w:val="0059602D"/>
    <w:rsid w:val="005A17AB"/>
    <w:rsid w:val="005A342D"/>
    <w:rsid w:val="005C363E"/>
    <w:rsid w:val="005D61F3"/>
    <w:rsid w:val="005E1C6B"/>
    <w:rsid w:val="005F76B0"/>
    <w:rsid w:val="00623CCE"/>
    <w:rsid w:val="00624B4C"/>
    <w:rsid w:val="00634F61"/>
    <w:rsid w:val="0063636D"/>
    <w:rsid w:val="00637F0C"/>
    <w:rsid w:val="006572E7"/>
    <w:rsid w:val="006643B6"/>
    <w:rsid w:val="006761A7"/>
    <w:rsid w:val="00695A47"/>
    <w:rsid w:val="006A0CB7"/>
    <w:rsid w:val="006C520B"/>
    <w:rsid w:val="006E2B24"/>
    <w:rsid w:val="006F0259"/>
    <w:rsid w:val="00700433"/>
    <w:rsid w:val="00702755"/>
    <w:rsid w:val="0070472C"/>
    <w:rsid w:val="00712DCF"/>
    <w:rsid w:val="00725485"/>
    <w:rsid w:val="00727749"/>
    <w:rsid w:val="007374B0"/>
    <w:rsid w:val="00737A19"/>
    <w:rsid w:val="007509A6"/>
    <w:rsid w:val="0075207A"/>
    <w:rsid w:val="007535B6"/>
    <w:rsid w:val="00771707"/>
    <w:rsid w:val="00773CFB"/>
    <w:rsid w:val="0078111F"/>
    <w:rsid w:val="007872B4"/>
    <w:rsid w:val="00791CBE"/>
    <w:rsid w:val="007C693F"/>
    <w:rsid w:val="007C6ADD"/>
    <w:rsid w:val="007D24FC"/>
    <w:rsid w:val="007D7475"/>
    <w:rsid w:val="0082136D"/>
    <w:rsid w:val="008320F6"/>
    <w:rsid w:val="00841223"/>
    <w:rsid w:val="0084394A"/>
    <w:rsid w:val="00846BE9"/>
    <w:rsid w:val="00853207"/>
    <w:rsid w:val="008713A4"/>
    <w:rsid w:val="00871B4C"/>
    <w:rsid w:val="00875F10"/>
    <w:rsid w:val="008955CA"/>
    <w:rsid w:val="008C6035"/>
    <w:rsid w:val="008C7015"/>
    <w:rsid w:val="008D1DFB"/>
    <w:rsid w:val="008E03B4"/>
    <w:rsid w:val="008E3BF5"/>
    <w:rsid w:val="008E5E3F"/>
    <w:rsid w:val="0090279B"/>
    <w:rsid w:val="00910054"/>
    <w:rsid w:val="00914904"/>
    <w:rsid w:val="0092547F"/>
    <w:rsid w:val="009258CE"/>
    <w:rsid w:val="00942B89"/>
    <w:rsid w:val="009515F0"/>
    <w:rsid w:val="009830CB"/>
    <w:rsid w:val="009C75C3"/>
    <w:rsid w:val="009D478A"/>
    <w:rsid w:val="009E6E93"/>
    <w:rsid w:val="009F1518"/>
    <w:rsid w:val="009F5773"/>
    <w:rsid w:val="00A15971"/>
    <w:rsid w:val="00A22C90"/>
    <w:rsid w:val="00A42723"/>
    <w:rsid w:val="00A52F2D"/>
    <w:rsid w:val="00A57FA1"/>
    <w:rsid w:val="00A64A6D"/>
    <w:rsid w:val="00A66020"/>
    <w:rsid w:val="00A878F9"/>
    <w:rsid w:val="00A9243F"/>
    <w:rsid w:val="00A9345C"/>
    <w:rsid w:val="00A94FB6"/>
    <w:rsid w:val="00AA6BC1"/>
    <w:rsid w:val="00AB02EE"/>
    <w:rsid w:val="00AB25C1"/>
    <w:rsid w:val="00AB3F3A"/>
    <w:rsid w:val="00AB7550"/>
    <w:rsid w:val="00AD4EC9"/>
    <w:rsid w:val="00AD6FFC"/>
    <w:rsid w:val="00AE2BA6"/>
    <w:rsid w:val="00AF31E6"/>
    <w:rsid w:val="00AF4150"/>
    <w:rsid w:val="00B0509A"/>
    <w:rsid w:val="00B120B2"/>
    <w:rsid w:val="00B50340"/>
    <w:rsid w:val="00B65508"/>
    <w:rsid w:val="00B8517A"/>
    <w:rsid w:val="00BA05E7"/>
    <w:rsid w:val="00BA10E3"/>
    <w:rsid w:val="00BA6446"/>
    <w:rsid w:val="00BB65D2"/>
    <w:rsid w:val="00BD47B7"/>
    <w:rsid w:val="00BF27CC"/>
    <w:rsid w:val="00BF64B1"/>
    <w:rsid w:val="00C135D5"/>
    <w:rsid w:val="00C22DCB"/>
    <w:rsid w:val="00C304CD"/>
    <w:rsid w:val="00C31789"/>
    <w:rsid w:val="00C3598A"/>
    <w:rsid w:val="00C360BC"/>
    <w:rsid w:val="00C44800"/>
    <w:rsid w:val="00C4632F"/>
    <w:rsid w:val="00C52EC2"/>
    <w:rsid w:val="00C61DC1"/>
    <w:rsid w:val="00C64AFF"/>
    <w:rsid w:val="00C661EE"/>
    <w:rsid w:val="00C72438"/>
    <w:rsid w:val="00C763E4"/>
    <w:rsid w:val="00C8624A"/>
    <w:rsid w:val="00C95FC8"/>
    <w:rsid w:val="00CA52FE"/>
    <w:rsid w:val="00CA5363"/>
    <w:rsid w:val="00CB6D60"/>
    <w:rsid w:val="00CC080B"/>
    <w:rsid w:val="00CC3B51"/>
    <w:rsid w:val="00CC5815"/>
    <w:rsid w:val="00CC6D2C"/>
    <w:rsid w:val="00CE24B8"/>
    <w:rsid w:val="00CE5849"/>
    <w:rsid w:val="00CF37A9"/>
    <w:rsid w:val="00CF42A7"/>
    <w:rsid w:val="00D2079F"/>
    <w:rsid w:val="00D278F7"/>
    <w:rsid w:val="00D37550"/>
    <w:rsid w:val="00D40A29"/>
    <w:rsid w:val="00D40D4A"/>
    <w:rsid w:val="00D45D27"/>
    <w:rsid w:val="00D86E57"/>
    <w:rsid w:val="00D94DDA"/>
    <w:rsid w:val="00D96B24"/>
    <w:rsid w:val="00DA2A43"/>
    <w:rsid w:val="00DA421A"/>
    <w:rsid w:val="00DD1A67"/>
    <w:rsid w:val="00DD5654"/>
    <w:rsid w:val="00DE5B80"/>
    <w:rsid w:val="00DF3AAF"/>
    <w:rsid w:val="00E25532"/>
    <w:rsid w:val="00E26E9D"/>
    <w:rsid w:val="00E33AE3"/>
    <w:rsid w:val="00E61903"/>
    <w:rsid w:val="00E64116"/>
    <w:rsid w:val="00E97DC9"/>
    <w:rsid w:val="00EA624B"/>
    <w:rsid w:val="00EB057D"/>
    <w:rsid w:val="00EB18E4"/>
    <w:rsid w:val="00EB2CDB"/>
    <w:rsid w:val="00EB5C85"/>
    <w:rsid w:val="00EC0AC2"/>
    <w:rsid w:val="00EC1FB3"/>
    <w:rsid w:val="00EC2CD4"/>
    <w:rsid w:val="00ED1E8A"/>
    <w:rsid w:val="00EE09AD"/>
    <w:rsid w:val="00F053E5"/>
    <w:rsid w:val="00F10D2D"/>
    <w:rsid w:val="00F16831"/>
    <w:rsid w:val="00F21A5A"/>
    <w:rsid w:val="00F33228"/>
    <w:rsid w:val="00F34B8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50A2"/>
    <w:rsid w:val="00FA4AA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C3B5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00B9-7923-4020-8FFF-8C944D2E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