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C71A5"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E66DD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C71A5"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AC71A5" w:rsidP="008320F6">
      <w:pPr>
        <w:ind w:firstLine="0"/>
        <w:jc w:val="center"/>
        <w:outlineLvl w:val="0"/>
        <w:rPr>
          <w:b/>
          <w:bCs/>
          <w:rtl/>
        </w:rPr>
      </w:pPr>
      <w:r>
        <w:rPr>
          <w:b/>
          <w:bCs/>
          <w:rtl/>
        </w:rPr>
        <w:t>פרוטוקול מס' 73</w:t>
      </w:r>
    </w:p>
    <w:p w:rsidR="00E64116" w:rsidRPr="008713A4" w:rsidRDefault="00AC71A5" w:rsidP="008320F6">
      <w:pPr>
        <w:ind w:firstLine="0"/>
        <w:jc w:val="center"/>
        <w:outlineLvl w:val="0"/>
        <w:rPr>
          <w:b/>
          <w:bCs/>
          <w:rtl/>
        </w:rPr>
      </w:pPr>
      <w:r>
        <w:rPr>
          <w:b/>
          <w:bCs/>
          <w:rtl/>
        </w:rPr>
        <w:t>מישיבת ועדת הכנסת</w:t>
      </w:r>
    </w:p>
    <w:p w:rsidR="00E64116" w:rsidRPr="008713A4" w:rsidRDefault="00AC71A5" w:rsidP="008320F6">
      <w:pPr>
        <w:ind w:firstLine="0"/>
        <w:jc w:val="center"/>
        <w:outlineLvl w:val="0"/>
        <w:rPr>
          <w:b/>
          <w:bCs/>
          <w:u w:val="single"/>
          <w:rtl/>
        </w:rPr>
      </w:pPr>
      <w:r>
        <w:rPr>
          <w:b/>
          <w:bCs/>
          <w:u w:val="single"/>
          <w:rtl/>
        </w:rPr>
        <w:t>יום שני, ו' באדר התשפ"ב (07 בפברואר 2022), שעה 15:45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E66DD5" w:rsidRDefault="006D4C77" w:rsidP="00E66DD5">
      <w:pPr>
        <w:pStyle w:val="a0"/>
        <w:jc w:val="both"/>
        <w:rPr>
          <w:b w:val="0"/>
          <w:bCs w:val="0"/>
          <w:u w:val="none"/>
          <w:rtl/>
        </w:rPr>
      </w:pPr>
      <w:bookmarkStart w:id="0" w:name="ET_hatsach_625576_1"/>
      <w:r w:rsidRPr="00E66DD5">
        <w:rPr>
          <w:rStyle w:val="TagStyle"/>
          <w:b/>
          <w:bCs w:val="0"/>
          <w:u w:val="none"/>
          <w:rtl/>
        </w:rPr>
        <w:t xml:space="preserve"> &lt;&lt; הצח &gt;&gt;</w:t>
      </w:r>
      <w:r w:rsidRPr="00E66DD5">
        <w:rPr>
          <w:rFonts w:hint="cs"/>
          <w:b w:val="0"/>
          <w:bCs w:val="0"/>
          <w:u w:val="none"/>
          <w:rtl/>
        </w:rPr>
        <w:t xml:space="preserve"> פניית יושב-ראש ועדת החוקה, חוק ומשפט בדבר טענת נושא חדש בעת הדיון בה</w:t>
      </w:r>
      <w:r w:rsidR="00AC71A5" w:rsidRPr="00E66DD5">
        <w:rPr>
          <w:b w:val="0"/>
          <w:bCs w:val="0"/>
          <w:u w:val="none"/>
          <w:rtl/>
        </w:rPr>
        <w:t>צעת חוק-יסוד: הממשלה (תיקון מס' 12) (תקופה מרבית לכהונה בתפקיד ראש הממשלה)</w:t>
      </w:r>
      <w:r w:rsidR="00BA4BE4" w:rsidRPr="00E66DD5">
        <w:rPr>
          <w:rFonts w:hint="cs"/>
          <w:b w:val="0"/>
          <w:bCs w:val="0"/>
          <w:u w:val="none"/>
          <w:rtl/>
        </w:rPr>
        <w:t>(מ/1469)</w:t>
      </w:r>
      <w:r w:rsidR="00AC71A5" w:rsidRPr="00E66DD5">
        <w:rPr>
          <w:rStyle w:val="TagStyle"/>
          <w:b/>
          <w:bCs w:val="0"/>
          <w:u w:val="none"/>
          <w:rtl/>
        </w:rPr>
        <w:t xml:space="preserve"> &lt;&lt; הצח &gt;&gt;</w:t>
      </w:r>
      <w:r w:rsidR="00AC71A5" w:rsidRPr="00E66DD5">
        <w:rPr>
          <w:b w:val="0"/>
          <w:bCs w:val="0"/>
          <w:u w:val="none"/>
          <w:rtl/>
        </w:rPr>
        <w:t xml:space="preserve">   </w:t>
      </w:r>
      <w:bookmarkEnd w:id="0"/>
    </w:p>
    <w:p w:rsidR="00E64116" w:rsidRDefault="00E64116" w:rsidP="007C693F">
      <w:pPr>
        <w:spacing w:before="60"/>
        <w:ind w:firstLine="0"/>
        <w:rPr>
          <w:rtl/>
        </w:rPr>
      </w:pPr>
    </w:p>
    <w:p w:rsidR="00AC71A5" w:rsidRPr="008713A4" w:rsidRDefault="00AC71A5"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C71A5" w:rsidRDefault="00AC71A5" w:rsidP="00EC1FB3">
      <w:pPr>
        <w:ind w:firstLine="0"/>
        <w:rPr>
          <w:rtl/>
        </w:rPr>
      </w:pPr>
      <w:r w:rsidRPr="00AC71A5">
        <w:rPr>
          <w:rtl/>
        </w:rPr>
        <w:t>ניר אורבך – היו"ר</w:t>
      </w:r>
    </w:p>
    <w:p w:rsidR="00E64116" w:rsidRDefault="00E64116" w:rsidP="00DE5B80">
      <w:pPr>
        <w:ind w:firstLine="0"/>
        <w:rPr>
          <w:rtl/>
        </w:rPr>
      </w:pPr>
    </w:p>
    <w:p w:rsidR="00E66DD5" w:rsidRDefault="00E66DD5"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365859" w:rsidP="00DE5B80">
      <w:pPr>
        <w:ind w:firstLine="0"/>
        <w:rPr>
          <w:rtl/>
        </w:rPr>
      </w:pPr>
      <w:r>
        <w:rPr>
          <w:rFonts w:hint="cs"/>
          <w:rtl/>
        </w:rPr>
        <w:t>בנימין בני בגין</w:t>
      </w:r>
    </w:p>
    <w:p w:rsidR="00365859" w:rsidRPr="0082136D" w:rsidRDefault="00365859" w:rsidP="00DE5B80">
      <w:pPr>
        <w:ind w:firstLine="0"/>
        <w:rPr>
          <w:rtl/>
        </w:rPr>
      </w:pPr>
      <w:bookmarkStart w:id="1" w:name="_ETM_Q1_357000"/>
      <w:bookmarkEnd w:id="1"/>
      <w:r>
        <w:rPr>
          <w:rFonts w:hint="cs"/>
          <w:rtl/>
        </w:rPr>
        <w:t xml:space="preserve">גלעד </w:t>
      </w:r>
      <w:r w:rsidR="006D4C77">
        <w:rPr>
          <w:rFonts w:hint="cs"/>
          <w:rtl/>
        </w:rPr>
        <w:t>קריב</w:t>
      </w:r>
    </w:p>
    <w:p w:rsidR="002E5E31" w:rsidRDefault="002E5E31" w:rsidP="00DE5B80">
      <w:pPr>
        <w:ind w:firstLine="0"/>
        <w:rPr>
          <w:b/>
          <w:bCs/>
          <w:u w:val="single"/>
          <w:rtl/>
        </w:rPr>
      </w:pPr>
    </w:p>
    <w:p w:rsidR="00E66DD5" w:rsidRDefault="00E66DD5" w:rsidP="00DE5B80">
      <w:pPr>
        <w:ind w:firstLine="0"/>
        <w:rPr>
          <w:b/>
          <w:bCs/>
          <w:u w:val="single"/>
          <w:rtl/>
        </w:rPr>
      </w:pPr>
    </w:p>
    <w:p w:rsidR="00E66DD5" w:rsidRPr="000C47F5" w:rsidRDefault="00E66DD5" w:rsidP="00DE5B80">
      <w:pPr>
        <w:ind w:firstLine="0"/>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AC71A5" w:rsidP="00D40A29">
      <w:pPr>
        <w:ind w:firstLine="0"/>
      </w:pPr>
      <w:r>
        <w:rPr>
          <w:rtl/>
        </w:rPr>
        <w:t>ארבל אסטרחן</w:t>
      </w:r>
    </w:p>
    <w:p w:rsidR="00E64116" w:rsidRDefault="00365859" w:rsidP="00DE5B80">
      <w:pPr>
        <w:ind w:firstLine="0"/>
        <w:rPr>
          <w:rtl/>
        </w:rPr>
      </w:pPr>
      <w:r>
        <w:rPr>
          <w:rFonts w:hint="cs"/>
          <w:rtl/>
        </w:rPr>
        <w:t>גור בליי</w:t>
      </w:r>
    </w:p>
    <w:p w:rsidR="00365859" w:rsidRPr="008713A4" w:rsidRDefault="00365859" w:rsidP="00DE5B80">
      <w:pPr>
        <w:ind w:firstLine="0"/>
        <w:rPr>
          <w:rtl/>
        </w:rPr>
      </w:pPr>
      <w:bookmarkStart w:id="2" w:name="_ETM_Q1_397000"/>
      <w:bookmarkEnd w:id="2"/>
    </w:p>
    <w:p w:rsidR="00E64116" w:rsidRPr="008713A4" w:rsidRDefault="00E64116" w:rsidP="00E66DD5">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AC71A5"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AC71A5" w:rsidP="008320F6">
      <w:pPr>
        <w:ind w:firstLine="0"/>
        <w:rPr>
          <w:rtl/>
        </w:rPr>
      </w:pPr>
      <w:r>
        <w:rPr>
          <w:rFonts w:hint="cs"/>
          <w:rtl/>
        </w:rPr>
        <w:t>איה לינצ'בסקי</w:t>
      </w:r>
    </w:p>
    <w:p w:rsidR="00E66DD5" w:rsidRDefault="00E66DD5" w:rsidP="0062038A">
      <w:pPr>
        <w:pStyle w:val="a0"/>
        <w:rPr>
          <w:rStyle w:val="TagStyle"/>
          <w:vanish w:val="0"/>
          <w:rtl/>
        </w:rPr>
      </w:pPr>
      <w:bookmarkStart w:id="3" w:name="ET_subject_פניית_יושב_ראש_ועדת_החו_7"/>
      <w:r>
        <w:rPr>
          <w:rStyle w:val="TagStyle"/>
          <w:vanish w:val="0"/>
          <w:rtl/>
        </w:rPr>
        <w:br w:type="page"/>
      </w:r>
    </w:p>
    <w:p w:rsidR="0062038A" w:rsidRDefault="00E64116" w:rsidP="0062038A">
      <w:pPr>
        <w:pStyle w:val="a0"/>
        <w:rPr>
          <w:rtl/>
        </w:rPr>
      </w:pPr>
      <w:r w:rsidRPr="0062038A">
        <w:rPr>
          <w:rStyle w:val="TagStyle"/>
          <w:rtl/>
        </w:rPr>
        <w:lastRenderedPageBreak/>
        <w:br w:type="page"/>
      </w:r>
      <w:bookmarkStart w:id="4" w:name="_ETM_Q1_437016"/>
      <w:bookmarkStart w:id="5" w:name="_ETM_Q1_437072"/>
      <w:bookmarkEnd w:id="4"/>
      <w:bookmarkEnd w:id="5"/>
      <w:bookmarkEnd w:id="3"/>
      <w:r w:rsidR="0062038A" w:rsidRPr="0062038A">
        <w:rPr>
          <w:rStyle w:val="TagStyle"/>
          <w:rtl/>
        </w:rPr>
        <w:t xml:space="preserve"> &lt;&lt; נושא &gt;&gt; </w:t>
      </w:r>
      <w:r w:rsidR="0062038A">
        <w:rPr>
          <w:rtl/>
        </w:rPr>
        <w:t>פניית יושב-ראש ועדת החוקה, חוק ומשפט בדבר טענת נושא חדש בעת הדיון בהצעת חוק-יסוד: הממשלה (תיקון מס' 12) (תקופה מרבית לכהונה בתפקיד ראש הממשלה)</w:t>
      </w:r>
      <w:r w:rsidR="0062038A" w:rsidRPr="0062038A">
        <w:rPr>
          <w:rStyle w:val="TagStyle"/>
          <w:rtl/>
        </w:rPr>
        <w:t xml:space="preserve"> &lt;&lt; נושא &gt;&gt;</w:t>
      </w:r>
      <w:r w:rsidR="0062038A">
        <w:rPr>
          <w:rtl/>
        </w:rPr>
        <w:t xml:space="preserve">  </w:t>
      </w:r>
    </w:p>
    <w:p w:rsidR="00E66DD5" w:rsidRDefault="00E66DD5" w:rsidP="00D47264">
      <w:pPr>
        <w:rPr>
          <w:rFonts w:ascii="David" w:hAnsi="David"/>
          <w:b/>
          <w:bCs/>
          <w:u w:val="single"/>
          <w:rtl/>
        </w:rPr>
      </w:pPr>
    </w:p>
    <w:p w:rsidR="00D47264" w:rsidRPr="00D47264" w:rsidRDefault="0062038A" w:rsidP="00D47264">
      <w:pPr>
        <w:rPr>
          <w:rtl/>
        </w:rPr>
      </w:pPr>
      <w:r>
        <w:rPr>
          <w:rFonts w:ascii="David" w:hAnsi="David"/>
          <w:b/>
          <w:bCs/>
          <w:u w:val="single"/>
          <w:rtl/>
        </w:rPr>
        <w:t xml:space="preserve"> </w:t>
      </w:r>
    </w:p>
    <w:p w:rsidR="00AC71A5" w:rsidRDefault="00AC71A5" w:rsidP="0062038A">
      <w:pPr>
        <w:pStyle w:val="af"/>
      </w:pPr>
      <w:bookmarkStart w:id="6" w:name="ET_yor_6145_2"/>
      <w:r w:rsidRPr="0062038A">
        <w:rPr>
          <w:rStyle w:val="TagStyle"/>
          <w:rtl/>
        </w:rPr>
        <w:t xml:space="preserve"> &lt;&lt; יור &gt;&gt;</w:t>
      </w:r>
      <w:r w:rsidRPr="00AC71A5">
        <w:rPr>
          <w:rStyle w:val="TagStyle"/>
          <w:rtl/>
        </w:rPr>
        <w:t xml:space="preserve"> </w:t>
      </w:r>
      <w:r>
        <w:rPr>
          <w:rtl/>
        </w:rPr>
        <w:t>היו"ר ניר אורבך:</w:t>
      </w:r>
      <w:r w:rsidRPr="00AC71A5">
        <w:rPr>
          <w:rStyle w:val="TagStyle"/>
          <w:rtl/>
        </w:rPr>
        <w:t xml:space="preserve"> </w:t>
      </w:r>
      <w:r w:rsidRPr="0062038A">
        <w:rPr>
          <w:rStyle w:val="TagStyle"/>
          <w:rtl/>
        </w:rPr>
        <w:t>&lt;&lt; יור &gt;&gt;</w:t>
      </w:r>
      <w:r>
        <w:rPr>
          <w:rtl/>
        </w:rPr>
        <w:t xml:space="preserve">   </w:t>
      </w:r>
      <w:bookmarkEnd w:id="6"/>
    </w:p>
    <w:p w:rsidR="00AC71A5" w:rsidRDefault="00AC71A5" w:rsidP="00AC71A5">
      <w:pPr>
        <w:pStyle w:val="KeepWithNext"/>
        <w:rPr>
          <w:rtl/>
          <w:lang w:eastAsia="he-IL"/>
        </w:rPr>
      </w:pPr>
    </w:p>
    <w:p w:rsidR="00AC71A5" w:rsidRDefault="00AC71A5" w:rsidP="00867578">
      <w:pPr>
        <w:rPr>
          <w:rtl/>
        </w:rPr>
      </w:pPr>
      <w:bookmarkStart w:id="7" w:name="_ETM_Q1_438608"/>
      <w:bookmarkEnd w:id="7"/>
      <w:r>
        <w:rPr>
          <w:rFonts w:hint="cs"/>
          <w:rtl/>
          <w:lang w:eastAsia="he-IL"/>
        </w:rPr>
        <w:t xml:space="preserve">אני פותח את ישיבת הכנסת, </w:t>
      </w:r>
      <w:r w:rsidR="00A01CCB">
        <w:rPr>
          <w:rFonts w:hint="cs"/>
          <w:rtl/>
          <w:lang w:eastAsia="he-IL"/>
        </w:rPr>
        <w:t xml:space="preserve">יום שני, ו' באדר תשפ"ב, ה-7 </w:t>
      </w:r>
      <w:bookmarkStart w:id="8" w:name="_ETM_Q1_639000"/>
      <w:bookmarkEnd w:id="8"/>
      <w:r w:rsidR="00A01CCB">
        <w:rPr>
          <w:rFonts w:hint="cs"/>
          <w:rtl/>
          <w:lang w:eastAsia="he-IL"/>
        </w:rPr>
        <w:t xml:space="preserve">לפברואר 2022. </w:t>
      </w:r>
      <w:r>
        <w:rPr>
          <w:rFonts w:hint="cs"/>
          <w:rtl/>
          <w:lang w:eastAsia="he-IL"/>
        </w:rPr>
        <w:t xml:space="preserve">על סדר היום פניית </w:t>
      </w:r>
      <w:bookmarkStart w:id="9" w:name="_ETM_Q1_652669"/>
      <w:bookmarkEnd w:id="9"/>
      <w:r>
        <w:rPr>
          <w:rFonts w:hint="cs"/>
          <w:rtl/>
          <w:lang w:eastAsia="he-IL"/>
        </w:rPr>
        <w:t>יושב-ראש</w:t>
      </w:r>
      <w:r w:rsidR="00867578">
        <w:rPr>
          <w:rFonts w:hint="cs"/>
          <w:rtl/>
          <w:lang w:eastAsia="he-IL"/>
        </w:rPr>
        <w:t xml:space="preserve"> ועדת החוקה חוק ומשפט בדבר טענת נושא </w:t>
      </w:r>
      <w:bookmarkStart w:id="10" w:name="_ETM_Q1_645000"/>
      <w:bookmarkEnd w:id="10"/>
      <w:r w:rsidR="00867578">
        <w:rPr>
          <w:rFonts w:hint="cs"/>
          <w:rtl/>
          <w:lang w:eastAsia="he-IL"/>
        </w:rPr>
        <w:t xml:space="preserve">חדש בעת הדיון בהצעת </w:t>
      </w:r>
      <w:r w:rsidR="00365859" w:rsidRPr="00AC71A5">
        <w:rPr>
          <w:rtl/>
        </w:rPr>
        <w:t>הצעת חוק-יסוד: הממשלה (תיקון מס' 12) (תקופה מרבית לכהונה בתפקיד ראש הממשלה)</w:t>
      </w:r>
      <w:r w:rsidR="00867578">
        <w:rPr>
          <w:rFonts w:hint="cs"/>
          <w:rtl/>
        </w:rPr>
        <w:t xml:space="preserve"> (מ/1469).</w:t>
      </w:r>
    </w:p>
    <w:p w:rsidR="00867578" w:rsidRDefault="00867578" w:rsidP="00867578">
      <w:pPr>
        <w:rPr>
          <w:rtl/>
          <w:lang w:eastAsia="he-IL"/>
        </w:rPr>
      </w:pPr>
      <w:bookmarkStart w:id="11" w:name="_ETM_Q1_652000"/>
      <w:bookmarkEnd w:id="11"/>
    </w:p>
    <w:p w:rsidR="00AC71A5" w:rsidRDefault="00AC71A5" w:rsidP="00867578">
      <w:pPr>
        <w:rPr>
          <w:rtl/>
          <w:lang w:eastAsia="he-IL"/>
        </w:rPr>
      </w:pPr>
      <w:bookmarkStart w:id="12" w:name="_ETM_Q1_660614"/>
      <w:bookmarkStart w:id="13" w:name="_ETM_Q1_660685"/>
      <w:bookmarkEnd w:id="12"/>
      <w:bookmarkEnd w:id="13"/>
      <w:r>
        <w:rPr>
          <w:rFonts w:hint="cs"/>
          <w:rtl/>
          <w:lang w:eastAsia="he-IL"/>
        </w:rPr>
        <w:t>מי שהעלה את טענ</w:t>
      </w:r>
      <w:r w:rsidR="00867578">
        <w:rPr>
          <w:rFonts w:hint="cs"/>
          <w:rtl/>
          <w:lang w:eastAsia="he-IL"/>
        </w:rPr>
        <w:t>ת הנושא החדש</w:t>
      </w:r>
      <w:r>
        <w:rPr>
          <w:rFonts w:hint="cs"/>
          <w:rtl/>
          <w:lang w:eastAsia="he-IL"/>
        </w:rPr>
        <w:t xml:space="preserve"> הוא חבר הכנ</w:t>
      </w:r>
      <w:r w:rsidR="00A01CCB">
        <w:rPr>
          <w:rFonts w:hint="cs"/>
          <w:rtl/>
          <w:lang w:eastAsia="he-IL"/>
        </w:rPr>
        <w:t>ס</w:t>
      </w:r>
      <w:r w:rsidR="002156E4">
        <w:rPr>
          <w:rFonts w:hint="cs"/>
          <w:rtl/>
          <w:lang w:eastAsia="he-IL"/>
        </w:rPr>
        <w:t xml:space="preserve">ת שלמה קרעי. עלתה אמירה </w:t>
      </w:r>
      <w:bookmarkStart w:id="14" w:name="_ETM_Q1_668000"/>
      <w:bookmarkEnd w:id="14"/>
      <w:r w:rsidR="002156E4">
        <w:rPr>
          <w:rFonts w:hint="cs"/>
          <w:rtl/>
          <w:lang w:eastAsia="he-IL"/>
        </w:rPr>
        <w:t xml:space="preserve">שיש כרגע ישיבת סיעה של הליכוד ולכן אולי יקשה עליו להגיע לכאן. אנחנו בדקנו את זה, מתברר שחבר הכנסת קרעי יצא להתראיין. משכך ועל פי סדר העדיפויות שהוא קבע </w:t>
      </w:r>
      <w:bookmarkStart w:id="15" w:name="_ETM_Q1_673000"/>
      <w:bookmarkEnd w:id="15"/>
      <w:r w:rsidR="002156E4">
        <w:rPr>
          <w:rFonts w:hint="cs"/>
          <w:rtl/>
          <w:lang w:eastAsia="he-IL"/>
        </w:rPr>
        <w:t xml:space="preserve">לעצמו, אנחנו מנהלים את הנושא בהיעדרו. </w:t>
      </w:r>
      <w:r w:rsidR="006D2DB9">
        <w:rPr>
          <w:rFonts w:hint="cs"/>
          <w:rtl/>
          <w:lang w:eastAsia="he-IL"/>
        </w:rPr>
        <w:t xml:space="preserve">עורך-דין גור בליי בבקשה, </w:t>
      </w:r>
      <w:bookmarkStart w:id="16" w:name="_ETM_Q1_698000"/>
      <w:bookmarkEnd w:id="16"/>
      <w:r w:rsidR="006D2DB9">
        <w:rPr>
          <w:rFonts w:hint="cs"/>
          <w:rtl/>
          <w:lang w:eastAsia="he-IL"/>
        </w:rPr>
        <w:t>תנמק את הטענה ונצביע עליה.</w:t>
      </w:r>
      <w:r w:rsidR="002156E4">
        <w:rPr>
          <w:rFonts w:hint="cs"/>
          <w:rtl/>
          <w:lang w:eastAsia="he-IL"/>
        </w:rPr>
        <w:t xml:space="preserve"> </w:t>
      </w:r>
      <w:r>
        <w:rPr>
          <w:rFonts w:hint="cs"/>
          <w:rtl/>
          <w:lang w:eastAsia="he-IL"/>
        </w:rPr>
        <w:t xml:space="preserve"> </w:t>
      </w:r>
      <w:bookmarkStart w:id="17" w:name="_ETM_Q1_668677"/>
      <w:bookmarkEnd w:id="17"/>
    </w:p>
    <w:p w:rsidR="00AC71A5" w:rsidRDefault="00AC71A5" w:rsidP="00AC71A5">
      <w:pPr>
        <w:rPr>
          <w:rtl/>
          <w:lang w:eastAsia="he-IL"/>
        </w:rPr>
      </w:pPr>
      <w:bookmarkStart w:id="18" w:name="_ETM_Q1_701109"/>
      <w:bookmarkStart w:id="19" w:name="_ETM_Q1_701180"/>
      <w:bookmarkStart w:id="20" w:name="_ETM_Q1_701630"/>
      <w:bookmarkStart w:id="21" w:name="_ETM_Q1_701693"/>
      <w:bookmarkEnd w:id="18"/>
      <w:bookmarkEnd w:id="19"/>
      <w:bookmarkEnd w:id="20"/>
      <w:bookmarkEnd w:id="21"/>
    </w:p>
    <w:p w:rsidR="00AC71A5" w:rsidRDefault="00AC71A5" w:rsidP="0062038A">
      <w:pPr>
        <w:pStyle w:val="a"/>
      </w:pPr>
      <w:bookmarkStart w:id="22" w:name="ET_speaker_גור_בליי_3"/>
      <w:r w:rsidRPr="0062038A">
        <w:rPr>
          <w:rStyle w:val="TagStyle"/>
          <w:rtl/>
        </w:rPr>
        <w:t xml:space="preserve"> &lt;&lt; דובר &gt;&gt;</w:t>
      </w:r>
      <w:r w:rsidRPr="00AC71A5">
        <w:rPr>
          <w:rStyle w:val="TagStyle"/>
          <w:rtl/>
        </w:rPr>
        <w:t xml:space="preserve"> </w:t>
      </w:r>
      <w:r>
        <w:rPr>
          <w:rtl/>
        </w:rPr>
        <w:t>גור בליי:</w:t>
      </w:r>
      <w:r w:rsidRPr="00AC71A5">
        <w:rPr>
          <w:rStyle w:val="TagStyle"/>
          <w:rtl/>
        </w:rPr>
        <w:t xml:space="preserve"> </w:t>
      </w:r>
      <w:r w:rsidRPr="0062038A">
        <w:rPr>
          <w:rStyle w:val="TagStyle"/>
          <w:rtl/>
        </w:rPr>
        <w:t>&lt;&lt; דובר &gt;&gt;</w:t>
      </w:r>
      <w:r>
        <w:rPr>
          <w:rtl/>
        </w:rPr>
        <w:t xml:space="preserve">   </w:t>
      </w:r>
      <w:bookmarkEnd w:id="22"/>
    </w:p>
    <w:p w:rsidR="00AC71A5" w:rsidRDefault="00AC71A5" w:rsidP="00AC71A5">
      <w:pPr>
        <w:pStyle w:val="KeepWithNext"/>
        <w:rPr>
          <w:rtl/>
          <w:lang w:eastAsia="he-IL"/>
        </w:rPr>
      </w:pPr>
    </w:p>
    <w:p w:rsidR="00FC6D88" w:rsidRDefault="00FC6D88" w:rsidP="00FC6D88">
      <w:pPr>
        <w:rPr>
          <w:rtl/>
          <w:lang w:eastAsia="he-IL"/>
        </w:rPr>
      </w:pPr>
      <w:bookmarkStart w:id="23" w:name="_ETM_Q1_722418"/>
      <w:bookmarkEnd w:id="23"/>
      <w:r>
        <w:rPr>
          <w:rFonts w:hint="cs"/>
          <w:rtl/>
          <w:lang w:eastAsia="he-IL"/>
        </w:rPr>
        <w:t xml:space="preserve">הצעת החוק עוסקת בקביעת הגבלה על </w:t>
      </w:r>
      <w:bookmarkStart w:id="24" w:name="_ETM_Q1_706000"/>
      <w:bookmarkEnd w:id="24"/>
      <w:r>
        <w:rPr>
          <w:rFonts w:hint="cs"/>
          <w:rtl/>
          <w:lang w:eastAsia="he-IL"/>
        </w:rPr>
        <w:t xml:space="preserve">תקופת הכהונה הרצופה של ראש הממשלה. בהצעת החוק מדובר על </w:t>
      </w:r>
      <w:bookmarkStart w:id="25" w:name="_ETM_Q1_707000"/>
      <w:bookmarkEnd w:id="25"/>
      <w:r>
        <w:rPr>
          <w:rFonts w:hint="cs"/>
          <w:rtl/>
          <w:lang w:eastAsia="he-IL"/>
        </w:rPr>
        <w:t xml:space="preserve">זה שראש ממשלה שכיהן תקופה רצופה של שמונה שנים לא </w:t>
      </w:r>
      <w:bookmarkStart w:id="26" w:name="_ETM_Q1_714000"/>
      <w:bookmarkEnd w:id="26"/>
      <w:r>
        <w:rPr>
          <w:rFonts w:hint="cs"/>
          <w:rtl/>
          <w:lang w:eastAsia="he-IL"/>
        </w:rPr>
        <w:t xml:space="preserve">יהיה רשאי לכהן עוד בתפקיד כאמור. יש הוראה במסגרת </w:t>
      </w:r>
      <w:bookmarkStart w:id="27" w:name="_ETM_Q1_713000"/>
      <w:bookmarkEnd w:id="27"/>
      <w:r>
        <w:rPr>
          <w:rFonts w:hint="cs"/>
          <w:rtl/>
          <w:lang w:eastAsia="he-IL"/>
        </w:rPr>
        <w:t xml:space="preserve">הצעת החוק שאומרת שגם אם יש הפסקה של כמה שנים בין כהונה לכהונה, עדיין זה ייחשב רצוף, כל זמן שזה לא חורג מאותו רף. </w:t>
      </w:r>
    </w:p>
    <w:p w:rsidR="00FC6D88" w:rsidRDefault="00FC6D88" w:rsidP="00FC6D88">
      <w:pPr>
        <w:rPr>
          <w:rtl/>
          <w:lang w:eastAsia="he-IL"/>
        </w:rPr>
      </w:pPr>
    </w:p>
    <w:p w:rsidR="00AC71A5" w:rsidRDefault="00AE7630" w:rsidP="00E51A90">
      <w:pPr>
        <w:rPr>
          <w:rtl/>
          <w:lang w:eastAsia="he-IL"/>
        </w:rPr>
      </w:pPr>
      <w:bookmarkStart w:id="28" w:name="_ETM_Q1_722000"/>
      <w:bookmarkStart w:id="29" w:name="_ETM_Q1_716000"/>
      <w:bookmarkEnd w:id="28"/>
      <w:bookmarkEnd w:id="29"/>
      <w:r>
        <w:rPr>
          <w:rFonts w:hint="cs"/>
          <w:rtl/>
          <w:lang w:eastAsia="he-IL"/>
        </w:rPr>
        <w:t xml:space="preserve">בהצעת החוק הממשלתית </w:t>
      </w:r>
      <w:r w:rsidR="00AC71A5">
        <w:rPr>
          <w:rFonts w:hint="cs"/>
          <w:rtl/>
          <w:lang w:eastAsia="he-IL"/>
        </w:rPr>
        <w:t xml:space="preserve">דובר על </w:t>
      </w:r>
      <w:bookmarkStart w:id="30" w:name="_ETM_Q1_727000"/>
      <w:bookmarkEnd w:id="30"/>
      <w:r w:rsidR="00AC71A5">
        <w:rPr>
          <w:rFonts w:hint="cs"/>
          <w:rtl/>
          <w:lang w:eastAsia="he-IL"/>
        </w:rPr>
        <w:t>שלוש שנים</w:t>
      </w:r>
      <w:r>
        <w:rPr>
          <w:rFonts w:hint="cs"/>
          <w:rtl/>
          <w:lang w:eastAsia="he-IL"/>
        </w:rPr>
        <w:t xml:space="preserve">. זאת אומרת, אם ההפסקה בין כהונה לכהונה היא </w:t>
      </w:r>
      <w:bookmarkStart w:id="31" w:name="_ETM_Q1_731000"/>
      <w:bookmarkEnd w:id="31"/>
      <w:r>
        <w:rPr>
          <w:rFonts w:hint="cs"/>
          <w:rtl/>
          <w:lang w:eastAsia="he-IL"/>
        </w:rPr>
        <w:t xml:space="preserve">עד שלוש שנים, זה ייספר כרצף. אם זה מעל לשלוש שנים, </w:t>
      </w:r>
      <w:bookmarkStart w:id="32" w:name="_ETM_Q1_739083"/>
      <w:bookmarkEnd w:id="32"/>
      <w:r w:rsidR="00AC71A5">
        <w:rPr>
          <w:rFonts w:hint="cs"/>
          <w:rtl/>
          <w:lang w:eastAsia="he-IL"/>
        </w:rPr>
        <w:t>מתחילים את הספירה מחדש</w:t>
      </w:r>
      <w:r w:rsidR="00E51A90">
        <w:rPr>
          <w:rFonts w:hint="cs"/>
          <w:rtl/>
          <w:lang w:eastAsia="he-IL"/>
        </w:rPr>
        <w:t xml:space="preserve">. בדיוני הוועדה סוכם לשנות את הרף הזה משלוש </w:t>
      </w:r>
      <w:bookmarkStart w:id="33" w:name="_ETM_Q1_742000"/>
      <w:bookmarkEnd w:id="33"/>
      <w:r w:rsidR="00E51A90">
        <w:rPr>
          <w:rFonts w:hint="cs"/>
          <w:rtl/>
          <w:lang w:eastAsia="he-IL"/>
        </w:rPr>
        <w:t xml:space="preserve">שנים לארבע שנים. זה התיקון שעליו חבר הכנסת קרעי טען את טענת הנושא החדש. </w:t>
      </w:r>
    </w:p>
    <w:p w:rsidR="00E51A90" w:rsidRDefault="00E51A90" w:rsidP="00E51A90">
      <w:pPr>
        <w:rPr>
          <w:rtl/>
          <w:lang w:eastAsia="he-IL"/>
        </w:rPr>
      </w:pPr>
    </w:p>
    <w:p w:rsidR="00E51A90" w:rsidRDefault="00F7134C" w:rsidP="00BA4BE4">
      <w:pPr>
        <w:rPr>
          <w:rtl/>
          <w:lang w:eastAsia="he-IL"/>
        </w:rPr>
      </w:pPr>
      <w:bookmarkStart w:id="34" w:name="_ETM_Q1_744000"/>
      <w:bookmarkEnd w:id="34"/>
      <w:r>
        <w:rPr>
          <w:rFonts w:hint="cs"/>
          <w:rtl/>
          <w:lang w:eastAsia="he-IL"/>
        </w:rPr>
        <w:t xml:space="preserve">לעמדתנו לא מדובר בנושא חדש. </w:t>
      </w:r>
      <w:bookmarkStart w:id="35" w:name="_ETM_Q1_748000"/>
      <w:bookmarkEnd w:id="35"/>
      <w:r>
        <w:rPr>
          <w:rFonts w:hint="cs"/>
          <w:rtl/>
          <w:lang w:eastAsia="he-IL"/>
        </w:rPr>
        <w:t>יש לוועדות סמכות מאוד רחבה לשנות הצעות חוק, בוודאי ובוודאי כשנקבע רף של זמנים במסגרת הצעת החוק, אז לשנות את הרף משלוש שנים לארבע שנים, להעלות או להוריד אותו, זה ממש מקובל שהוועדות עושות במסגרת דיוניהן בהכנה לשנייה ושלישית, כך שלעמדתנו לא מדובר בנושא חדש.</w:t>
      </w:r>
    </w:p>
    <w:p w:rsidR="00AC71A5" w:rsidRDefault="00AC71A5" w:rsidP="00AC71A5">
      <w:pPr>
        <w:rPr>
          <w:rtl/>
          <w:lang w:eastAsia="he-IL"/>
        </w:rPr>
      </w:pPr>
      <w:bookmarkStart w:id="36" w:name="_ETM_Q1_766000"/>
      <w:bookmarkStart w:id="37" w:name="_ETM_Q1_743836"/>
      <w:bookmarkStart w:id="38" w:name="_ETM_Q1_743906"/>
      <w:bookmarkStart w:id="39" w:name="_ETM_Q1_743981"/>
      <w:bookmarkStart w:id="40" w:name="_ETM_Q1_744051"/>
      <w:bookmarkEnd w:id="36"/>
      <w:bookmarkEnd w:id="37"/>
      <w:bookmarkEnd w:id="38"/>
      <w:bookmarkEnd w:id="39"/>
      <w:bookmarkEnd w:id="40"/>
    </w:p>
    <w:p w:rsidR="002702D5" w:rsidRDefault="002702D5" w:rsidP="0062038A">
      <w:pPr>
        <w:pStyle w:val="af"/>
      </w:pPr>
      <w:bookmarkStart w:id="41" w:name="ET_yor_6145_4"/>
      <w:r w:rsidRPr="0062038A">
        <w:rPr>
          <w:rStyle w:val="TagStyle"/>
          <w:rtl/>
        </w:rPr>
        <w:t xml:space="preserve"> &lt;&lt; יור &gt;&gt;</w:t>
      </w:r>
      <w:r w:rsidRPr="002702D5">
        <w:rPr>
          <w:rStyle w:val="TagStyle"/>
          <w:rtl/>
        </w:rPr>
        <w:t xml:space="preserve"> </w:t>
      </w:r>
      <w:r>
        <w:rPr>
          <w:rtl/>
        </w:rPr>
        <w:t>היו"ר ניר אורבך:</w:t>
      </w:r>
      <w:r w:rsidRPr="002702D5">
        <w:rPr>
          <w:rStyle w:val="TagStyle"/>
          <w:rtl/>
        </w:rPr>
        <w:t xml:space="preserve"> </w:t>
      </w:r>
      <w:r w:rsidRPr="0062038A">
        <w:rPr>
          <w:rStyle w:val="TagStyle"/>
          <w:rtl/>
        </w:rPr>
        <w:t>&lt;&lt; יור &gt;&gt;</w:t>
      </w:r>
      <w:r>
        <w:rPr>
          <w:rtl/>
        </w:rPr>
        <w:t xml:space="preserve">   </w:t>
      </w:r>
      <w:bookmarkEnd w:id="41"/>
    </w:p>
    <w:p w:rsidR="002702D5" w:rsidRPr="00BD49CB" w:rsidRDefault="002702D5" w:rsidP="002702D5">
      <w:pPr>
        <w:pStyle w:val="KeepWithNext"/>
        <w:rPr>
          <w:rtl/>
          <w:lang w:eastAsia="he-IL"/>
        </w:rPr>
      </w:pPr>
    </w:p>
    <w:p w:rsidR="002702D5" w:rsidRDefault="002702D5" w:rsidP="002702D5">
      <w:pPr>
        <w:rPr>
          <w:rtl/>
          <w:lang w:eastAsia="he-IL"/>
        </w:rPr>
      </w:pPr>
      <w:bookmarkStart w:id="42" w:name="_ETM_Q1_775126"/>
      <w:bookmarkEnd w:id="42"/>
      <w:r>
        <w:rPr>
          <w:rFonts w:hint="cs"/>
          <w:rtl/>
          <w:lang w:eastAsia="he-IL"/>
        </w:rPr>
        <w:t>תודה רבה</w:t>
      </w:r>
      <w:r w:rsidR="00BD49CB">
        <w:rPr>
          <w:rFonts w:hint="cs"/>
          <w:rtl/>
          <w:lang w:eastAsia="he-IL"/>
        </w:rPr>
        <w:t>. נעבור כעת להצבעה. מי בעד טענת נושא חדש שירים את ידו?</w:t>
      </w:r>
    </w:p>
    <w:p w:rsidR="00BD49CB" w:rsidRDefault="00BD49CB" w:rsidP="002702D5">
      <w:pPr>
        <w:rPr>
          <w:rtl/>
          <w:lang w:eastAsia="he-IL"/>
        </w:rPr>
      </w:pPr>
      <w:bookmarkStart w:id="43" w:name="_ETM_Q1_774000"/>
      <w:bookmarkEnd w:id="43"/>
    </w:p>
    <w:p w:rsidR="00BD49CB" w:rsidRDefault="00BD49CB" w:rsidP="00BD49CB">
      <w:pPr>
        <w:pStyle w:val="aa"/>
        <w:rPr>
          <w:rtl/>
          <w:lang w:eastAsia="he-IL"/>
        </w:rPr>
      </w:pPr>
      <w:bookmarkStart w:id="44" w:name="_ETM_Q1_775000"/>
      <w:bookmarkEnd w:id="44"/>
      <w:r>
        <w:rPr>
          <w:rFonts w:hint="cs"/>
          <w:rtl/>
          <w:lang w:eastAsia="he-IL"/>
        </w:rPr>
        <w:t>הצבעה</w:t>
      </w:r>
    </w:p>
    <w:p w:rsidR="00BD49CB" w:rsidRDefault="00BD49CB" w:rsidP="00BD49CB">
      <w:pPr>
        <w:pStyle w:val="ab"/>
        <w:rPr>
          <w:rtl/>
          <w:lang w:eastAsia="he-IL"/>
        </w:rPr>
      </w:pPr>
      <w:r>
        <w:rPr>
          <w:rFonts w:hint="cs"/>
          <w:rtl/>
          <w:lang w:eastAsia="he-IL"/>
        </w:rPr>
        <w:t>לא אושרה</w:t>
      </w:r>
    </w:p>
    <w:p w:rsidR="00BD49CB" w:rsidRDefault="00BD49CB" w:rsidP="00BD49CB">
      <w:pPr>
        <w:ind w:firstLine="0"/>
        <w:rPr>
          <w:rtl/>
          <w:lang w:eastAsia="he-IL"/>
        </w:rPr>
      </w:pPr>
      <w:bookmarkStart w:id="45" w:name="_ETM_Q1_769000"/>
      <w:bookmarkEnd w:id="45"/>
    </w:p>
    <w:p w:rsidR="00BD49CB" w:rsidRDefault="00BD49CB" w:rsidP="00BD49CB">
      <w:pPr>
        <w:ind w:firstLine="0"/>
        <w:rPr>
          <w:rtl/>
          <w:lang w:eastAsia="he-IL"/>
        </w:rPr>
      </w:pPr>
      <w:bookmarkStart w:id="46" w:name="_ETM_Q1_770000"/>
      <w:bookmarkEnd w:id="46"/>
    </w:p>
    <w:p w:rsidR="00BD49CB" w:rsidRDefault="00BD49CB" w:rsidP="0062038A">
      <w:pPr>
        <w:pStyle w:val="af"/>
        <w:rPr>
          <w:rtl/>
        </w:rPr>
      </w:pPr>
      <w:bookmarkStart w:id="47" w:name="ET_yor_6145_6"/>
      <w:r w:rsidRPr="0062038A">
        <w:rPr>
          <w:rStyle w:val="TagStyle"/>
          <w:rtl/>
        </w:rPr>
        <w:t xml:space="preserve"> &lt;&lt; יור &gt;&gt;</w:t>
      </w:r>
      <w:r w:rsidRPr="00BD49CB">
        <w:rPr>
          <w:rStyle w:val="TagStyle"/>
          <w:rtl/>
        </w:rPr>
        <w:t xml:space="preserve"> </w:t>
      </w:r>
      <w:r>
        <w:rPr>
          <w:rtl/>
        </w:rPr>
        <w:t>היו"ר ניר אורבך:</w:t>
      </w:r>
      <w:r w:rsidRPr="00BD49CB">
        <w:rPr>
          <w:rStyle w:val="TagStyle"/>
          <w:rtl/>
        </w:rPr>
        <w:t xml:space="preserve"> </w:t>
      </w:r>
      <w:r w:rsidRPr="0062038A">
        <w:rPr>
          <w:rStyle w:val="TagStyle"/>
          <w:rtl/>
        </w:rPr>
        <w:t>&lt;&lt; יור &gt;&gt;</w:t>
      </w:r>
      <w:r>
        <w:rPr>
          <w:rtl/>
        </w:rPr>
        <w:t xml:space="preserve">   </w:t>
      </w:r>
      <w:bookmarkEnd w:id="47"/>
    </w:p>
    <w:p w:rsidR="00BD49CB" w:rsidRDefault="00BD49CB" w:rsidP="00BD49CB">
      <w:pPr>
        <w:pStyle w:val="KeepWithNext"/>
        <w:rPr>
          <w:rtl/>
          <w:lang w:eastAsia="he-IL"/>
        </w:rPr>
      </w:pPr>
    </w:p>
    <w:p w:rsidR="002702D5" w:rsidRDefault="00BD49CB" w:rsidP="00BD49CB">
      <w:pPr>
        <w:rPr>
          <w:rtl/>
          <w:lang w:eastAsia="he-IL"/>
        </w:rPr>
      </w:pPr>
      <w:bookmarkStart w:id="48" w:name="_ETM_Q1_771000"/>
      <w:bookmarkEnd w:id="48"/>
      <w:r>
        <w:rPr>
          <w:rFonts w:hint="cs"/>
          <w:rtl/>
          <w:lang w:eastAsia="he-IL"/>
        </w:rPr>
        <w:t>הטענה נדחתה פה</w:t>
      </w:r>
      <w:bookmarkStart w:id="49" w:name="_ETM_Q1_777000"/>
      <w:bookmarkEnd w:id="49"/>
      <w:r>
        <w:rPr>
          <w:rFonts w:hint="cs"/>
          <w:rtl/>
          <w:lang w:eastAsia="he-IL"/>
        </w:rPr>
        <w:t xml:space="preserve"> אחד. </w:t>
      </w:r>
      <w:bookmarkStart w:id="50" w:name="_ETM_Q1_777502"/>
      <w:bookmarkStart w:id="51" w:name="_ETM_Q1_777567"/>
      <w:bookmarkStart w:id="52" w:name="_ETM_Q1_784004"/>
      <w:bookmarkEnd w:id="50"/>
      <w:bookmarkEnd w:id="51"/>
      <w:bookmarkEnd w:id="52"/>
      <w:r>
        <w:rPr>
          <w:rFonts w:hint="cs"/>
          <w:rtl/>
          <w:lang w:eastAsia="he-IL"/>
        </w:rPr>
        <w:t xml:space="preserve">תודה רבה לכולם, תודה לחבר הכנסת בגין וליושב-ראש ועדת החוקה שהגיע, אתה יכול לחזור לדיוני </w:t>
      </w:r>
      <w:bookmarkStart w:id="53" w:name="_ETM_Q1_796000"/>
      <w:bookmarkEnd w:id="53"/>
      <w:r>
        <w:rPr>
          <w:rFonts w:hint="cs"/>
          <w:rtl/>
          <w:lang w:eastAsia="he-IL"/>
        </w:rPr>
        <w:t xml:space="preserve">המליאה. הישיבה </w:t>
      </w:r>
      <w:bookmarkStart w:id="54" w:name="_ETM_Q1_784000"/>
      <w:bookmarkEnd w:id="54"/>
      <w:r>
        <w:rPr>
          <w:rFonts w:hint="cs"/>
          <w:rtl/>
          <w:lang w:eastAsia="he-IL"/>
        </w:rPr>
        <w:t xml:space="preserve">נעולה. </w:t>
      </w:r>
      <w:bookmarkStart w:id="55" w:name="_ETM_Q1_784689"/>
      <w:bookmarkStart w:id="56" w:name="_ETM_Q1_784760"/>
      <w:bookmarkStart w:id="57" w:name="_ETM_Q1_784844"/>
      <w:bookmarkStart w:id="58" w:name="_ETM_Q1_784904"/>
      <w:bookmarkStart w:id="59" w:name="_ETM_Q1_788660"/>
      <w:bookmarkStart w:id="60" w:name="_ETM_Q1_788711"/>
      <w:bookmarkEnd w:id="55"/>
      <w:bookmarkEnd w:id="56"/>
      <w:bookmarkEnd w:id="57"/>
      <w:bookmarkEnd w:id="58"/>
      <w:bookmarkEnd w:id="59"/>
      <w:bookmarkEnd w:id="60"/>
    </w:p>
    <w:p w:rsidR="002702D5" w:rsidRDefault="002702D5" w:rsidP="002702D5">
      <w:pPr>
        <w:rPr>
          <w:rtl/>
          <w:lang w:eastAsia="he-IL"/>
        </w:rPr>
      </w:pPr>
      <w:bookmarkStart w:id="61" w:name="_ETM_Q1_788839"/>
      <w:bookmarkStart w:id="62" w:name="_ETM_Q1_788889"/>
      <w:bookmarkEnd w:id="61"/>
      <w:bookmarkEnd w:id="62"/>
    </w:p>
    <w:p w:rsidR="00E66DD5" w:rsidRDefault="00E66DD5" w:rsidP="002702D5">
      <w:pPr>
        <w:rPr>
          <w:rtl/>
          <w:lang w:eastAsia="he-IL"/>
        </w:rPr>
      </w:pPr>
    </w:p>
    <w:p w:rsidR="002702D5" w:rsidRDefault="002702D5" w:rsidP="0062038A">
      <w:pPr>
        <w:pStyle w:val="af4"/>
        <w:rPr>
          <w:lang w:eastAsia="he-IL"/>
        </w:rPr>
      </w:pPr>
      <w:bookmarkStart w:id="63" w:name="ET_meetingend_5"/>
      <w:r w:rsidRPr="0062038A">
        <w:rPr>
          <w:rStyle w:val="TagStyle"/>
          <w:rtl/>
        </w:rPr>
        <w:t xml:space="preserve"> &lt;&lt; סיום &gt;&gt;</w:t>
      </w:r>
      <w:r w:rsidRPr="002702D5">
        <w:rPr>
          <w:rStyle w:val="TagStyle"/>
          <w:rtl/>
        </w:rPr>
        <w:t xml:space="preserve"> </w:t>
      </w:r>
      <w:r>
        <w:rPr>
          <w:rtl/>
          <w:lang w:eastAsia="he-IL"/>
        </w:rPr>
        <w:t>הישיבה ננעלה בשעה 15:55.</w:t>
      </w:r>
      <w:r w:rsidRPr="002702D5">
        <w:rPr>
          <w:rStyle w:val="TagStyle"/>
          <w:rtl/>
        </w:rPr>
        <w:t xml:space="preserve"> </w:t>
      </w:r>
      <w:r w:rsidRPr="0062038A">
        <w:rPr>
          <w:rStyle w:val="TagStyle"/>
          <w:rtl/>
        </w:rPr>
        <w:t>&lt;&lt; סיום &gt;&gt;</w:t>
      </w:r>
      <w:r>
        <w:rPr>
          <w:rtl/>
          <w:lang w:eastAsia="he-IL"/>
        </w:rPr>
        <w:t xml:space="preserve">   </w:t>
      </w:r>
      <w:bookmarkEnd w:id="63"/>
    </w:p>
    <w:p w:rsidR="002702D5" w:rsidRDefault="002702D5" w:rsidP="002702D5">
      <w:pPr>
        <w:pStyle w:val="KeepWithNext"/>
        <w:rPr>
          <w:rtl/>
          <w:lang w:eastAsia="he-IL"/>
        </w:rPr>
      </w:pPr>
    </w:p>
    <w:p w:rsidR="002702D5" w:rsidRPr="002702D5" w:rsidRDefault="002702D5" w:rsidP="002702D5">
      <w:pPr>
        <w:rPr>
          <w:lang w:eastAsia="he-IL"/>
        </w:rPr>
      </w:pPr>
      <w:bookmarkStart w:id="64" w:name="_ETM_Q1_810421"/>
      <w:bookmarkEnd w:id="64"/>
    </w:p>
    <w:sectPr w:rsidR="002702D5" w:rsidRPr="002702D5" w:rsidSect="00E66DD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66DD5">
      <w:rPr>
        <w:rStyle w:val="PageNumber"/>
        <w:noProof/>
        <w:rtl/>
      </w:rPr>
      <w:t>2</w:t>
    </w:r>
    <w:r>
      <w:rPr>
        <w:rStyle w:val="PageNumber"/>
      </w:rPr>
      <w:fldChar w:fldCharType="end"/>
    </w:r>
  </w:p>
  <w:p w:rsidR="00D86E57" w:rsidRPr="00CC5815" w:rsidRDefault="00AC71A5" w:rsidP="008E5E3F">
    <w:pPr>
      <w:pStyle w:val="Header"/>
      <w:ind w:firstLine="0"/>
    </w:pPr>
    <w:r>
      <w:rPr>
        <w:rtl/>
      </w:rPr>
      <w:t>ועדת הכנסת</w:t>
    </w:r>
  </w:p>
  <w:p w:rsidR="00D86E57" w:rsidRPr="00CC5815" w:rsidRDefault="00AC71A5" w:rsidP="008E5E3F">
    <w:pPr>
      <w:pStyle w:val="Header"/>
      <w:ind w:firstLine="0"/>
      <w:rPr>
        <w:rtl/>
      </w:rPr>
    </w:pPr>
    <w:r>
      <w:rPr>
        <w:rtl/>
      </w:rPr>
      <w:t>07/02/2022</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35650541">
    <w:abstractNumId w:val="0"/>
  </w:num>
  <w:num w:numId="2" w16cid:durableId="114592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0F6989"/>
    <w:rsid w:val="00150436"/>
    <w:rsid w:val="00167294"/>
    <w:rsid w:val="001673D4"/>
    <w:rsid w:val="00171E7F"/>
    <w:rsid w:val="001758C1"/>
    <w:rsid w:val="0017779F"/>
    <w:rsid w:val="001A74E9"/>
    <w:rsid w:val="001A7A1B"/>
    <w:rsid w:val="001C44DA"/>
    <w:rsid w:val="001C4FDA"/>
    <w:rsid w:val="001D440C"/>
    <w:rsid w:val="002016FF"/>
    <w:rsid w:val="002156E4"/>
    <w:rsid w:val="00227FEF"/>
    <w:rsid w:val="00261554"/>
    <w:rsid w:val="002702D5"/>
    <w:rsid w:val="00275C03"/>
    <w:rsid w:val="00280D58"/>
    <w:rsid w:val="002D4BDB"/>
    <w:rsid w:val="002E5E31"/>
    <w:rsid w:val="00303B4C"/>
    <w:rsid w:val="00321E62"/>
    <w:rsid w:val="00327BF8"/>
    <w:rsid w:val="00340AFA"/>
    <w:rsid w:val="00365859"/>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2038A"/>
    <w:rsid w:val="00634F61"/>
    <w:rsid w:val="00695A47"/>
    <w:rsid w:val="006A0CB7"/>
    <w:rsid w:val="006D2DB9"/>
    <w:rsid w:val="006D4C77"/>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67578"/>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01CCB"/>
    <w:rsid w:val="00A15971"/>
    <w:rsid w:val="00A22C90"/>
    <w:rsid w:val="00A42723"/>
    <w:rsid w:val="00A64A6D"/>
    <w:rsid w:val="00A66020"/>
    <w:rsid w:val="00AB02EE"/>
    <w:rsid w:val="00AB155F"/>
    <w:rsid w:val="00AB3F3A"/>
    <w:rsid w:val="00AC71A5"/>
    <w:rsid w:val="00AD4EC9"/>
    <w:rsid w:val="00AD6FFC"/>
    <w:rsid w:val="00AE7630"/>
    <w:rsid w:val="00AF31E6"/>
    <w:rsid w:val="00AF4150"/>
    <w:rsid w:val="00B0509A"/>
    <w:rsid w:val="00B120B2"/>
    <w:rsid w:val="00B50340"/>
    <w:rsid w:val="00B65508"/>
    <w:rsid w:val="00B8517A"/>
    <w:rsid w:val="00BA4BE4"/>
    <w:rsid w:val="00BA6446"/>
    <w:rsid w:val="00BD47B7"/>
    <w:rsid w:val="00BD49CB"/>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47264"/>
    <w:rsid w:val="00D86E57"/>
    <w:rsid w:val="00D96B24"/>
    <w:rsid w:val="00DE5B80"/>
    <w:rsid w:val="00E33AE3"/>
    <w:rsid w:val="00E51A90"/>
    <w:rsid w:val="00E61903"/>
    <w:rsid w:val="00E64116"/>
    <w:rsid w:val="00E66DD5"/>
    <w:rsid w:val="00EA624B"/>
    <w:rsid w:val="00EB057D"/>
    <w:rsid w:val="00EB18E4"/>
    <w:rsid w:val="00EB5C85"/>
    <w:rsid w:val="00EC0AC2"/>
    <w:rsid w:val="00EC1FB3"/>
    <w:rsid w:val="00EC2CD4"/>
    <w:rsid w:val="00EE09AD"/>
    <w:rsid w:val="00F053E5"/>
    <w:rsid w:val="00F10D2D"/>
    <w:rsid w:val="00F16831"/>
    <w:rsid w:val="00F3623F"/>
    <w:rsid w:val="00F41C33"/>
    <w:rsid w:val="00F423F1"/>
    <w:rsid w:val="00F4792E"/>
    <w:rsid w:val="00F53584"/>
    <w:rsid w:val="00F549E5"/>
    <w:rsid w:val="00F63F05"/>
    <w:rsid w:val="00F7134C"/>
    <w:rsid w:val="00F72368"/>
    <w:rsid w:val="00F821F6"/>
    <w:rsid w:val="00F84D49"/>
    <w:rsid w:val="00FB0768"/>
    <w:rsid w:val="00FC6D8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C71A5"/>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B41B-0645-427B-8533-D1B1416F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