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A595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E38D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A595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CA595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58</w:t>
      </w:r>
    </w:p>
    <w:p w:rsidR="00E64116" w:rsidRPr="008713A4" w:rsidRDefault="00CA595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A595B" w:rsidP="002F3338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כ"ה בטבת התשפ"ב (29 בדצמבר 2021), שעה </w:t>
      </w:r>
      <w:r w:rsidR="002F3338">
        <w:rPr>
          <w:rFonts w:hint="cs"/>
          <w:b/>
          <w:bCs/>
          <w:u w:val="single"/>
          <w:rtl/>
        </w:rPr>
        <w:t>21</w:t>
      </w:r>
      <w:r>
        <w:rPr>
          <w:b/>
          <w:bCs/>
          <w:u w:val="single"/>
          <w:rtl/>
        </w:rPr>
        <w:t>:</w:t>
      </w:r>
      <w:r w:rsidR="002F3338">
        <w:rPr>
          <w:rFonts w:hint="cs"/>
          <w:b/>
          <w:bCs/>
          <w:u w:val="single"/>
          <w:rtl/>
        </w:rPr>
        <w:t>20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b/>
          <w:bCs/>
          <w:u w:val="single"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E38D9" w:rsidRPr="00EE38D9" w:rsidRDefault="00EE38D9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רביזיה על החלטת ועדת הכנסת בדבר ערעורים על החלטת הנשיאות שלא לאשר דחיפות הצעות לסדר היום בנושאים הבאים:</w:t>
      </w:r>
    </w:p>
    <w:p w:rsidR="00EE38D9" w:rsidRDefault="00CA595B" w:rsidP="00EE38D9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26313_1"/>
      <w:r w:rsidRPr="00EE38D9">
        <w:rPr>
          <w:rStyle w:val="TagStyle"/>
          <w:b/>
          <w:bCs w:val="0"/>
          <w:u w:val="none"/>
          <w:rtl/>
        </w:rPr>
        <w:t xml:space="preserve"> &lt;&lt; נושא &gt;&gt; </w:t>
      </w:r>
      <w:r w:rsidRPr="00EE38D9">
        <w:rPr>
          <w:b w:val="0"/>
          <w:bCs w:val="0"/>
          <w:u w:val="none"/>
          <w:rtl/>
        </w:rPr>
        <w:t>1.</w:t>
      </w:r>
      <w:r w:rsidR="00EE38D9">
        <w:rPr>
          <w:rFonts w:hint="cs"/>
          <w:b w:val="0"/>
          <w:bCs w:val="0"/>
          <w:u w:val="none"/>
          <w:rtl/>
        </w:rPr>
        <w:t xml:space="preserve"> </w:t>
      </w:r>
      <w:r w:rsidR="00EE38D9" w:rsidRPr="00EE38D9">
        <w:rPr>
          <w:b w:val="0"/>
          <w:bCs w:val="0"/>
          <w:u w:val="none"/>
          <w:rtl/>
        </w:rPr>
        <w:t>"מינוי שי ניצן לרקטור הספר</w:t>
      </w:r>
      <w:r w:rsidR="00EE38D9" w:rsidRPr="00EE38D9">
        <w:rPr>
          <w:rFonts w:hint="cs"/>
          <w:b w:val="0"/>
          <w:bCs w:val="0"/>
          <w:u w:val="none"/>
          <w:rtl/>
        </w:rPr>
        <w:t>י</w:t>
      </w:r>
      <w:r w:rsidR="00EE38D9" w:rsidRPr="00EE38D9">
        <w:rPr>
          <w:b w:val="0"/>
          <w:bCs w:val="0"/>
          <w:u w:val="none"/>
          <w:rtl/>
        </w:rPr>
        <w:t>יה הלאומית בניגוד לחוק ולתפקיד חדש שנתפר במיוחד בשבילו"</w:t>
      </w:r>
      <w:r w:rsidR="00EE38D9">
        <w:rPr>
          <w:rFonts w:hint="cs"/>
          <w:b w:val="0"/>
          <w:bCs w:val="0"/>
          <w:u w:val="none"/>
          <w:rtl/>
        </w:rPr>
        <w:t>, של חברי הכנסת שלמה קרעי ושמחה רוטמן.</w:t>
      </w:r>
    </w:p>
    <w:p w:rsidR="00EE38D9" w:rsidRPr="00EE38D9" w:rsidRDefault="00EE38D9" w:rsidP="00EE38D9">
      <w:pPr>
        <w:pStyle w:val="a0"/>
        <w:jc w:val="both"/>
        <w:rPr>
          <w:b w:val="0"/>
          <w:bCs w:val="0"/>
          <w:u w:val="none"/>
          <w:rtl/>
        </w:rPr>
      </w:pPr>
      <w:r w:rsidRPr="00EE38D9">
        <w:rPr>
          <w:rStyle w:val="TagStyle"/>
          <w:b/>
          <w:bCs w:val="0"/>
          <w:u w:val="none"/>
          <w:rtl/>
        </w:rPr>
        <w:t xml:space="preserve"> &lt;&lt; נושא &gt;&gt;</w:t>
      </w:r>
      <w:r>
        <w:rPr>
          <w:rStyle w:val="TagStyle"/>
          <w:rFonts w:hint="cs"/>
          <w:b/>
          <w:bCs w:val="0"/>
          <w:u w:val="none"/>
          <w:rtl/>
        </w:rPr>
        <w:t xml:space="preserve">2. </w:t>
      </w:r>
      <w:r>
        <w:rPr>
          <w:rFonts w:hint="cs"/>
          <w:b w:val="0"/>
          <w:bCs w:val="0"/>
          <w:u w:val="none"/>
          <w:rtl/>
        </w:rPr>
        <w:t xml:space="preserve">2. </w:t>
      </w:r>
      <w:r w:rsidRPr="00EE38D9">
        <w:rPr>
          <w:b w:val="0"/>
          <w:bCs w:val="0"/>
          <w:u w:val="none"/>
          <w:rtl/>
        </w:rPr>
        <w:t>"חשיפה: במערכה על השטח ביהודה ושומרון המנהל האזרחי פועל למען האינטרס הפלסטיני"</w:t>
      </w:r>
      <w:r>
        <w:rPr>
          <w:rFonts w:hint="cs"/>
          <w:b w:val="0"/>
          <w:bCs w:val="0"/>
          <w:u w:val="none"/>
          <w:rtl/>
        </w:rPr>
        <w:t>, של חה"כ אורית מלכה סטרוק</w:t>
      </w:r>
      <w:r w:rsidRPr="00EE38D9">
        <w:rPr>
          <w:rStyle w:val="TagStyle"/>
          <w:b/>
          <w:bCs w:val="0"/>
          <w:u w:val="none"/>
          <w:rtl/>
        </w:rPr>
        <w:t xml:space="preserve"> &lt;&lt; נושא &gt;&gt;</w:t>
      </w:r>
      <w:r w:rsidRPr="00EE38D9">
        <w:rPr>
          <w:b w:val="0"/>
          <w:bCs w:val="0"/>
          <w:u w:val="none"/>
          <w:rtl/>
        </w:rPr>
        <w:t xml:space="preserve">   </w:t>
      </w:r>
    </w:p>
    <w:p w:rsidR="00EE38D9" w:rsidRPr="00EE38D9" w:rsidRDefault="00EE38D9" w:rsidP="00EE38D9">
      <w:pPr>
        <w:pStyle w:val="a0"/>
        <w:jc w:val="both"/>
        <w:rPr>
          <w:b w:val="0"/>
          <w:bCs w:val="0"/>
          <w:u w:val="none"/>
          <w:rtl/>
        </w:rPr>
      </w:pPr>
      <w:r w:rsidRPr="00EE38D9">
        <w:rPr>
          <w:b w:val="0"/>
          <w:bCs w:val="0"/>
          <w:u w:val="none"/>
          <w:rtl/>
        </w:rPr>
        <w:t xml:space="preserve"> </w:t>
      </w:r>
    </w:p>
    <w:p w:rsidR="00CA595B" w:rsidRDefault="00CA595B" w:rsidP="00EE38D9">
      <w:pPr>
        <w:pStyle w:val="a0"/>
        <w:jc w:val="both"/>
        <w:rPr>
          <w:rtl/>
        </w:rPr>
      </w:pPr>
      <w:r w:rsidRPr="00EE38D9">
        <w:rPr>
          <w:b w:val="0"/>
          <w:bCs w:val="0"/>
          <w:u w:val="none"/>
          <w:rtl/>
        </w:rPr>
        <w:t xml:space="preserve"> </w:t>
      </w:r>
      <w:bookmarkEnd w:id="0"/>
    </w:p>
    <w:p w:rsidR="00CA595B" w:rsidRPr="008713A4" w:rsidRDefault="00CA595B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CA595B" w:rsidRDefault="00CA595B" w:rsidP="00EC1FB3">
      <w:pPr>
        <w:ind w:firstLine="0"/>
        <w:rPr>
          <w:rtl/>
        </w:rPr>
      </w:pPr>
      <w:r>
        <w:rPr>
          <w:rFonts w:hint="cs"/>
          <w:rtl/>
        </w:rPr>
        <w:t>איתן גינזבורג</w:t>
      </w:r>
      <w:r w:rsidRPr="00CA595B">
        <w:rPr>
          <w:rtl/>
        </w:rPr>
        <w:t xml:space="preserve"> – </w:t>
      </w:r>
      <w:r>
        <w:rPr>
          <w:rFonts w:hint="cs"/>
          <w:rtl/>
        </w:rPr>
        <w:t xml:space="preserve">מ"מ </w:t>
      </w:r>
      <w:r w:rsidRPr="00CA595B">
        <w:rPr>
          <w:rtl/>
        </w:rPr>
        <w:t>היו"ר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CA595B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CA595B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A595B" w:rsidP="00CA595B">
      <w:pPr>
        <w:ind w:firstLine="0"/>
        <w:rPr>
          <w:u w:val="single"/>
        </w:rPr>
      </w:pPr>
      <w:r>
        <w:rPr>
          <w:rtl/>
        </w:rPr>
        <w:t>נועה בירן-דדון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7872B4" w:rsidRDefault="00CA595B" w:rsidP="00CA595B">
      <w:pPr>
        <w:ind w:firstLine="0"/>
        <w:rPr>
          <w:rtl/>
        </w:rPr>
      </w:pPr>
      <w:r>
        <w:rPr>
          <w:rtl/>
        </w:rPr>
        <w:t>הדר אביב</w:t>
      </w:r>
    </w:p>
    <w:p w:rsidR="00CA595B" w:rsidRDefault="00CA595B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EE38D9" w:rsidRPr="00EE38D9" w:rsidRDefault="00EE38D9" w:rsidP="00EE38D9">
      <w:pPr>
        <w:ind w:firstLine="0"/>
        <w:jc w:val="center"/>
        <w:outlineLvl w:val="1"/>
        <w:rPr>
          <w:b/>
          <w:bCs/>
          <w:u w:val="single"/>
          <w:rtl/>
        </w:rPr>
      </w:pPr>
      <w:r w:rsidRPr="00EE38D9">
        <w:rPr>
          <w:rFonts w:hint="cs"/>
          <w:b/>
          <w:bCs/>
          <w:u w:val="single"/>
          <w:rtl/>
        </w:rPr>
        <w:lastRenderedPageBreak/>
        <w:t>רביזיה על החלטת ועדת הכנסת בדבר ערעורים על החלטת הנשיאות שלא לאשר דחיפות הצעות לסדר היום בנושאים הבאים:</w:t>
      </w:r>
    </w:p>
    <w:p w:rsidR="00EE38D9" w:rsidRPr="00EE38D9" w:rsidRDefault="00EE38D9" w:rsidP="00EE38D9">
      <w:pPr>
        <w:pStyle w:val="a0"/>
        <w:rPr>
          <w:b w:val="0"/>
          <w:rtl/>
        </w:rPr>
      </w:pPr>
      <w:r w:rsidRPr="00EE38D9">
        <w:rPr>
          <w:rStyle w:val="TagStyle"/>
          <w:b/>
          <w:rtl/>
        </w:rPr>
        <w:t xml:space="preserve">&lt;&lt; נושא &gt;&gt; </w:t>
      </w:r>
      <w:r w:rsidRPr="00EE38D9">
        <w:rPr>
          <w:b w:val="0"/>
          <w:rtl/>
        </w:rPr>
        <w:t>1.</w:t>
      </w:r>
      <w:r w:rsidRPr="00EE38D9">
        <w:rPr>
          <w:rFonts w:hint="cs"/>
          <w:b w:val="0"/>
          <w:rtl/>
        </w:rPr>
        <w:t xml:space="preserve"> </w:t>
      </w:r>
      <w:r w:rsidRPr="00EE38D9">
        <w:rPr>
          <w:b w:val="0"/>
          <w:rtl/>
        </w:rPr>
        <w:t>"מינוי שי ניצן לרקטור הספר</w:t>
      </w:r>
      <w:r w:rsidRPr="00EE38D9">
        <w:rPr>
          <w:rFonts w:hint="cs"/>
          <w:b w:val="0"/>
          <w:rtl/>
        </w:rPr>
        <w:t>י</w:t>
      </w:r>
      <w:r w:rsidRPr="00EE38D9">
        <w:rPr>
          <w:b w:val="0"/>
          <w:rtl/>
        </w:rPr>
        <w:t>יה הלאומית בניגוד לחוק ולתפקיד חדש שנתפר במיוחד בשבילו"</w:t>
      </w:r>
      <w:r w:rsidRPr="00EE38D9">
        <w:rPr>
          <w:rFonts w:hint="cs"/>
          <w:b w:val="0"/>
          <w:rtl/>
        </w:rPr>
        <w:t>, של חברי הכנסת שלמה קרעי ושמחה רוטמן.</w:t>
      </w:r>
    </w:p>
    <w:p w:rsidR="00EE38D9" w:rsidRPr="00EE38D9" w:rsidRDefault="00EE38D9" w:rsidP="00EE38D9">
      <w:pPr>
        <w:pStyle w:val="a0"/>
        <w:rPr>
          <w:b w:val="0"/>
          <w:rtl/>
        </w:rPr>
      </w:pPr>
      <w:r w:rsidRPr="00EE38D9">
        <w:rPr>
          <w:rStyle w:val="TagStyle"/>
          <w:b/>
          <w:rtl/>
        </w:rPr>
        <w:t>&lt;&lt; נושא &gt;&gt;</w:t>
      </w:r>
      <w:r w:rsidRPr="00EE38D9">
        <w:rPr>
          <w:rStyle w:val="TagStyle"/>
          <w:rFonts w:hint="cs"/>
          <w:b/>
          <w:rtl/>
        </w:rPr>
        <w:t xml:space="preserve">2. </w:t>
      </w:r>
      <w:r w:rsidRPr="00EE38D9">
        <w:rPr>
          <w:rFonts w:hint="cs"/>
          <w:b w:val="0"/>
          <w:rtl/>
        </w:rPr>
        <w:t xml:space="preserve">2. </w:t>
      </w:r>
      <w:r w:rsidRPr="00EE38D9">
        <w:rPr>
          <w:b w:val="0"/>
          <w:rtl/>
        </w:rPr>
        <w:t>"חשיפה: במערכה על השטח ביהודה ושומרון המנהל האזרחי פועל למען האינטרס הפלסטיני"</w:t>
      </w:r>
      <w:r w:rsidRPr="00EE38D9">
        <w:rPr>
          <w:rFonts w:hint="cs"/>
          <w:b w:val="0"/>
          <w:rtl/>
        </w:rPr>
        <w:t>, של חה"כ אורית מלכה סטרוק</w:t>
      </w:r>
      <w:r w:rsidRPr="00EE38D9">
        <w:rPr>
          <w:rStyle w:val="TagStyle"/>
          <w:b/>
          <w:rtl/>
        </w:rPr>
        <w:t xml:space="preserve"> &lt;&lt; נושא &gt;&gt;</w:t>
      </w:r>
    </w:p>
    <w:p w:rsidR="00CA595B" w:rsidRDefault="00CA595B" w:rsidP="00CA595B">
      <w:pPr>
        <w:pStyle w:val="KeepWithNext"/>
        <w:rPr>
          <w:rtl/>
        </w:rPr>
      </w:pPr>
    </w:p>
    <w:p w:rsidR="00EE38D9" w:rsidRPr="00EE38D9" w:rsidRDefault="00EE38D9" w:rsidP="00EE38D9">
      <w:pPr>
        <w:rPr>
          <w:rtl/>
        </w:rPr>
      </w:pPr>
    </w:p>
    <w:p w:rsidR="002F3338" w:rsidRDefault="002F3338" w:rsidP="00161F8C">
      <w:pPr>
        <w:pStyle w:val="af"/>
        <w:rPr>
          <w:rtl/>
        </w:rPr>
      </w:pPr>
      <w:bookmarkStart w:id="1" w:name="_ETM_Q1_414456"/>
      <w:bookmarkStart w:id="2" w:name="ET_yor_5771_7"/>
      <w:bookmarkEnd w:id="1"/>
      <w:r w:rsidRPr="00161F8C">
        <w:rPr>
          <w:rStyle w:val="TagStyle"/>
          <w:rtl/>
        </w:rPr>
        <w:t xml:space="preserve"> &lt;&lt; יור &gt;&gt;</w:t>
      </w:r>
      <w:r w:rsidRPr="002F333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F3338">
        <w:rPr>
          <w:rStyle w:val="TagStyle"/>
          <w:rtl/>
        </w:rPr>
        <w:t xml:space="preserve"> </w:t>
      </w:r>
      <w:r w:rsidRPr="00161F8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"/>
    </w:p>
    <w:p w:rsidR="002F3338" w:rsidRDefault="002F3338" w:rsidP="002F3338">
      <w:pPr>
        <w:pStyle w:val="KeepWithNext"/>
        <w:rPr>
          <w:rtl/>
          <w:lang w:eastAsia="he-IL"/>
        </w:rPr>
      </w:pPr>
    </w:p>
    <w:p w:rsidR="002F3338" w:rsidRDefault="002F3338" w:rsidP="002F3338">
      <w:pPr>
        <w:rPr>
          <w:rtl/>
          <w:lang w:eastAsia="he-IL"/>
        </w:rPr>
      </w:pPr>
      <w:bookmarkStart w:id="3" w:name="_ETM_Q1_472692"/>
      <w:bookmarkEnd w:id="3"/>
      <w:r>
        <w:rPr>
          <w:rFonts w:hint="cs"/>
          <w:rtl/>
          <w:lang w:eastAsia="he-IL"/>
        </w:rPr>
        <w:t>אני מתכבד לפתוח את ישיבת ועדת הכנסת</w:t>
      </w:r>
      <w:bookmarkStart w:id="4" w:name="_ETM_Q1_500273"/>
      <w:bookmarkEnd w:id="4"/>
      <w:r>
        <w:rPr>
          <w:rFonts w:hint="cs"/>
          <w:rtl/>
          <w:lang w:eastAsia="he-IL"/>
        </w:rPr>
        <w:t>. אנחנו דנים ב</w:t>
      </w:r>
      <w:bookmarkStart w:id="5" w:name="_ETM_Q1_504295"/>
      <w:bookmarkEnd w:id="5"/>
      <w:r>
        <w:rPr>
          <w:rFonts w:hint="cs"/>
          <w:rtl/>
          <w:lang w:eastAsia="he-IL"/>
        </w:rPr>
        <w:t xml:space="preserve">רוויזיה על החלטת ועדת הכנסת </w:t>
      </w:r>
      <w:bookmarkStart w:id="6" w:name="_ETM_Q1_503753"/>
      <w:bookmarkStart w:id="7" w:name="_ETM_Q1_505566"/>
      <w:bookmarkStart w:id="8" w:name="_ETM_Q1_505537"/>
      <w:bookmarkEnd w:id="6"/>
      <w:bookmarkEnd w:id="7"/>
      <w:bookmarkEnd w:id="8"/>
      <w:r>
        <w:rPr>
          <w:rFonts w:hint="cs"/>
          <w:rtl/>
          <w:lang w:eastAsia="he-IL"/>
        </w:rPr>
        <w:t xml:space="preserve">בדבר </w:t>
      </w:r>
      <w:bookmarkStart w:id="9" w:name="_ETM_Q1_507307"/>
      <w:bookmarkEnd w:id="9"/>
      <w:r>
        <w:rPr>
          <w:rFonts w:hint="cs"/>
          <w:rtl/>
          <w:lang w:eastAsia="he-IL"/>
        </w:rPr>
        <w:t xml:space="preserve">ערעורים על החלטת הנשיאות </w:t>
      </w:r>
      <w:bookmarkStart w:id="10" w:name="_ETM_Q1_506253"/>
      <w:bookmarkEnd w:id="10"/>
      <w:r>
        <w:rPr>
          <w:rFonts w:hint="cs"/>
          <w:rtl/>
          <w:lang w:eastAsia="he-IL"/>
        </w:rPr>
        <w:t>שלא לאשר דחיפות</w:t>
      </w:r>
      <w:bookmarkStart w:id="11" w:name="_ETM_Q1_507628"/>
      <w:bookmarkEnd w:id="11"/>
      <w:r>
        <w:rPr>
          <w:rFonts w:hint="cs"/>
          <w:rtl/>
          <w:lang w:eastAsia="he-IL"/>
        </w:rPr>
        <w:t xml:space="preserve"> הצעות לסדר</w:t>
      </w:r>
      <w:bookmarkStart w:id="12" w:name="_ETM_Q1_509136"/>
      <w:bookmarkEnd w:id="12"/>
      <w:r>
        <w:rPr>
          <w:rFonts w:hint="cs"/>
          <w:rtl/>
          <w:lang w:eastAsia="he-IL"/>
        </w:rPr>
        <w:t>-היום. מכיוון שמבקשי הרוויזיות לא הגיע</w:t>
      </w:r>
      <w:bookmarkStart w:id="13" w:name="_ETM_Q1_510523"/>
      <w:bookmarkEnd w:id="13"/>
      <w:r>
        <w:rPr>
          <w:rFonts w:hint="cs"/>
          <w:rtl/>
          <w:lang w:eastAsia="he-IL"/>
        </w:rPr>
        <w:t>ו</w:t>
      </w:r>
      <w:bookmarkStart w:id="14" w:name="_ETM_Q1_513093"/>
      <w:bookmarkEnd w:id="14"/>
      <w:r>
        <w:rPr>
          <w:rFonts w:hint="cs"/>
          <w:rtl/>
          <w:lang w:eastAsia="he-IL"/>
        </w:rPr>
        <w:t xml:space="preserve"> - - -</w:t>
      </w:r>
    </w:p>
    <w:p w:rsidR="002F3338" w:rsidRDefault="002F3338" w:rsidP="002F3338">
      <w:pPr>
        <w:rPr>
          <w:rtl/>
          <w:lang w:eastAsia="he-IL"/>
        </w:rPr>
      </w:pPr>
      <w:bookmarkStart w:id="15" w:name="_ETM_Q1_514213"/>
      <w:bookmarkStart w:id="16" w:name="_ETM_Q1_514277"/>
      <w:bookmarkEnd w:id="15"/>
      <w:bookmarkEnd w:id="16"/>
    </w:p>
    <w:p w:rsidR="002F3338" w:rsidRDefault="002F3338" w:rsidP="00161F8C">
      <w:pPr>
        <w:pStyle w:val="a"/>
        <w:rPr>
          <w:rtl/>
        </w:rPr>
      </w:pPr>
      <w:bookmarkStart w:id="17" w:name="ET_speaker_ארבל_אסטרחן_8"/>
      <w:r w:rsidRPr="00161F8C">
        <w:rPr>
          <w:rStyle w:val="TagStyle"/>
          <w:rtl/>
        </w:rPr>
        <w:t xml:space="preserve"> &lt;&lt; דובר &gt;&gt;</w:t>
      </w:r>
      <w:r w:rsidRPr="002F3338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2F3338">
        <w:rPr>
          <w:rStyle w:val="TagStyle"/>
          <w:rtl/>
        </w:rPr>
        <w:t xml:space="preserve"> </w:t>
      </w:r>
      <w:r w:rsidRPr="00161F8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"/>
    </w:p>
    <w:p w:rsidR="002F3338" w:rsidRDefault="002F3338" w:rsidP="002F3338">
      <w:pPr>
        <w:pStyle w:val="KeepWithNext"/>
        <w:rPr>
          <w:rtl/>
          <w:lang w:eastAsia="he-IL"/>
        </w:rPr>
      </w:pPr>
    </w:p>
    <w:p w:rsidR="002F3338" w:rsidRDefault="002F3338" w:rsidP="002F3338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קרעי</w:t>
      </w:r>
      <w:bookmarkStart w:id="18" w:name="_ETM_Q1_510785"/>
      <w:bookmarkEnd w:id="18"/>
      <w:r>
        <w:rPr>
          <w:rFonts w:hint="cs"/>
          <w:rtl/>
          <w:lang w:eastAsia="he-IL"/>
        </w:rPr>
        <w:t>.</w:t>
      </w:r>
    </w:p>
    <w:p w:rsidR="002F3338" w:rsidRDefault="002F3338" w:rsidP="002F3338">
      <w:pPr>
        <w:rPr>
          <w:rtl/>
          <w:lang w:eastAsia="he-IL"/>
        </w:rPr>
      </w:pPr>
      <w:bookmarkStart w:id="19" w:name="_ETM_Q1_511250"/>
      <w:bookmarkStart w:id="20" w:name="_ETM_Q1_511310"/>
      <w:bookmarkEnd w:id="19"/>
      <w:bookmarkEnd w:id="20"/>
    </w:p>
    <w:p w:rsidR="002F3338" w:rsidRDefault="002F3338" w:rsidP="00161F8C">
      <w:pPr>
        <w:pStyle w:val="af"/>
        <w:rPr>
          <w:rtl/>
        </w:rPr>
      </w:pPr>
      <w:bookmarkStart w:id="21" w:name="ET_yor_5771_9"/>
      <w:r w:rsidRPr="00161F8C">
        <w:rPr>
          <w:rStyle w:val="TagStyle"/>
          <w:rtl/>
        </w:rPr>
        <w:t xml:space="preserve"> &lt;&lt; יור &gt;&gt;</w:t>
      </w:r>
      <w:r w:rsidRPr="002F333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F3338">
        <w:rPr>
          <w:rStyle w:val="TagStyle"/>
          <w:rtl/>
        </w:rPr>
        <w:t xml:space="preserve"> </w:t>
      </w:r>
      <w:r w:rsidRPr="00161F8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1"/>
    </w:p>
    <w:p w:rsidR="002F3338" w:rsidRDefault="002F3338" w:rsidP="002F3338">
      <w:pPr>
        <w:pStyle w:val="KeepWithNext"/>
        <w:rPr>
          <w:rtl/>
          <w:lang w:eastAsia="he-IL"/>
        </w:rPr>
      </w:pPr>
    </w:p>
    <w:p w:rsidR="002F3338" w:rsidRDefault="002F3338" w:rsidP="002F3338">
      <w:pPr>
        <w:rPr>
          <w:rtl/>
          <w:lang w:eastAsia="he-IL"/>
        </w:rPr>
      </w:pPr>
      <w:bookmarkStart w:id="22" w:name="_ETM_Q1_512120"/>
      <w:bookmarkEnd w:id="22"/>
      <w:r>
        <w:rPr>
          <w:rFonts w:hint="cs"/>
          <w:rtl/>
          <w:lang w:eastAsia="he-IL"/>
        </w:rPr>
        <w:t>חבר הכנסת קרעי הגיש רוויזיה, וגם חברת הכנסת סטרוק</w:t>
      </w:r>
      <w:bookmarkStart w:id="23" w:name="_ETM_Q1_516685"/>
      <w:bookmarkStart w:id="24" w:name="_ETM_Q1_517039"/>
      <w:bookmarkStart w:id="25" w:name="_ETM_Q1_516835"/>
      <w:bookmarkEnd w:id="23"/>
      <w:bookmarkEnd w:id="24"/>
      <w:bookmarkEnd w:id="25"/>
      <w:r>
        <w:rPr>
          <w:rFonts w:hint="cs"/>
          <w:rtl/>
          <w:lang w:eastAsia="he-IL"/>
        </w:rPr>
        <w:t>? רק</w:t>
      </w:r>
      <w:bookmarkStart w:id="26" w:name="_ETM_Q1_516499"/>
      <w:bookmarkEnd w:id="26"/>
      <w:r>
        <w:rPr>
          <w:rFonts w:hint="cs"/>
          <w:rtl/>
          <w:lang w:eastAsia="he-IL"/>
        </w:rPr>
        <w:t xml:space="preserve"> קרעי. אז הרוויזיה לא </w:t>
      </w:r>
      <w:bookmarkStart w:id="27" w:name="_ETM_Q1_521327"/>
      <w:bookmarkEnd w:id="27"/>
      <w:r>
        <w:rPr>
          <w:rFonts w:hint="cs"/>
          <w:rtl/>
          <w:lang w:eastAsia="he-IL"/>
        </w:rPr>
        <w:t xml:space="preserve">התקבלה. רואים </w:t>
      </w:r>
      <w:bookmarkStart w:id="28" w:name="_ETM_Q1_526568"/>
      <w:bookmarkEnd w:id="28"/>
      <w:r>
        <w:rPr>
          <w:rFonts w:hint="cs"/>
          <w:rtl/>
          <w:lang w:eastAsia="he-IL"/>
        </w:rPr>
        <w:t>אותה כנדחתה</w:t>
      </w:r>
      <w:bookmarkStart w:id="29" w:name="_ETM_Q1_523384"/>
      <w:bookmarkEnd w:id="29"/>
      <w:r>
        <w:rPr>
          <w:rFonts w:hint="cs"/>
          <w:rtl/>
          <w:lang w:eastAsia="he-IL"/>
        </w:rPr>
        <w:t xml:space="preserve">. אנחנו מודים לכל מי שעמל. </w:t>
      </w:r>
      <w:bookmarkStart w:id="30" w:name="_ETM_Q1_530091"/>
      <w:bookmarkEnd w:id="30"/>
      <w:r>
        <w:rPr>
          <w:rFonts w:hint="cs"/>
          <w:rtl/>
          <w:lang w:eastAsia="he-IL"/>
        </w:rPr>
        <w:t>הישיבה נעולה.</w:t>
      </w:r>
    </w:p>
    <w:p w:rsidR="002F3338" w:rsidRDefault="002F3338" w:rsidP="002F3338">
      <w:pPr>
        <w:rPr>
          <w:rtl/>
          <w:lang w:eastAsia="he-IL"/>
        </w:rPr>
      </w:pPr>
      <w:bookmarkStart w:id="31" w:name="_ETM_Q1_532813"/>
      <w:bookmarkStart w:id="32" w:name="_ETM_Q1_532884"/>
      <w:bookmarkStart w:id="33" w:name="_ETM_Q1_533997"/>
      <w:bookmarkStart w:id="34" w:name="_ETM_Q1_534092"/>
      <w:bookmarkEnd w:id="31"/>
      <w:bookmarkEnd w:id="32"/>
      <w:bookmarkEnd w:id="33"/>
      <w:bookmarkEnd w:id="34"/>
    </w:p>
    <w:p w:rsidR="002F3338" w:rsidRDefault="002F3338" w:rsidP="002F3338">
      <w:pPr>
        <w:rPr>
          <w:rtl/>
          <w:lang w:eastAsia="he-IL"/>
        </w:rPr>
      </w:pPr>
    </w:p>
    <w:p w:rsidR="002F3338" w:rsidRDefault="002F3338" w:rsidP="00161F8C">
      <w:pPr>
        <w:pStyle w:val="af4"/>
        <w:rPr>
          <w:rtl/>
          <w:lang w:eastAsia="he-IL"/>
        </w:rPr>
      </w:pPr>
      <w:bookmarkStart w:id="35" w:name="ET_meetingend_10"/>
      <w:r w:rsidRPr="00161F8C">
        <w:rPr>
          <w:rStyle w:val="TagStyle"/>
          <w:rtl/>
        </w:rPr>
        <w:t xml:space="preserve"> &lt;&lt; סיום &gt;&gt;</w:t>
      </w:r>
      <w:r w:rsidRPr="002F3338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21:21.</w:t>
      </w:r>
      <w:r w:rsidRPr="002F3338">
        <w:rPr>
          <w:rStyle w:val="TagStyle"/>
          <w:rtl/>
        </w:rPr>
        <w:t xml:space="preserve"> </w:t>
      </w:r>
      <w:r w:rsidRPr="00161F8C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End w:id="35"/>
    </w:p>
    <w:p w:rsidR="002F3338" w:rsidRDefault="002F3338" w:rsidP="002F3338">
      <w:pPr>
        <w:pStyle w:val="KeepWithNext"/>
        <w:rPr>
          <w:rtl/>
          <w:lang w:eastAsia="he-IL"/>
        </w:rPr>
      </w:pPr>
    </w:p>
    <w:p w:rsidR="002F3338" w:rsidRPr="002F3338" w:rsidRDefault="002F3338" w:rsidP="002F3338">
      <w:pPr>
        <w:rPr>
          <w:rtl/>
          <w:lang w:eastAsia="he-IL"/>
        </w:rPr>
      </w:pPr>
    </w:p>
    <w:p w:rsidR="002F3338" w:rsidRDefault="002F3338" w:rsidP="002F3338">
      <w:pPr>
        <w:rPr>
          <w:rtl/>
          <w:lang w:eastAsia="he-IL"/>
        </w:rPr>
      </w:pPr>
      <w:bookmarkStart w:id="36" w:name="_ETM_Q1_523122"/>
      <w:bookmarkStart w:id="37" w:name="_ETM_Q1_523183"/>
      <w:bookmarkEnd w:id="36"/>
      <w:bookmarkEnd w:id="37"/>
    </w:p>
    <w:p w:rsidR="002F3338" w:rsidRPr="002F3338" w:rsidRDefault="002F3338" w:rsidP="002F3338">
      <w:pPr>
        <w:rPr>
          <w:lang w:eastAsia="he-IL"/>
        </w:rPr>
      </w:pPr>
      <w:bookmarkStart w:id="38" w:name="_ETM_Q1_517897"/>
      <w:bookmarkStart w:id="39" w:name="_ETM_Q1_517964"/>
      <w:bookmarkEnd w:id="38"/>
      <w:bookmarkEnd w:id="39"/>
    </w:p>
    <w:sectPr w:rsidR="002F3338" w:rsidRPr="002F3338" w:rsidSect="00EE38D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38D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CA595B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CA595B" w:rsidP="008E5E3F">
    <w:pPr>
      <w:pStyle w:val="Header"/>
      <w:ind w:firstLine="0"/>
      <w:rPr>
        <w:rtl/>
      </w:rPr>
    </w:pPr>
    <w:r>
      <w:rPr>
        <w:rtl/>
      </w:rPr>
      <w:t>29/12/2021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08942247">
    <w:abstractNumId w:val="0"/>
  </w:num>
  <w:num w:numId="2" w16cid:durableId="74091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1F8C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2F3338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7D3BA2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28B1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A595B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EE38D9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CA595B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FAD42-83F3-4061-9815-07D4B745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