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C6202A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262905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C6202A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C6202A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036627">
        <w:rPr>
          <w:rFonts w:hint="cs"/>
          <w:b/>
          <w:bCs/>
          <w:rtl/>
        </w:rPr>
        <w:t>79</w:t>
      </w:r>
    </w:p>
    <w:p w:rsidR="00E64116" w:rsidRPr="008713A4" w:rsidRDefault="00C6202A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C6202A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כ' באדר התשפ"ב (21 בפברואר 2022), שעה 13:00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036627" w:rsidRDefault="00E64116" w:rsidP="005F2C6B">
      <w:pPr>
        <w:ind w:firstLine="0"/>
        <w:outlineLvl w:val="1"/>
        <w:rPr>
          <w:rtl/>
          <w:lang w:val="en-GB"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  <w:r w:rsidR="00C6202A">
        <w:rPr>
          <w:b/>
          <w:bCs/>
          <w:u w:val="single"/>
        </w:rPr>
        <w:t xml:space="preserve"> </w:t>
      </w:r>
      <w:r w:rsidR="005F2C6B">
        <w:rPr>
          <w:rFonts w:hint="cs"/>
          <w:rtl/>
          <w:lang w:val="en-GB"/>
        </w:rPr>
        <w:t xml:space="preserve"> </w:t>
      </w:r>
    </w:p>
    <w:p w:rsidR="00036627" w:rsidRDefault="005F2C6B" w:rsidP="005F2C6B">
      <w:pPr>
        <w:ind w:firstLine="0"/>
        <w:outlineLvl w:val="1"/>
        <w:rPr>
          <w:rtl/>
          <w:lang w:val="en-GB"/>
        </w:rPr>
      </w:pPr>
      <w:r>
        <w:rPr>
          <w:rFonts w:hint="cs"/>
          <w:rtl/>
          <w:lang w:val="en-GB"/>
        </w:rPr>
        <w:t xml:space="preserve">רביזיה על החלטות הוועדה בנושאים הבאים: </w:t>
      </w:r>
    </w:p>
    <w:p w:rsidR="00036627" w:rsidRDefault="005F2C6B" w:rsidP="00262905">
      <w:pPr>
        <w:ind w:firstLine="0"/>
        <w:outlineLvl w:val="1"/>
        <w:rPr>
          <w:rtl/>
          <w:lang w:val="en-GB"/>
        </w:rPr>
      </w:pPr>
      <w:r>
        <w:rPr>
          <w:rFonts w:hint="cs"/>
          <w:rtl/>
          <w:lang w:val="en-GB"/>
        </w:rPr>
        <w:t>א. בקשת יושב ראש ועדת הפנים והגנת הסביבה להעברת הצעות החוק הבאות, מוועדת החוץ והביטחון לדיון בוועדת הפנים והגנת הסביבה</w:t>
      </w:r>
      <w:r w:rsidR="00262905">
        <w:rPr>
          <w:rFonts w:hint="cs"/>
          <w:rtl/>
          <w:lang w:val="en-GB"/>
        </w:rPr>
        <w:t>:</w:t>
      </w:r>
    </w:p>
    <w:p w:rsidR="00036627" w:rsidRDefault="005F2C6B" w:rsidP="00036627">
      <w:pPr>
        <w:ind w:left="435" w:firstLine="9"/>
        <w:outlineLvl w:val="1"/>
        <w:rPr>
          <w:rtl/>
          <w:lang w:val="en-GB"/>
        </w:rPr>
      </w:pPr>
      <w:r>
        <w:rPr>
          <w:rFonts w:hint="cs"/>
          <w:rtl/>
          <w:lang w:val="en-GB"/>
        </w:rPr>
        <w:t xml:space="preserve">1. הצעת חוק האזרחות והכניסה לישראל (הוראת שעה), התשפ"ב-2022 (מ/1509). </w:t>
      </w:r>
    </w:p>
    <w:p w:rsidR="00036627" w:rsidRDefault="005F2C6B" w:rsidP="00036627">
      <w:pPr>
        <w:ind w:left="435" w:firstLine="9"/>
        <w:outlineLvl w:val="1"/>
        <w:rPr>
          <w:rtl/>
          <w:lang w:val="en-GB"/>
        </w:rPr>
      </w:pPr>
      <w:r>
        <w:rPr>
          <w:rFonts w:hint="cs"/>
          <w:rtl/>
          <w:lang w:val="en-GB"/>
        </w:rPr>
        <w:t xml:space="preserve">2. הצעת חוק האזרחות והכניסה לישראל (הוראת שעה), התשפ"א-2021 (פ/1994/24), של חבר הכנסת צבי האוזר. </w:t>
      </w:r>
    </w:p>
    <w:p w:rsidR="00036627" w:rsidRDefault="005F2C6B" w:rsidP="00036627">
      <w:pPr>
        <w:ind w:left="435" w:firstLine="9"/>
        <w:outlineLvl w:val="1"/>
        <w:rPr>
          <w:rtl/>
          <w:lang w:val="en-GB"/>
        </w:rPr>
      </w:pPr>
      <w:r>
        <w:rPr>
          <w:rFonts w:hint="cs"/>
          <w:rtl/>
          <w:lang w:val="en-GB"/>
        </w:rPr>
        <w:t xml:space="preserve">3. הצעת חוק האזרחות והכניסה לישראל (הוראת שעה), התשפ"ב-2021 (פ/2276/24), של חבר הכנסת שמחרה רוטמן וקבוצת חברי כנסת. </w:t>
      </w:r>
    </w:p>
    <w:p w:rsidR="00D67DD3" w:rsidRDefault="005F2C6B" w:rsidP="00036627">
      <w:pPr>
        <w:ind w:left="435" w:firstLine="9"/>
        <w:outlineLvl w:val="1"/>
        <w:rPr>
          <w:rtl/>
          <w:lang w:val="en-GB"/>
        </w:rPr>
      </w:pPr>
      <w:r>
        <w:rPr>
          <w:rFonts w:hint="cs"/>
          <w:rtl/>
          <w:lang w:val="en-GB"/>
        </w:rPr>
        <w:t xml:space="preserve">4. הצעת חוק האזרחות והכניסה לישראל (הוראת שעה), התשפ"ב-2022 (פ/2997/24), של חבר הכנסת דיכטר. </w:t>
      </w:r>
    </w:p>
    <w:p w:rsidR="00D67DD3" w:rsidRDefault="005F2C6B" w:rsidP="00036627">
      <w:pPr>
        <w:ind w:firstLine="10"/>
        <w:outlineLvl w:val="1"/>
        <w:rPr>
          <w:rtl/>
          <w:lang w:val="en-GB"/>
        </w:rPr>
      </w:pPr>
      <w:r>
        <w:rPr>
          <w:rFonts w:hint="cs"/>
          <w:rtl/>
          <w:lang w:val="en-GB"/>
        </w:rPr>
        <w:t xml:space="preserve">ב. בקשת הממשלה להקדמת הדיון בהצעת חוק הגדלת נקודות זיכוי להורים במס הכנסה והגדלת מענק עבודה (הוראת שעה), התשפ"ב-2022 (מ/1515), בכל הקריאות. </w:t>
      </w:r>
    </w:p>
    <w:p w:rsidR="005F2C6B" w:rsidRDefault="005F2C6B" w:rsidP="00036627">
      <w:pPr>
        <w:ind w:firstLine="10"/>
        <w:outlineLvl w:val="1"/>
        <w:rPr>
          <w:lang w:val="en-GB"/>
        </w:rPr>
      </w:pPr>
      <w:r>
        <w:rPr>
          <w:rFonts w:hint="cs"/>
          <w:rtl/>
          <w:lang w:val="en-GB"/>
        </w:rPr>
        <w:t>ג. בקשת הממשלה להקדמת הדיון בהצעת חוק לתיקון דיני העבודה (העלאת שכר המינימום, הוספת יום חופשה והסדר להשלמת שעות חסרות), התפ"ב-2022 (מ/1516), לפני הקריאה הראשונה.</w:t>
      </w:r>
    </w:p>
    <w:p w:rsidR="00E64116" w:rsidRDefault="00E64116" w:rsidP="007C693F">
      <w:pPr>
        <w:spacing w:before="60"/>
        <w:ind w:firstLine="0"/>
        <w:rPr>
          <w:rtl/>
        </w:rPr>
      </w:pPr>
    </w:p>
    <w:p w:rsidR="00036627" w:rsidRPr="008713A4" w:rsidRDefault="00036627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C6202A" w:rsidRDefault="00C6202A" w:rsidP="00EC1FB3">
      <w:pPr>
        <w:ind w:firstLine="0"/>
        <w:rPr>
          <w:rtl/>
        </w:rPr>
      </w:pPr>
      <w:r w:rsidRPr="00C6202A">
        <w:rPr>
          <w:rtl/>
        </w:rPr>
        <w:t>ניר אורבך – היו"ר</w:t>
      </w:r>
    </w:p>
    <w:p w:rsidR="00C6202A" w:rsidRPr="00C6202A" w:rsidRDefault="00C6202A" w:rsidP="00EC1FB3">
      <w:pPr>
        <w:ind w:firstLine="0"/>
        <w:rPr>
          <w:rtl/>
        </w:rPr>
      </w:pPr>
      <w:r w:rsidRPr="00C6202A">
        <w:rPr>
          <w:rtl/>
        </w:rPr>
        <w:t>ווליד טאהא</w:t>
      </w:r>
    </w:p>
    <w:p w:rsidR="00C6202A" w:rsidRPr="00C6202A" w:rsidRDefault="00C6202A" w:rsidP="00EC1FB3">
      <w:pPr>
        <w:ind w:firstLine="0"/>
        <w:rPr>
          <w:rtl/>
        </w:rPr>
      </w:pPr>
      <w:r w:rsidRPr="00C6202A">
        <w:rPr>
          <w:rtl/>
        </w:rPr>
        <w:t>יבגני סובה</w:t>
      </w:r>
    </w:p>
    <w:p w:rsidR="00C6202A" w:rsidRPr="008713A4" w:rsidRDefault="00C6202A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82136D" w:rsidRDefault="000E602E" w:rsidP="00DE5B80">
      <w:pPr>
        <w:ind w:firstLine="0"/>
        <w:rPr>
          <w:rtl/>
        </w:rPr>
      </w:pPr>
      <w:r>
        <w:rPr>
          <w:rFonts w:hint="cs"/>
          <w:rtl/>
        </w:rPr>
        <w:t>אוסאמה סעדי</w:t>
      </w:r>
    </w:p>
    <w:p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C6202A" w:rsidP="00D40A29">
      <w:pPr>
        <w:ind w:firstLine="0"/>
      </w:pPr>
      <w:r>
        <w:rPr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036627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C6202A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C6202A" w:rsidP="008320F6">
      <w:pPr>
        <w:ind w:firstLine="0"/>
        <w:rPr>
          <w:rtl/>
        </w:rPr>
      </w:pPr>
      <w:r>
        <w:rPr>
          <w:rtl/>
        </w:rPr>
        <w:t>יפעת קדם</w:t>
      </w:r>
    </w:p>
    <w:p w:rsidR="008D4F1A" w:rsidRDefault="008D4F1A" w:rsidP="008320F6">
      <w:pPr>
        <w:ind w:firstLine="0"/>
        <w:rPr>
          <w:rtl/>
        </w:rPr>
      </w:pPr>
      <w:bookmarkStart w:id="0" w:name="_ETM_Q1_660129"/>
      <w:bookmarkStart w:id="1" w:name="_ETM_Q1_660192"/>
      <w:bookmarkEnd w:id="0"/>
      <w:bookmarkEnd w:id="1"/>
    </w:p>
    <w:p w:rsidR="00D67DD3" w:rsidRDefault="00D67DD3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D67DD3" w:rsidRDefault="00D67DD3" w:rsidP="000667B0">
      <w:pPr>
        <w:pStyle w:val="a0"/>
        <w:keepNext/>
        <w:rPr>
          <w:rtl/>
        </w:rPr>
      </w:pPr>
      <w:bookmarkStart w:id="2" w:name="ET_subject_רביזיה_על_החלטות_הוועדה_1"/>
      <w:r w:rsidRPr="00D67DD3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 xml:space="preserve">רביזיה על החלטות הוועדה בנושאים הבאים: א. בקשת יושב-ראש ועדת הפנים והגנת הסביבה להעברת הצעות החוק הבאות, מוועדת החוץ והביטחון לדיון בוועדת הפנים והגנת הסביבה: 1. הצעת חוק האזרחות והכניסה </w:t>
      </w:r>
      <w:r w:rsidR="000667B0">
        <w:rPr>
          <w:rtl/>
        </w:rPr>
        <w:t>לישראל (הוראת שעה), התשפ"ב-</w:t>
      </w:r>
      <w:r w:rsidR="000667B0">
        <w:rPr>
          <w:rFonts w:hint="cs"/>
          <w:rtl/>
        </w:rPr>
        <w:t>2022 (</w:t>
      </w:r>
      <w:r>
        <w:rPr>
          <w:rtl/>
        </w:rPr>
        <w:t>מ/1509). 2. הצעת חוק האזרחות והכניסה לישראל (הוראת שעה), התשפ"א-2021 (פ/1994/24), של חבר הכנסת צבי האוזר. 3. הצעת חוק האזרחות והכניסה לישראל (הוראת שעה), התשפ"ב-2021 (פ/2276/24), של חבר הכנסת שמחה רוטמן וקבוצת חברי כנסת. 4. הצעת חוק האזרחות והכניסה לישראל (הוראת שעה), התשפ"ב-2022 (פ/2997/24), של חבר הכנסת אבי דיכטר</w:t>
      </w:r>
      <w:r w:rsidRPr="00D67DD3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2"/>
    </w:p>
    <w:p w:rsidR="00D67DD3" w:rsidRDefault="00D67DD3" w:rsidP="00D67DD3">
      <w:pPr>
        <w:pStyle w:val="KeepWithNext"/>
        <w:rPr>
          <w:rtl/>
        </w:rPr>
      </w:pPr>
    </w:p>
    <w:p w:rsidR="000667B0" w:rsidRDefault="000667B0" w:rsidP="00D67DD3">
      <w:pPr>
        <w:rPr>
          <w:rtl/>
        </w:rPr>
      </w:pPr>
    </w:p>
    <w:p w:rsidR="000667B0" w:rsidRDefault="000667B0" w:rsidP="000667B0">
      <w:pPr>
        <w:pStyle w:val="af"/>
        <w:keepNext/>
        <w:rPr>
          <w:rtl/>
        </w:rPr>
      </w:pPr>
      <w:bookmarkStart w:id="3" w:name="ET_yor_6145_2"/>
      <w:r w:rsidRPr="000667B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667B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"/>
    </w:p>
    <w:p w:rsidR="000667B0" w:rsidRDefault="000667B0" w:rsidP="000667B0">
      <w:pPr>
        <w:pStyle w:val="KeepWithNext"/>
        <w:rPr>
          <w:rtl/>
          <w:lang w:eastAsia="he-IL"/>
        </w:rPr>
      </w:pPr>
    </w:p>
    <w:p w:rsidR="000667B0" w:rsidRDefault="000667B0" w:rsidP="000667B0">
      <w:pPr>
        <w:rPr>
          <w:rtl/>
          <w:lang w:eastAsia="he-IL"/>
        </w:rPr>
      </w:pPr>
      <w:r>
        <w:rPr>
          <w:rFonts w:hint="cs"/>
          <w:rtl/>
          <w:lang w:eastAsia="he-IL"/>
        </w:rPr>
        <w:t>צוהריים טובים, אני מתכבד לפתוח את ישיבת ועדת הכנסת, היום יום שני, כ' באדר א' התשפ"ב</w:t>
      </w:r>
      <w:bookmarkStart w:id="4" w:name="_ETM_Q1_706660"/>
      <w:bookmarkEnd w:id="4"/>
      <w:r>
        <w:rPr>
          <w:rFonts w:hint="cs"/>
          <w:rtl/>
          <w:lang w:eastAsia="he-IL"/>
        </w:rPr>
        <w:t>, 21 בפברואר 2022, על סדר היום</w:t>
      </w:r>
      <w:r w:rsidR="00763C3A">
        <w:rPr>
          <w:rFonts w:hint="cs"/>
          <w:rtl/>
          <w:lang w:eastAsia="he-IL"/>
        </w:rPr>
        <w:t>:</w:t>
      </w:r>
      <w:r>
        <w:rPr>
          <w:rFonts w:hint="cs"/>
          <w:rtl/>
          <w:lang w:eastAsia="he-IL"/>
        </w:rPr>
        <w:t xml:space="preserve"> רביזיות על החלטות </w:t>
      </w:r>
      <w:bookmarkStart w:id="5" w:name="_ETM_Q1_714133"/>
      <w:bookmarkEnd w:id="5"/>
      <w:r>
        <w:rPr>
          <w:rFonts w:hint="cs"/>
          <w:rtl/>
          <w:lang w:eastAsia="he-IL"/>
        </w:rPr>
        <w:t xml:space="preserve">הוועדה. נתחיל בנושא הראשון, רביזיה על החלטת הוועדה בבקשת </w:t>
      </w:r>
      <w:bookmarkStart w:id="6" w:name="_ETM_Q1_715708"/>
      <w:bookmarkEnd w:id="6"/>
      <w:r>
        <w:rPr>
          <w:rFonts w:hint="cs"/>
          <w:rtl/>
          <w:lang w:eastAsia="he-IL"/>
        </w:rPr>
        <w:t xml:space="preserve">יושב ראש ועדת הפנים והגנת הסביבה להעברת הצעות החוק הבאות, </w:t>
      </w:r>
      <w:bookmarkStart w:id="7" w:name="_ETM_Q1_724093"/>
      <w:bookmarkEnd w:id="7"/>
      <w:r>
        <w:rPr>
          <w:rFonts w:hint="cs"/>
          <w:rtl/>
          <w:lang w:eastAsia="he-IL"/>
        </w:rPr>
        <w:t xml:space="preserve">מוועדת החוץ והביטחון לדיון בוועדת הפנים והגנת הסביבה: 1. הצעת חוק האזרחות והכניסה לישראל (הוראת שעה), התשפ"ב-2022 (מ/1509). 2. הצעת חוק האזרחות והכניסה לישראל (הוראת שעה), </w:t>
      </w:r>
      <w:bookmarkStart w:id="8" w:name="_ETM_Q1_731567"/>
      <w:bookmarkEnd w:id="8"/>
      <w:r>
        <w:rPr>
          <w:rFonts w:hint="cs"/>
          <w:rtl/>
          <w:lang w:eastAsia="he-IL"/>
        </w:rPr>
        <w:t xml:space="preserve">התשפ"א-2021 (פ/1994/24), של חבר הכנסת צבי האזור. 3. הצעת חוק </w:t>
      </w:r>
      <w:bookmarkStart w:id="9" w:name="_ETM_Q1_737499"/>
      <w:bookmarkEnd w:id="9"/>
      <w:r>
        <w:rPr>
          <w:rFonts w:hint="cs"/>
          <w:rtl/>
          <w:lang w:eastAsia="he-IL"/>
        </w:rPr>
        <w:t xml:space="preserve">האזרחות והכניסה לישראל (הוראת שעה), התשפ"ב-2021 (פ/2276/24), של </w:t>
      </w:r>
      <w:bookmarkStart w:id="10" w:name="_ETM_Q1_743770"/>
      <w:bookmarkEnd w:id="10"/>
      <w:r>
        <w:rPr>
          <w:rFonts w:hint="cs"/>
          <w:rtl/>
          <w:lang w:eastAsia="he-IL"/>
        </w:rPr>
        <w:t xml:space="preserve">חבר הכנסת שמחה רוטמן וקבוצת חברי כנסת. </w:t>
      </w:r>
      <w:bookmarkStart w:id="11" w:name="_ETM_Q1_747793"/>
      <w:bookmarkEnd w:id="11"/>
      <w:r>
        <w:rPr>
          <w:rFonts w:hint="cs"/>
          <w:rtl/>
          <w:lang w:eastAsia="he-IL"/>
        </w:rPr>
        <w:t>4. הצעת חוק האזרחות והכניסה לישראל (הוראת שעה), התשפ"ב-2022 (פ/2997/24),</w:t>
      </w:r>
      <w:bookmarkStart w:id="12" w:name="_ETM_Q1_754197"/>
      <w:bookmarkEnd w:id="12"/>
      <w:r>
        <w:rPr>
          <w:rFonts w:hint="cs"/>
          <w:rtl/>
          <w:lang w:eastAsia="he-IL"/>
        </w:rPr>
        <w:t xml:space="preserve"> של חבר הכנסת אבי דיכטר.</w:t>
      </w:r>
      <w:r w:rsidR="000C2903">
        <w:rPr>
          <w:rFonts w:hint="cs"/>
          <w:rtl/>
          <w:lang w:eastAsia="he-IL"/>
        </w:rPr>
        <w:t xml:space="preserve"> חברי הכנסת ווליד טאהא </w:t>
      </w:r>
      <w:bookmarkStart w:id="13" w:name="_ETM_Q1_763883"/>
      <w:bookmarkEnd w:id="13"/>
      <w:r w:rsidR="000C2903">
        <w:rPr>
          <w:rFonts w:hint="cs"/>
          <w:rtl/>
          <w:lang w:eastAsia="he-IL"/>
        </w:rPr>
        <w:t>ואוסאמה הגישו רביזיה. חבר הכנסת ווליד טאהא יו"ר ועדת הפנים</w:t>
      </w:r>
      <w:bookmarkStart w:id="14" w:name="_ETM_Q1_770019"/>
      <w:bookmarkEnd w:id="14"/>
      <w:r w:rsidR="000C2903">
        <w:rPr>
          <w:rFonts w:hint="cs"/>
          <w:rtl/>
          <w:lang w:eastAsia="he-IL"/>
        </w:rPr>
        <w:t>, בבקשה.</w:t>
      </w:r>
    </w:p>
    <w:p w:rsidR="000C2903" w:rsidRDefault="000C2903" w:rsidP="000C2903">
      <w:pPr>
        <w:ind w:firstLine="0"/>
        <w:rPr>
          <w:rtl/>
          <w:lang w:eastAsia="he-IL"/>
        </w:rPr>
      </w:pPr>
      <w:bookmarkStart w:id="15" w:name="_ETM_Q1_771990"/>
      <w:bookmarkStart w:id="16" w:name="_ETM_Q1_772054"/>
      <w:bookmarkEnd w:id="15"/>
      <w:bookmarkEnd w:id="16"/>
    </w:p>
    <w:p w:rsidR="000C2903" w:rsidRDefault="000C2903" w:rsidP="000C2903">
      <w:pPr>
        <w:pStyle w:val="a"/>
        <w:keepNext/>
        <w:rPr>
          <w:rtl/>
        </w:rPr>
      </w:pPr>
      <w:bookmarkStart w:id="17" w:name="_ETM_Q1_772408"/>
      <w:bookmarkStart w:id="18" w:name="_ETM_Q1_772456"/>
      <w:bookmarkStart w:id="19" w:name="_ETM_Q1_773893"/>
      <w:bookmarkStart w:id="20" w:name="ET_speaker_5854_3"/>
      <w:bookmarkEnd w:id="17"/>
      <w:bookmarkEnd w:id="18"/>
      <w:bookmarkEnd w:id="19"/>
      <w:r w:rsidRPr="000C2903">
        <w:rPr>
          <w:rStyle w:val="TagStyle"/>
          <w:rtl/>
        </w:rPr>
        <w:t xml:space="preserve"> &lt;&lt; דובר &gt;&gt; </w:t>
      </w:r>
      <w:r>
        <w:rPr>
          <w:rtl/>
        </w:rPr>
        <w:t>ווליד טאהא (רע"מ – רשימת האיחוד הערבי):</w:t>
      </w:r>
      <w:r w:rsidRPr="000C290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"/>
    </w:p>
    <w:p w:rsidR="000C2903" w:rsidRDefault="000C2903" w:rsidP="000C2903">
      <w:pPr>
        <w:pStyle w:val="KeepWithNext"/>
        <w:rPr>
          <w:rtl/>
          <w:lang w:eastAsia="he-IL"/>
        </w:rPr>
      </w:pPr>
    </w:p>
    <w:p w:rsidR="000C2903" w:rsidRDefault="000E602E" w:rsidP="000E602E">
      <w:pPr>
        <w:rPr>
          <w:rtl/>
          <w:lang w:eastAsia="he-IL"/>
        </w:rPr>
      </w:pPr>
      <w:bookmarkStart w:id="21" w:name="_ETM_Q1_774592"/>
      <w:bookmarkStart w:id="22" w:name="_ETM_Q1_774640"/>
      <w:bookmarkEnd w:id="21"/>
      <w:bookmarkEnd w:id="22"/>
      <w:r>
        <w:rPr>
          <w:rFonts w:hint="cs"/>
          <w:rtl/>
          <w:lang w:eastAsia="he-IL"/>
        </w:rPr>
        <w:t xml:space="preserve">בהמשך לדיון שהיה לפני שעתיים שבו נימקתי, הסברתי </w:t>
      </w:r>
      <w:bookmarkStart w:id="23" w:name="_ETM_Q1_777274"/>
      <w:bookmarkEnd w:id="23"/>
      <w:r>
        <w:rPr>
          <w:rFonts w:hint="cs"/>
          <w:rtl/>
          <w:lang w:eastAsia="he-IL"/>
        </w:rPr>
        <w:t>מדוע החוק הזה צריך להיות מטופל בוועדת הפנים, וגם מנ</w:t>
      </w:r>
      <w:bookmarkStart w:id="24" w:name="_ETM_Q1_790470"/>
      <w:bookmarkEnd w:id="24"/>
      <w:r>
        <w:rPr>
          <w:rFonts w:hint="cs"/>
          <w:rtl/>
          <w:lang w:eastAsia="he-IL"/>
        </w:rPr>
        <w:t xml:space="preserve">יתי את הסיבות הענייניות לכך, הוועדה הצביעה נגד הבקשה שלי. </w:t>
      </w:r>
      <w:bookmarkStart w:id="25" w:name="_ETM_Q1_794267"/>
      <w:bookmarkEnd w:id="25"/>
      <w:r>
        <w:rPr>
          <w:rFonts w:hint="cs"/>
          <w:rtl/>
          <w:lang w:eastAsia="he-IL"/>
        </w:rPr>
        <w:t>ביקשתי הצבעה חוזרת, דיון חוזר. אני שוב אומר</w:t>
      </w:r>
      <w:bookmarkStart w:id="26" w:name="_ETM_Q1_801693"/>
      <w:bookmarkEnd w:id="26"/>
      <w:r>
        <w:rPr>
          <w:rFonts w:hint="cs"/>
          <w:rtl/>
          <w:lang w:eastAsia="he-IL"/>
        </w:rPr>
        <w:t xml:space="preserve">, עדיין יש אפשרות לעשות את הדבר הנכון בעניין הזה </w:t>
      </w:r>
      <w:bookmarkStart w:id="27" w:name="_ETM_Q1_808006"/>
      <w:bookmarkEnd w:id="27"/>
      <w:r>
        <w:rPr>
          <w:rFonts w:hint="cs"/>
          <w:rtl/>
          <w:lang w:eastAsia="he-IL"/>
        </w:rPr>
        <w:t xml:space="preserve">ולהביא את ההצעה לוועדת הפנים והגנת הסביבה. </w:t>
      </w:r>
      <w:bookmarkStart w:id="28" w:name="_ETM_Q1_810959"/>
      <w:bookmarkEnd w:id="28"/>
    </w:p>
    <w:p w:rsidR="000E602E" w:rsidRDefault="000E602E" w:rsidP="000E602E">
      <w:pPr>
        <w:ind w:firstLine="0"/>
        <w:rPr>
          <w:rtl/>
          <w:lang w:eastAsia="he-IL"/>
        </w:rPr>
      </w:pPr>
      <w:bookmarkStart w:id="29" w:name="_ETM_Q1_811009"/>
      <w:bookmarkEnd w:id="29"/>
    </w:p>
    <w:p w:rsidR="000E602E" w:rsidRDefault="000E602E" w:rsidP="000E602E">
      <w:pPr>
        <w:pStyle w:val="a"/>
        <w:keepNext/>
        <w:rPr>
          <w:rtl/>
        </w:rPr>
      </w:pPr>
      <w:bookmarkStart w:id="30" w:name="_ETM_Q1_811311"/>
      <w:bookmarkStart w:id="31" w:name="_ETM_Q1_811361"/>
      <w:bookmarkStart w:id="32" w:name="_ETM_Q1_813882"/>
      <w:bookmarkStart w:id="33" w:name="ET_speaker_5292_4"/>
      <w:bookmarkEnd w:id="30"/>
      <w:bookmarkEnd w:id="31"/>
      <w:bookmarkEnd w:id="32"/>
      <w:r w:rsidRPr="000E602E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0E602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"/>
    </w:p>
    <w:p w:rsidR="000E602E" w:rsidRDefault="000E602E" w:rsidP="000E602E">
      <w:pPr>
        <w:pStyle w:val="KeepWithNext"/>
        <w:rPr>
          <w:rtl/>
          <w:lang w:eastAsia="he-IL"/>
        </w:rPr>
      </w:pPr>
    </w:p>
    <w:p w:rsidR="000E602E" w:rsidRDefault="000E602E" w:rsidP="00BD1F94">
      <w:pPr>
        <w:rPr>
          <w:rtl/>
          <w:lang w:eastAsia="he-IL"/>
        </w:rPr>
      </w:pPr>
      <w:bookmarkStart w:id="34" w:name="_ETM_Q1_814305"/>
      <w:bookmarkStart w:id="35" w:name="_ETM_Q1_814345"/>
      <w:bookmarkEnd w:id="34"/>
      <w:bookmarkEnd w:id="35"/>
      <w:r>
        <w:rPr>
          <w:rFonts w:hint="cs"/>
          <w:rtl/>
          <w:lang w:eastAsia="he-IL"/>
        </w:rPr>
        <w:t xml:space="preserve">אני </w:t>
      </w:r>
      <w:bookmarkStart w:id="36" w:name="_ETM_Q1_816960"/>
      <w:bookmarkEnd w:id="36"/>
      <w:r>
        <w:rPr>
          <w:rFonts w:hint="cs"/>
          <w:rtl/>
          <w:lang w:eastAsia="he-IL"/>
        </w:rPr>
        <w:t xml:space="preserve">חוזר על הנימוקים שהעלינו גם בדיון הקודם, הראשון, שבו נתקבלה </w:t>
      </w:r>
      <w:bookmarkStart w:id="37" w:name="_ETM_Q1_825501"/>
      <w:bookmarkEnd w:id="37"/>
      <w:r>
        <w:rPr>
          <w:rFonts w:hint="cs"/>
          <w:rtl/>
          <w:lang w:eastAsia="he-IL"/>
        </w:rPr>
        <w:t xml:space="preserve">ההחלטה להעביר את החוקים לוועדת החוץ והביטחון, </w:t>
      </w:r>
      <w:r w:rsidR="00970CCA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גם לנימוקים היום </w:t>
      </w:r>
      <w:bookmarkStart w:id="38" w:name="_ETM_Q1_831213"/>
      <w:bookmarkEnd w:id="38"/>
      <w:r>
        <w:rPr>
          <w:rFonts w:hint="cs"/>
          <w:rtl/>
          <w:lang w:eastAsia="he-IL"/>
        </w:rPr>
        <w:t xml:space="preserve">בעקבות הבקשה של חברי יו"ר ועדת הפנים. מה </w:t>
      </w:r>
      <w:r w:rsidR="00970CCA">
        <w:rPr>
          <w:rFonts w:hint="cs"/>
          <w:rtl/>
          <w:lang w:eastAsia="he-IL"/>
        </w:rPr>
        <w:t>שחשוב זה</w:t>
      </w:r>
      <w:r>
        <w:rPr>
          <w:rFonts w:hint="cs"/>
          <w:rtl/>
          <w:lang w:eastAsia="he-IL"/>
        </w:rPr>
        <w:t xml:space="preserve"> </w:t>
      </w:r>
      <w:bookmarkStart w:id="39" w:name="_ETM_Q1_839696"/>
      <w:bookmarkEnd w:id="39"/>
      <w:r>
        <w:rPr>
          <w:rFonts w:hint="cs"/>
          <w:rtl/>
          <w:lang w:eastAsia="he-IL"/>
        </w:rPr>
        <w:t>גם העמדה של ה</w:t>
      </w:r>
      <w:r w:rsidR="00970CCA">
        <w:rPr>
          <w:rFonts w:hint="cs"/>
          <w:rtl/>
          <w:lang w:eastAsia="he-IL"/>
        </w:rPr>
        <w:t>ייעוץ המשפטי של הוועדה</w:t>
      </w:r>
      <w:r w:rsidR="00BD1F94">
        <w:rPr>
          <w:rFonts w:hint="cs"/>
          <w:rtl/>
          <w:lang w:eastAsia="he-IL"/>
        </w:rPr>
        <w:t xml:space="preserve">. הוא </w:t>
      </w:r>
      <w:r>
        <w:rPr>
          <w:rFonts w:hint="cs"/>
          <w:rtl/>
          <w:lang w:eastAsia="he-IL"/>
        </w:rPr>
        <w:t xml:space="preserve">אומר במפורש שהפורום </w:t>
      </w:r>
      <w:bookmarkStart w:id="40" w:name="_ETM_Q1_848125"/>
      <w:bookmarkEnd w:id="40"/>
      <w:r>
        <w:rPr>
          <w:rFonts w:hint="cs"/>
          <w:rtl/>
          <w:lang w:eastAsia="he-IL"/>
        </w:rPr>
        <w:t xml:space="preserve">הטבעי, הנכון, הראוי והנאות הוא ועדת </w:t>
      </w:r>
      <w:bookmarkStart w:id="41" w:name="_ETM_Q1_853779"/>
      <w:bookmarkEnd w:id="41"/>
      <w:r w:rsidR="00970CCA">
        <w:rPr>
          <w:rFonts w:hint="cs"/>
          <w:rtl/>
          <w:lang w:eastAsia="he-IL"/>
        </w:rPr>
        <w:t xml:space="preserve">פנים, </w:t>
      </w:r>
      <w:r w:rsidR="0022321E">
        <w:rPr>
          <w:rFonts w:hint="cs"/>
          <w:rtl/>
          <w:lang w:eastAsia="he-IL"/>
        </w:rPr>
        <w:t xml:space="preserve">או </w:t>
      </w:r>
      <w:r>
        <w:rPr>
          <w:rFonts w:hint="cs"/>
          <w:rtl/>
          <w:lang w:eastAsia="he-IL"/>
        </w:rPr>
        <w:t>לכל הפחות ועדה משותפת של חוץ וביטחון עם</w:t>
      </w:r>
      <w:bookmarkStart w:id="42" w:name="_ETM_Q1_858456"/>
      <w:bookmarkEnd w:id="42"/>
      <w:r>
        <w:rPr>
          <w:rFonts w:hint="cs"/>
          <w:rtl/>
          <w:lang w:eastAsia="he-IL"/>
        </w:rPr>
        <w:t xml:space="preserve"> </w:t>
      </w:r>
      <w:r w:rsidR="00970CCA">
        <w:rPr>
          <w:rFonts w:hint="cs"/>
          <w:rtl/>
          <w:lang w:eastAsia="he-IL"/>
        </w:rPr>
        <w:t>ועדת הפנים</w:t>
      </w:r>
      <w:r>
        <w:rPr>
          <w:rFonts w:hint="cs"/>
          <w:rtl/>
          <w:lang w:eastAsia="he-IL"/>
        </w:rPr>
        <w:t xml:space="preserve"> שזה מה שהיה עד היום</w:t>
      </w:r>
      <w:bookmarkStart w:id="43" w:name="_ETM_Q1_863200"/>
      <w:bookmarkEnd w:id="43"/>
      <w:r>
        <w:rPr>
          <w:rFonts w:hint="cs"/>
          <w:rtl/>
          <w:lang w:eastAsia="he-IL"/>
        </w:rPr>
        <w:t xml:space="preserve">. בתחילתו של החוק הדיונים היו אך </w:t>
      </w:r>
      <w:bookmarkStart w:id="44" w:name="_ETM_Q1_866767"/>
      <w:bookmarkEnd w:id="44"/>
      <w:r w:rsidR="00970CCA">
        <w:rPr>
          <w:rFonts w:hint="cs"/>
          <w:rtl/>
          <w:lang w:eastAsia="he-IL"/>
        </w:rPr>
        <w:t>ורק בוועדת הפנים,</w:t>
      </w:r>
      <w:r>
        <w:rPr>
          <w:rFonts w:hint="cs"/>
          <w:rtl/>
          <w:lang w:eastAsia="he-IL"/>
        </w:rPr>
        <w:t xml:space="preserve"> אחרי זה הייתה ועדה משותפת. </w:t>
      </w:r>
      <w:r w:rsidR="00970CCA">
        <w:rPr>
          <w:rFonts w:hint="cs"/>
          <w:rtl/>
          <w:lang w:eastAsia="he-IL"/>
        </w:rPr>
        <w:t xml:space="preserve">אני </w:t>
      </w:r>
      <w:bookmarkStart w:id="45" w:name="_ETM_Q1_904256"/>
      <w:bookmarkEnd w:id="45"/>
      <w:r w:rsidR="00970CCA">
        <w:rPr>
          <w:rFonts w:hint="cs"/>
          <w:rtl/>
          <w:lang w:eastAsia="he-IL"/>
        </w:rPr>
        <w:t xml:space="preserve">מדבר לפרוטוקול, כי הנושא הזה יגיע בסופו של יום לבג"ץ. </w:t>
      </w:r>
      <w:bookmarkStart w:id="46" w:name="_ETM_Q1_907726"/>
      <w:bookmarkEnd w:id="46"/>
      <w:r w:rsidR="00970CCA">
        <w:rPr>
          <w:rFonts w:hint="cs"/>
          <w:rtl/>
          <w:lang w:eastAsia="he-IL"/>
        </w:rPr>
        <w:t xml:space="preserve">אפילו על החלטת ועדת הכנסת שוקדים עכשיו הארגונים והמשפחות </w:t>
      </w:r>
      <w:bookmarkStart w:id="47" w:name="_ETM_Q1_915419"/>
      <w:bookmarkEnd w:id="47"/>
      <w:r w:rsidR="00CC57F2">
        <w:rPr>
          <w:rFonts w:hint="cs"/>
          <w:rtl/>
          <w:lang w:eastAsia="he-IL"/>
        </w:rPr>
        <w:t>הנפגעות ב</w:t>
      </w:r>
      <w:r w:rsidR="00970CCA">
        <w:rPr>
          <w:rFonts w:hint="cs"/>
          <w:rtl/>
          <w:lang w:eastAsia="he-IL"/>
        </w:rPr>
        <w:t>עתירה לבג"ץ</w:t>
      </w:r>
      <w:r w:rsidR="00BD1F94">
        <w:rPr>
          <w:rFonts w:hint="cs"/>
          <w:rtl/>
          <w:lang w:eastAsia="he-IL"/>
        </w:rPr>
        <w:t>.</w:t>
      </w:r>
      <w:r w:rsidR="00970CCA">
        <w:rPr>
          <w:rFonts w:hint="cs"/>
          <w:rtl/>
          <w:lang w:eastAsia="he-IL"/>
        </w:rPr>
        <w:t xml:space="preserve"> אני </w:t>
      </w:r>
      <w:bookmarkStart w:id="48" w:name="_ETM_Q1_922260"/>
      <w:bookmarkEnd w:id="48"/>
      <w:r w:rsidR="00970CCA">
        <w:rPr>
          <w:rFonts w:hint="cs"/>
          <w:rtl/>
          <w:lang w:eastAsia="he-IL"/>
        </w:rPr>
        <w:t xml:space="preserve">מפנה אותך, אדוני היושב-ראש, למכתב, ואני רואה שהוא מונח </w:t>
      </w:r>
      <w:bookmarkStart w:id="49" w:name="_ETM_Q1_921372"/>
      <w:bookmarkEnd w:id="49"/>
      <w:r w:rsidR="00970CCA">
        <w:rPr>
          <w:rFonts w:hint="cs"/>
          <w:rtl/>
          <w:lang w:eastAsia="he-IL"/>
        </w:rPr>
        <w:t>בפניך, של א</w:t>
      </w:r>
      <w:r w:rsidR="00CC57F2">
        <w:rPr>
          <w:rFonts w:hint="cs"/>
          <w:rtl/>
          <w:lang w:eastAsia="he-IL"/>
        </w:rPr>
        <w:t>רגון עדא</w:t>
      </w:r>
      <w:r w:rsidR="00970CCA">
        <w:rPr>
          <w:rFonts w:hint="cs"/>
          <w:rtl/>
          <w:lang w:eastAsia="he-IL"/>
        </w:rPr>
        <w:t>לה</w:t>
      </w:r>
      <w:r w:rsidR="00CC57F2">
        <w:rPr>
          <w:rFonts w:hint="cs"/>
          <w:rtl/>
          <w:lang w:eastAsia="he-IL"/>
        </w:rPr>
        <w:t xml:space="preserve"> </w:t>
      </w:r>
      <w:r w:rsidR="00970CCA">
        <w:rPr>
          <w:rFonts w:hint="cs"/>
          <w:rtl/>
          <w:lang w:eastAsia="he-IL"/>
        </w:rPr>
        <w:t xml:space="preserve">בו ביקשו ממך להעביר </w:t>
      </w:r>
      <w:bookmarkStart w:id="50" w:name="_ETM_Q1_930720"/>
      <w:bookmarkEnd w:id="50"/>
      <w:r w:rsidR="00970CCA">
        <w:rPr>
          <w:rFonts w:hint="cs"/>
          <w:rtl/>
          <w:lang w:eastAsia="he-IL"/>
        </w:rPr>
        <w:t xml:space="preserve">את זה לוועדת הפנים. גם אנחנו ברשימה המשותפת פנינו במכתב </w:t>
      </w:r>
      <w:bookmarkStart w:id="51" w:name="_ETM_Q1_937693"/>
      <w:bookmarkEnd w:id="51"/>
      <w:r w:rsidR="00970CCA">
        <w:rPr>
          <w:rFonts w:hint="cs"/>
          <w:rtl/>
          <w:lang w:eastAsia="he-IL"/>
        </w:rPr>
        <w:t xml:space="preserve">רשמי כדי שהכל יהיה ממוסמך ומתועד לקראת הדיונים בבג"ץ על </w:t>
      </w:r>
      <w:bookmarkStart w:id="52" w:name="_ETM_Q1_943347"/>
      <w:bookmarkEnd w:id="52"/>
      <w:r w:rsidR="00970CCA">
        <w:rPr>
          <w:rFonts w:hint="cs"/>
          <w:rtl/>
          <w:lang w:eastAsia="he-IL"/>
        </w:rPr>
        <w:t xml:space="preserve">החוק הזה. יש פה גם בקשה רשמית של יו"ר ועדת </w:t>
      </w:r>
      <w:bookmarkStart w:id="53" w:name="_ETM_Q1_945888"/>
      <w:bookmarkEnd w:id="53"/>
      <w:r w:rsidR="00970CCA">
        <w:rPr>
          <w:rFonts w:hint="cs"/>
          <w:rtl/>
          <w:lang w:eastAsia="he-IL"/>
        </w:rPr>
        <w:t xml:space="preserve">הפנים שמבקש להעביר את זה אליו. יש פה הדרה טוטאלית </w:t>
      </w:r>
      <w:bookmarkStart w:id="54" w:name="_ETM_Q1_953713"/>
      <w:bookmarkEnd w:id="54"/>
      <w:r w:rsidR="00970CCA">
        <w:rPr>
          <w:rFonts w:hint="cs"/>
          <w:rtl/>
          <w:lang w:eastAsia="he-IL"/>
        </w:rPr>
        <w:t xml:space="preserve">של אלה שנפגעים ושל אלה שמייצגים את הנפגעים. </w:t>
      </w:r>
      <w:bookmarkStart w:id="55" w:name="_ETM_Q1_956990"/>
      <w:bookmarkEnd w:id="55"/>
    </w:p>
    <w:p w:rsidR="00970CCA" w:rsidRDefault="00970CCA" w:rsidP="00970CCA">
      <w:pPr>
        <w:ind w:firstLine="0"/>
        <w:rPr>
          <w:rtl/>
          <w:lang w:eastAsia="he-IL"/>
        </w:rPr>
      </w:pPr>
      <w:bookmarkStart w:id="56" w:name="_ETM_Q1_959293"/>
      <w:bookmarkStart w:id="57" w:name="_ETM_Q1_959354"/>
      <w:bookmarkEnd w:id="56"/>
      <w:bookmarkEnd w:id="57"/>
    </w:p>
    <w:p w:rsidR="00970CCA" w:rsidRDefault="00970CCA" w:rsidP="00970CCA">
      <w:pPr>
        <w:pStyle w:val="a"/>
        <w:keepNext/>
        <w:rPr>
          <w:rtl/>
        </w:rPr>
      </w:pPr>
      <w:bookmarkStart w:id="58" w:name="_ETM_Q1_959841"/>
      <w:bookmarkStart w:id="59" w:name="_ETM_Q1_959896"/>
      <w:bookmarkStart w:id="60" w:name="_ETM_Q1_961523"/>
      <w:bookmarkStart w:id="61" w:name="ET_speaker_5854_5"/>
      <w:bookmarkEnd w:id="58"/>
      <w:bookmarkEnd w:id="59"/>
      <w:bookmarkEnd w:id="60"/>
      <w:r w:rsidRPr="00970CCA">
        <w:rPr>
          <w:rStyle w:val="TagStyle"/>
          <w:rtl/>
        </w:rPr>
        <w:t xml:space="preserve"> &lt;&lt; דובר &gt;&gt; </w:t>
      </w:r>
      <w:r>
        <w:rPr>
          <w:rtl/>
        </w:rPr>
        <w:t>ווליד טאהא (רע"מ – רשימת האיחוד הערבי):</w:t>
      </w:r>
      <w:r w:rsidRPr="00970CC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1"/>
    </w:p>
    <w:p w:rsidR="00970CCA" w:rsidRDefault="00970CCA" w:rsidP="00970CCA">
      <w:pPr>
        <w:pStyle w:val="KeepWithNext"/>
        <w:rPr>
          <w:rtl/>
          <w:lang w:eastAsia="he-IL"/>
        </w:rPr>
      </w:pPr>
    </w:p>
    <w:p w:rsidR="00970CCA" w:rsidRDefault="00970CCA" w:rsidP="000B4E6B">
      <w:pPr>
        <w:rPr>
          <w:rtl/>
          <w:lang w:eastAsia="he-IL"/>
        </w:rPr>
      </w:pPr>
      <w:bookmarkStart w:id="62" w:name="_ETM_Q1_962203"/>
      <w:bookmarkStart w:id="63" w:name="_ETM_Q1_962250"/>
      <w:bookmarkEnd w:id="62"/>
      <w:bookmarkEnd w:id="63"/>
      <w:r>
        <w:rPr>
          <w:rFonts w:hint="cs"/>
          <w:rtl/>
          <w:lang w:eastAsia="he-IL"/>
        </w:rPr>
        <w:t xml:space="preserve">וגם </w:t>
      </w:r>
      <w:r w:rsidR="000B4E6B">
        <w:rPr>
          <w:rFonts w:hint="cs"/>
          <w:rtl/>
          <w:lang w:eastAsia="he-IL"/>
        </w:rPr>
        <w:t xml:space="preserve">של </w:t>
      </w:r>
      <w:r>
        <w:rPr>
          <w:rFonts w:hint="cs"/>
          <w:rtl/>
          <w:lang w:eastAsia="he-IL"/>
        </w:rPr>
        <w:t>אלה שיש חשש שייצגו אותם.</w:t>
      </w:r>
    </w:p>
    <w:p w:rsidR="00970CCA" w:rsidRDefault="00970CCA" w:rsidP="00970CCA">
      <w:pPr>
        <w:ind w:firstLine="0"/>
        <w:rPr>
          <w:rtl/>
          <w:lang w:eastAsia="he-IL"/>
        </w:rPr>
      </w:pPr>
    </w:p>
    <w:p w:rsidR="00970CCA" w:rsidRDefault="00970CCA" w:rsidP="00970CCA">
      <w:pPr>
        <w:pStyle w:val="a"/>
        <w:keepNext/>
        <w:rPr>
          <w:rtl/>
        </w:rPr>
      </w:pPr>
      <w:bookmarkStart w:id="64" w:name="ET_speaker_5292_6"/>
      <w:r w:rsidRPr="00970CCA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970CC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4"/>
    </w:p>
    <w:p w:rsidR="00970CCA" w:rsidRDefault="00970CCA" w:rsidP="00970CCA">
      <w:pPr>
        <w:pStyle w:val="KeepWithNext"/>
        <w:rPr>
          <w:rtl/>
          <w:lang w:eastAsia="he-IL"/>
        </w:rPr>
      </w:pPr>
    </w:p>
    <w:p w:rsidR="00970CCA" w:rsidRDefault="00970CCA" w:rsidP="000B4E6B">
      <w:pPr>
        <w:rPr>
          <w:rtl/>
          <w:lang w:eastAsia="he-IL"/>
        </w:rPr>
      </w:pPr>
      <w:r>
        <w:rPr>
          <w:rFonts w:hint="cs"/>
          <w:rtl/>
          <w:lang w:eastAsia="he-IL"/>
        </w:rPr>
        <w:t>כמובן.</w:t>
      </w:r>
      <w:r w:rsidR="000B4E6B">
        <w:rPr>
          <w:rFonts w:hint="cs"/>
          <w:rtl/>
          <w:lang w:eastAsia="he-IL"/>
        </w:rPr>
        <w:t xml:space="preserve"> להעביר </w:t>
      </w:r>
      <w:bookmarkStart w:id="65" w:name="_ETM_Q1_968436"/>
      <w:bookmarkEnd w:id="65"/>
      <w:r w:rsidR="000B4E6B">
        <w:rPr>
          <w:rFonts w:hint="cs"/>
          <w:rtl/>
          <w:lang w:eastAsia="he-IL"/>
        </w:rPr>
        <w:t>את כל החוק הזה אך ורק לפסים של נושאים ב</w:t>
      </w:r>
      <w:bookmarkStart w:id="66" w:name="_ETM_Q1_975354"/>
      <w:bookmarkEnd w:id="66"/>
      <w:r w:rsidR="000B4E6B">
        <w:rPr>
          <w:rFonts w:hint="cs"/>
          <w:rtl/>
          <w:lang w:eastAsia="he-IL"/>
        </w:rPr>
        <w:t xml:space="preserve">יטחוניים ותו לא? הרי </w:t>
      </w:r>
      <w:bookmarkStart w:id="67" w:name="_ETM_Q1_971981"/>
      <w:bookmarkEnd w:id="67"/>
      <w:r w:rsidR="000B4E6B">
        <w:rPr>
          <w:rFonts w:hint="cs"/>
          <w:rtl/>
          <w:lang w:eastAsia="he-IL"/>
        </w:rPr>
        <w:t xml:space="preserve">שמו של החוק הוא חוק האזרחות, אין בו אפילו </w:t>
      </w:r>
      <w:bookmarkStart w:id="68" w:name="_ETM_Q1_981411"/>
      <w:bookmarkEnd w:id="68"/>
      <w:r w:rsidR="000B4E6B">
        <w:rPr>
          <w:rFonts w:hint="cs"/>
          <w:rtl/>
          <w:lang w:eastAsia="he-IL"/>
        </w:rPr>
        <w:t xml:space="preserve">מילה אחת על העניין הביטחוני. זאת הזדמנות אחרונה, אדוני </w:t>
      </w:r>
      <w:bookmarkStart w:id="69" w:name="_ETM_Q1_987610"/>
      <w:bookmarkEnd w:id="69"/>
      <w:r w:rsidR="000B4E6B">
        <w:rPr>
          <w:rFonts w:hint="cs"/>
          <w:rtl/>
          <w:lang w:eastAsia="he-IL"/>
        </w:rPr>
        <w:t xml:space="preserve">היושב-ראש, להעביר את זה לדיון בוועדת הפנים או בוועדה המשותפת כדי שנעלה את הנושאים ושתתקבל החלטה. לבוא ולהדיר </w:t>
      </w:r>
      <w:bookmarkStart w:id="70" w:name="_ETM_Q1_999518"/>
      <w:bookmarkEnd w:id="70"/>
      <w:r w:rsidR="000B4E6B">
        <w:rPr>
          <w:rFonts w:hint="cs"/>
          <w:rtl/>
          <w:lang w:eastAsia="he-IL"/>
        </w:rPr>
        <w:t xml:space="preserve">אותנו טוטאלית מהחוק הזה, זה לא נכון, זה לא ראוי </w:t>
      </w:r>
      <w:bookmarkStart w:id="71" w:name="_ETM_Q1_1002081"/>
      <w:bookmarkEnd w:id="71"/>
      <w:r w:rsidR="000B4E6B">
        <w:rPr>
          <w:rFonts w:hint="cs"/>
          <w:rtl/>
          <w:lang w:eastAsia="he-IL"/>
        </w:rPr>
        <w:t xml:space="preserve">וזה לא חוקי. </w:t>
      </w:r>
    </w:p>
    <w:p w:rsidR="000B4E6B" w:rsidRDefault="000B4E6B" w:rsidP="000B4E6B">
      <w:pPr>
        <w:ind w:firstLine="0"/>
        <w:rPr>
          <w:rtl/>
          <w:lang w:eastAsia="he-IL"/>
        </w:rPr>
      </w:pPr>
      <w:bookmarkStart w:id="72" w:name="_ETM_Q1_1003498"/>
      <w:bookmarkStart w:id="73" w:name="_ETM_Q1_1003561"/>
      <w:bookmarkStart w:id="74" w:name="_ETM_Q1_1003906"/>
      <w:bookmarkEnd w:id="72"/>
      <w:bookmarkEnd w:id="73"/>
      <w:bookmarkEnd w:id="74"/>
    </w:p>
    <w:p w:rsidR="000B4E6B" w:rsidRDefault="000B4E6B" w:rsidP="000B4E6B">
      <w:pPr>
        <w:pStyle w:val="af"/>
        <w:keepNext/>
        <w:rPr>
          <w:rtl/>
        </w:rPr>
      </w:pPr>
      <w:bookmarkStart w:id="75" w:name="_ETM_Q1_1003972"/>
      <w:bookmarkStart w:id="76" w:name="_ETM_Q1_1009693"/>
      <w:bookmarkStart w:id="77" w:name="ET_yor_6145_7"/>
      <w:bookmarkEnd w:id="75"/>
      <w:bookmarkEnd w:id="76"/>
      <w:r w:rsidRPr="000B4E6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B4E6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7"/>
    </w:p>
    <w:p w:rsidR="000B4E6B" w:rsidRDefault="000B4E6B" w:rsidP="000B4E6B">
      <w:pPr>
        <w:pStyle w:val="KeepWithNext"/>
        <w:rPr>
          <w:rtl/>
          <w:lang w:eastAsia="he-IL"/>
        </w:rPr>
      </w:pPr>
    </w:p>
    <w:p w:rsidR="000B4E6B" w:rsidRDefault="000B4E6B" w:rsidP="000B4E6B">
      <w:pPr>
        <w:rPr>
          <w:rtl/>
          <w:lang w:eastAsia="he-IL"/>
        </w:rPr>
      </w:pPr>
      <w:bookmarkStart w:id="78" w:name="_ETM_Q1_1010142"/>
      <w:bookmarkStart w:id="79" w:name="_ETM_Q1_1010187"/>
      <w:bookmarkEnd w:id="78"/>
      <w:bookmarkEnd w:id="79"/>
      <w:r>
        <w:rPr>
          <w:rFonts w:hint="cs"/>
          <w:rtl/>
          <w:lang w:eastAsia="he-IL"/>
        </w:rPr>
        <w:t xml:space="preserve">את הטיעונים לכאן ולכאן שמענו פעמיים. אני נשארתי בעמדתי, חבר הכנסת ווליד טאהא, </w:t>
      </w:r>
      <w:bookmarkStart w:id="80" w:name="_ETM_Q1_1018955"/>
      <w:bookmarkEnd w:id="80"/>
      <w:r>
        <w:rPr>
          <w:rFonts w:hint="cs"/>
          <w:rtl/>
          <w:lang w:eastAsia="he-IL"/>
        </w:rPr>
        <w:t xml:space="preserve">שצריך להעביר את זה לוועדת החוץ והביטחון. אנחנו נעבור </w:t>
      </w:r>
      <w:bookmarkStart w:id="81" w:name="_ETM_Q1_1026160"/>
      <w:bookmarkEnd w:id="81"/>
      <w:r>
        <w:rPr>
          <w:rFonts w:hint="cs"/>
          <w:rtl/>
          <w:lang w:eastAsia="he-IL"/>
        </w:rPr>
        <w:t>כרגע להצבעה. מי בעד הרביזיה, ירים את ידו?</w:t>
      </w:r>
    </w:p>
    <w:p w:rsidR="000B4E6B" w:rsidRDefault="000B4E6B" w:rsidP="000B4E6B">
      <w:pPr>
        <w:rPr>
          <w:rtl/>
          <w:lang w:eastAsia="he-IL"/>
        </w:rPr>
      </w:pPr>
    </w:p>
    <w:p w:rsidR="000B4E6B" w:rsidRDefault="000B4E6B" w:rsidP="000B4E6B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lastRenderedPageBreak/>
        <w:t>הצבעה</w:t>
      </w:r>
    </w:p>
    <w:p w:rsidR="000B4E6B" w:rsidRDefault="000B4E6B" w:rsidP="000B4E6B">
      <w:pPr>
        <w:pStyle w:val="--"/>
        <w:keepNext/>
        <w:rPr>
          <w:rtl/>
          <w:lang w:eastAsia="he-IL"/>
        </w:rPr>
      </w:pPr>
    </w:p>
    <w:p w:rsidR="000B4E6B" w:rsidRDefault="000B4E6B" w:rsidP="000B4E6B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בעד –</w:t>
      </w:r>
      <w:r>
        <w:rPr>
          <w:rFonts w:hint="cs"/>
          <w:rtl/>
          <w:lang w:eastAsia="he-IL"/>
        </w:rPr>
        <w:t xml:space="preserve"> 2</w:t>
      </w:r>
      <w:r>
        <w:rPr>
          <w:rtl/>
          <w:lang w:eastAsia="he-IL"/>
        </w:rPr>
        <w:t xml:space="preserve"> </w:t>
      </w:r>
    </w:p>
    <w:p w:rsidR="000B4E6B" w:rsidRDefault="000B4E6B" w:rsidP="000B4E6B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נגד –</w:t>
      </w:r>
      <w:r>
        <w:rPr>
          <w:rFonts w:hint="cs"/>
          <w:rtl/>
          <w:lang w:eastAsia="he-IL"/>
        </w:rPr>
        <w:t xml:space="preserve"> 2</w:t>
      </w:r>
      <w:r>
        <w:rPr>
          <w:rtl/>
          <w:lang w:eastAsia="he-IL"/>
        </w:rPr>
        <w:t xml:space="preserve"> </w:t>
      </w:r>
    </w:p>
    <w:p w:rsidR="000B4E6B" w:rsidRDefault="000B4E6B" w:rsidP="000B4E6B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נמנעים –</w:t>
      </w:r>
      <w:r>
        <w:rPr>
          <w:rFonts w:hint="cs"/>
          <w:rtl/>
          <w:lang w:eastAsia="he-IL"/>
        </w:rPr>
        <w:t xml:space="preserve"> </w:t>
      </w:r>
      <w:bookmarkStart w:id="82" w:name="_ETM_Q1_1031949"/>
      <w:bookmarkEnd w:id="82"/>
      <w:r>
        <w:rPr>
          <w:rFonts w:hint="cs"/>
          <w:rtl/>
          <w:lang w:eastAsia="he-IL"/>
        </w:rPr>
        <w:t>אין</w:t>
      </w:r>
      <w:r>
        <w:rPr>
          <w:rtl/>
          <w:lang w:eastAsia="he-IL"/>
        </w:rPr>
        <w:t xml:space="preserve"> </w:t>
      </w:r>
    </w:p>
    <w:p w:rsidR="000B4E6B" w:rsidRDefault="000824BB" w:rsidP="000B4E6B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הרביזיה לא התקבלה</w:t>
      </w:r>
      <w:r w:rsidR="000B4E6B">
        <w:rPr>
          <w:rFonts w:hint="cs"/>
          <w:rtl/>
          <w:lang w:eastAsia="he-IL"/>
        </w:rPr>
        <w:t>.</w:t>
      </w:r>
      <w:bookmarkStart w:id="83" w:name="_ETM_Q1_1031777"/>
      <w:bookmarkEnd w:id="83"/>
    </w:p>
    <w:p w:rsidR="000B4E6B" w:rsidRDefault="000B4E6B" w:rsidP="000B4E6B">
      <w:pPr>
        <w:rPr>
          <w:rtl/>
          <w:lang w:eastAsia="he-IL"/>
        </w:rPr>
      </w:pPr>
      <w:bookmarkStart w:id="84" w:name="_ETM_Q1_1031821"/>
      <w:bookmarkStart w:id="85" w:name="_ETM_Q1_1032011"/>
      <w:bookmarkEnd w:id="84"/>
      <w:bookmarkEnd w:id="85"/>
    </w:p>
    <w:p w:rsidR="000B4E6B" w:rsidRDefault="000B4E6B" w:rsidP="000B4E6B">
      <w:pPr>
        <w:rPr>
          <w:rtl/>
          <w:lang w:eastAsia="he-IL"/>
        </w:rPr>
      </w:pPr>
      <w:bookmarkStart w:id="86" w:name="_ETM_Q1_1032065"/>
      <w:bookmarkEnd w:id="86"/>
    </w:p>
    <w:p w:rsidR="000B4E6B" w:rsidRDefault="000B4E6B" w:rsidP="000B4E6B">
      <w:pPr>
        <w:rPr>
          <w:rtl/>
          <w:lang w:eastAsia="he-IL"/>
        </w:rPr>
      </w:pPr>
      <w:bookmarkStart w:id="87" w:name="_ETM_Q1_1032496"/>
      <w:bookmarkEnd w:id="87"/>
    </w:p>
    <w:p w:rsidR="000B4E6B" w:rsidRDefault="000B4E6B" w:rsidP="000B4E6B">
      <w:pPr>
        <w:rPr>
          <w:rtl/>
          <w:lang w:eastAsia="he-IL"/>
        </w:rPr>
      </w:pPr>
    </w:p>
    <w:p w:rsidR="000B4E6B" w:rsidRDefault="000B4E6B" w:rsidP="000B4E6B">
      <w:pPr>
        <w:rPr>
          <w:rtl/>
          <w:lang w:eastAsia="he-IL"/>
        </w:rPr>
      </w:pPr>
    </w:p>
    <w:p w:rsidR="000B4E6B" w:rsidRDefault="000B4E6B" w:rsidP="000B4E6B">
      <w:pPr>
        <w:rPr>
          <w:rtl/>
          <w:lang w:eastAsia="he-IL"/>
        </w:rPr>
      </w:pPr>
      <w:bookmarkStart w:id="88" w:name="_ETM_Q1_1032588"/>
      <w:bookmarkEnd w:id="88"/>
    </w:p>
    <w:p w:rsidR="000B4E6B" w:rsidRDefault="000B4E6B" w:rsidP="000B4E6B">
      <w:pPr>
        <w:rPr>
          <w:rtl/>
          <w:lang w:eastAsia="he-IL"/>
        </w:rPr>
      </w:pPr>
      <w:bookmarkStart w:id="89" w:name="_ETM_Q1_1032622"/>
      <w:bookmarkEnd w:id="89"/>
    </w:p>
    <w:p w:rsidR="000B4E6B" w:rsidRDefault="000B4E6B" w:rsidP="000B4E6B">
      <w:pPr>
        <w:rPr>
          <w:rtl/>
          <w:lang w:eastAsia="he-IL"/>
        </w:rPr>
      </w:pPr>
    </w:p>
    <w:p w:rsidR="000B4E6B" w:rsidRDefault="000B4E6B" w:rsidP="000B4E6B">
      <w:pPr>
        <w:rPr>
          <w:rtl/>
          <w:lang w:eastAsia="he-IL"/>
        </w:rPr>
      </w:pPr>
      <w:bookmarkStart w:id="90" w:name="_ETM_Q1_1032692"/>
      <w:bookmarkEnd w:id="90"/>
    </w:p>
    <w:p w:rsidR="000B4E6B" w:rsidRDefault="000B4E6B" w:rsidP="000B4E6B">
      <w:pPr>
        <w:rPr>
          <w:rtl/>
          <w:lang w:eastAsia="he-IL"/>
        </w:rPr>
      </w:pPr>
    </w:p>
    <w:p w:rsidR="000B4E6B" w:rsidRDefault="000B4E6B" w:rsidP="000B4E6B">
      <w:pPr>
        <w:rPr>
          <w:rtl/>
          <w:lang w:eastAsia="he-IL"/>
        </w:rPr>
      </w:pPr>
      <w:bookmarkStart w:id="91" w:name="_ETM_Q1_1032743"/>
      <w:bookmarkEnd w:id="91"/>
    </w:p>
    <w:p w:rsidR="000B4E6B" w:rsidRDefault="000B4E6B" w:rsidP="000B4E6B">
      <w:pPr>
        <w:rPr>
          <w:rtl/>
          <w:lang w:eastAsia="he-IL"/>
        </w:rPr>
      </w:pPr>
    </w:p>
    <w:p w:rsidR="000B4E6B" w:rsidRDefault="000B4E6B" w:rsidP="000B4E6B">
      <w:pPr>
        <w:rPr>
          <w:rtl/>
          <w:lang w:eastAsia="he-IL"/>
        </w:rPr>
      </w:pPr>
    </w:p>
    <w:p w:rsidR="000B4E6B" w:rsidRDefault="000B4E6B" w:rsidP="000B4E6B">
      <w:pPr>
        <w:rPr>
          <w:rtl/>
          <w:lang w:eastAsia="he-IL"/>
        </w:rPr>
      </w:pPr>
    </w:p>
    <w:p w:rsidR="000B4E6B" w:rsidRDefault="000B4E6B" w:rsidP="000B4E6B">
      <w:pPr>
        <w:rPr>
          <w:rtl/>
          <w:lang w:eastAsia="he-IL"/>
        </w:rPr>
      </w:pPr>
    </w:p>
    <w:p w:rsidR="000B4E6B" w:rsidRDefault="000B4E6B" w:rsidP="000B4E6B">
      <w:pPr>
        <w:rPr>
          <w:rtl/>
          <w:lang w:eastAsia="he-IL"/>
        </w:rPr>
      </w:pPr>
    </w:p>
    <w:p w:rsidR="000B4E6B" w:rsidRDefault="000B4E6B" w:rsidP="000B4E6B">
      <w:pPr>
        <w:rPr>
          <w:rtl/>
          <w:lang w:eastAsia="he-IL"/>
        </w:rPr>
      </w:pPr>
    </w:p>
    <w:p w:rsidR="000B4E6B" w:rsidRDefault="000B4E6B" w:rsidP="000B4E6B">
      <w:pPr>
        <w:rPr>
          <w:rtl/>
          <w:lang w:eastAsia="he-IL"/>
        </w:rPr>
      </w:pPr>
    </w:p>
    <w:p w:rsidR="000B4E6B" w:rsidRDefault="000B4E6B" w:rsidP="000B4E6B">
      <w:pPr>
        <w:rPr>
          <w:rtl/>
          <w:lang w:eastAsia="he-IL"/>
        </w:rPr>
      </w:pPr>
    </w:p>
    <w:p w:rsidR="000B4E6B" w:rsidRDefault="000B4E6B" w:rsidP="000B4E6B">
      <w:pPr>
        <w:rPr>
          <w:rtl/>
          <w:lang w:eastAsia="he-IL"/>
        </w:rPr>
      </w:pPr>
    </w:p>
    <w:p w:rsidR="000B4E6B" w:rsidRDefault="000B4E6B" w:rsidP="000B4E6B">
      <w:pPr>
        <w:rPr>
          <w:rtl/>
          <w:lang w:eastAsia="he-IL"/>
        </w:rPr>
      </w:pPr>
    </w:p>
    <w:p w:rsidR="000B4E6B" w:rsidRDefault="000B4E6B" w:rsidP="000B4E6B">
      <w:pPr>
        <w:rPr>
          <w:rtl/>
          <w:lang w:eastAsia="he-IL"/>
        </w:rPr>
      </w:pPr>
    </w:p>
    <w:p w:rsidR="000B4E6B" w:rsidRDefault="000B4E6B" w:rsidP="000B4E6B">
      <w:pPr>
        <w:rPr>
          <w:rtl/>
          <w:lang w:eastAsia="he-IL"/>
        </w:rPr>
      </w:pPr>
    </w:p>
    <w:p w:rsidR="000B4E6B" w:rsidRDefault="000B4E6B" w:rsidP="000B4E6B">
      <w:pPr>
        <w:rPr>
          <w:rtl/>
          <w:lang w:eastAsia="he-IL"/>
        </w:rPr>
      </w:pPr>
    </w:p>
    <w:p w:rsidR="000B4E6B" w:rsidRDefault="000B4E6B" w:rsidP="000B4E6B">
      <w:pPr>
        <w:rPr>
          <w:rtl/>
          <w:lang w:eastAsia="he-IL"/>
        </w:rPr>
      </w:pPr>
    </w:p>
    <w:p w:rsidR="000B4E6B" w:rsidRDefault="000B4E6B" w:rsidP="000B4E6B">
      <w:pPr>
        <w:rPr>
          <w:rtl/>
          <w:lang w:eastAsia="he-IL"/>
        </w:rPr>
      </w:pPr>
    </w:p>
    <w:p w:rsidR="000B4E6B" w:rsidRDefault="000B4E6B" w:rsidP="000B4E6B">
      <w:pPr>
        <w:rPr>
          <w:rtl/>
          <w:lang w:eastAsia="he-IL"/>
        </w:rPr>
      </w:pPr>
    </w:p>
    <w:p w:rsidR="000B4E6B" w:rsidRDefault="000B4E6B" w:rsidP="000B4E6B">
      <w:pPr>
        <w:rPr>
          <w:rtl/>
          <w:lang w:eastAsia="he-IL"/>
        </w:rPr>
      </w:pPr>
    </w:p>
    <w:p w:rsidR="000B4E6B" w:rsidRDefault="000B4E6B" w:rsidP="000B4E6B">
      <w:pPr>
        <w:rPr>
          <w:rtl/>
          <w:lang w:eastAsia="he-IL"/>
        </w:rPr>
      </w:pPr>
    </w:p>
    <w:p w:rsidR="000B4E6B" w:rsidRDefault="000B4E6B" w:rsidP="000B4E6B">
      <w:pPr>
        <w:rPr>
          <w:rtl/>
          <w:lang w:eastAsia="he-IL"/>
        </w:rPr>
      </w:pPr>
      <w:bookmarkStart w:id="92" w:name="_ETM_Q1_1033318"/>
      <w:bookmarkEnd w:id="92"/>
    </w:p>
    <w:p w:rsidR="000B4E6B" w:rsidRDefault="000B4E6B" w:rsidP="000B4E6B">
      <w:pPr>
        <w:rPr>
          <w:rtl/>
          <w:lang w:eastAsia="he-IL"/>
        </w:rPr>
      </w:pPr>
    </w:p>
    <w:p w:rsidR="000B4E6B" w:rsidRDefault="000B4E6B" w:rsidP="000B4E6B">
      <w:pPr>
        <w:rPr>
          <w:rtl/>
          <w:lang w:eastAsia="he-IL"/>
        </w:rPr>
      </w:pPr>
    </w:p>
    <w:p w:rsidR="000B4E6B" w:rsidRDefault="000B4E6B" w:rsidP="000B4E6B">
      <w:pPr>
        <w:rPr>
          <w:rtl/>
          <w:lang w:eastAsia="he-IL"/>
        </w:rPr>
      </w:pPr>
      <w:bookmarkStart w:id="93" w:name="_ETM_Q1_1033459"/>
      <w:bookmarkStart w:id="94" w:name="_ETM_Q1_1033500"/>
      <w:bookmarkStart w:id="95" w:name="_ETM_Q1_1033510"/>
      <w:bookmarkStart w:id="96" w:name="_ETM_Q1_1033546"/>
      <w:bookmarkStart w:id="97" w:name="_ETM_Q1_1033557"/>
      <w:bookmarkStart w:id="98" w:name="_ETM_Q1_1033598"/>
      <w:bookmarkStart w:id="99" w:name="_ETM_Q1_1033610"/>
      <w:bookmarkStart w:id="100" w:name="_ETM_Q1_1033646"/>
      <w:bookmarkStart w:id="101" w:name="_ETM_Q1_1033656"/>
      <w:bookmarkStart w:id="102" w:name="_ETM_Q1_1033696"/>
      <w:bookmarkStart w:id="103" w:name="_ETM_Q1_1033707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0B4E6B" w:rsidRDefault="000B4E6B" w:rsidP="000B4E6B">
      <w:pPr>
        <w:rPr>
          <w:rtl/>
          <w:lang w:eastAsia="he-IL"/>
        </w:rPr>
      </w:pPr>
      <w:bookmarkStart w:id="104" w:name="_ETM_Q1_1033762"/>
      <w:bookmarkStart w:id="105" w:name="_ETM_Q1_1033773"/>
      <w:bookmarkStart w:id="106" w:name="_ETM_Q1_1033810"/>
      <w:bookmarkStart w:id="107" w:name="_ETM_Q1_1033821"/>
      <w:bookmarkStart w:id="108" w:name="_ETM_Q1_1033862"/>
      <w:bookmarkStart w:id="109" w:name="_ETM_Q1_1033872"/>
      <w:bookmarkStart w:id="110" w:name="_ETM_Q1_1033912"/>
      <w:bookmarkStart w:id="111" w:name="_ETM_Q1_1033923"/>
      <w:bookmarkStart w:id="112" w:name="_ETM_Q1_1033962"/>
      <w:bookmarkStart w:id="113" w:name="_ETM_Q1_1033973"/>
      <w:bookmarkStart w:id="114" w:name="_ETM_Q1_1034012"/>
      <w:bookmarkStart w:id="115" w:name="_ETM_Q1_1034023"/>
      <w:bookmarkStart w:id="116" w:name="_ETM_Q1_1034063"/>
      <w:bookmarkStart w:id="117" w:name="_ETM_Q1_1034074"/>
      <w:bookmarkStart w:id="118" w:name="_ETM_Q1_1034112"/>
      <w:bookmarkStart w:id="119" w:name="_ETM_Q1_1034123"/>
      <w:bookmarkStart w:id="120" w:name="_ETM_Q1_1034159"/>
      <w:bookmarkStart w:id="121" w:name="_ETM_Q1_1034168"/>
      <w:bookmarkStart w:id="122" w:name="_ETM_Q1_1034209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</w:p>
    <w:p w:rsidR="000B4E6B" w:rsidRDefault="000B4E6B" w:rsidP="000B4E6B">
      <w:pPr>
        <w:rPr>
          <w:rtl/>
          <w:lang w:eastAsia="he-IL"/>
        </w:rPr>
      </w:pPr>
    </w:p>
    <w:p w:rsidR="000B4E6B" w:rsidRDefault="000B4E6B" w:rsidP="000B4E6B">
      <w:pPr>
        <w:rPr>
          <w:rtl/>
          <w:lang w:eastAsia="he-IL"/>
        </w:rPr>
      </w:pPr>
    </w:p>
    <w:p w:rsidR="000B4E6B" w:rsidRDefault="000B4E6B" w:rsidP="000B4E6B">
      <w:pPr>
        <w:rPr>
          <w:rtl/>
          <w:lang w:eastAsia="he-IL"/>
        </w:rPr>
      </w:pPr>
      <w:bookmarkStart w:id="123" w:name="_ETM_Q1_1034275"/>
      <w:bookmarkEnd w:id="123"/>
    </w:p>
    <w:p w:rsidR="000B4E6B" w:rsidRDefault="000B4E6B" w:rsidP="000B4E6B">
      <w:pPr>
        <w:rPr>
          <w:rtl/>
          <w:lang w:eastAsia="he-IL"/>
        </w:rPr>
      </w:pPr>
    </w:p>
    <w:p w:rsidR="000B4E6B" w:rsidRDefault="000B4E6B" w:rsidP="000B4E6B">
      <w:pPr>
        <w:rPr>
          <w:rtl/>
          <w:lang w:eastAsia="he-IL"/>
        </w:rPr>
      </w:pPr>
    </w:p>
    <w:p w:rsidR="000B4E6B" w:rsidRDefault="000B4E6B" w:rsidP="000B4E6B">
      <w:pPr>
        <w:rPr>
          <w:rtl/>
          <w:lang w:eastAsia="he-IL"/>
        </w:rPr>
      </w:pPr>
    </w:p>
    <w:p w:rsidR="000B4E6B" w:rsidRDefault="000B4E6B" w:rsidP="000B4E6B">
      <w:pPr>
        <w:rPr>
          <w:rtl/>
          <w:lang w:eastAsia="he-IL"/>
        </w:rPr>
      </w:pPr>
    </w:p>
    <w:p w:rsidR="000B4E6B" w:rsidRDefault="000B4E6B" w:rsidP="000B4E6B">
      <w:pPr>
        <w:rPr>
          <w:rtl/>
          <w:lang w:eastAsia="he-IL"/>
        </w:rPr>
      </w:pPr>
    </w:p>
    <w:p w:rsidR="000B4E6B" w:rsidRDefault="000B4E6B" w:rsidP="000B4E6B">
      <w:pPr>
        <w:rPr>
          <w:rtl/>
          <w:lang w:eastAsia="he-IL"/>
        </w:rPr>
      </w:pPr>
    </w:p>
    <w:p w:rsidR="000B4E6B" w:rsidRDefault="000B4E6B" w:rsidP="000B4E6B">
      <w:pPr>
        <w:rPr>
          <w:rtl/>
          <w:lang w:eastAsia="he-IL"/>
        </w:rPr>
      </w:pPr>
    </w:p>
    <w:p w:rsidR="000B4E6B" w:rsidRDefault="000B4E6B" w:rsidP="000B4E6B">
      <w:pPr>
        <w:rPr>
          <w:rtl/>
          <w:lang w:eastAsia="he-IL"/>
        </w:rPr>
      </w:pPr>
    </w:p>
    <w:p w:rsidR="000B4E6B" w:rsidRDefault="000B4E6B" w:rsidP="000B4E6B">
      <w:pPr>
        <w:rPr>
          <w:rtl/>
          <w:lang w:eastAsia="he-IL"/>
        </w:rPr>
      </w:pPr>
      <w:bookmarkStart w:id="124" w:name="_ETM_Q1_1034591"/>
      <w:bookmarkEnd w:id="124"/>
    </w:p>
    <w:p w:rsidR="000B4E6B" w:rsidRDefault="000B4E6B" w:rsidP="000B4E6B">
      <w:pPr>
        <w:rPr>
          <w:rtl/>
          <w:lang w:eastAsia="he-IL"/>
        </w:rPr>
      </w:pPr>
      <w:bookmarkStart w:id="125" w:name="_ETM_Q1_1034617"/>
      <w:bookmarkEnd w:id="125"/>
    </w:p>
    <w:p w:rsidR="000B4E6B" w:rsidRDefault="000B4E6B" w:rsidP="000B4E6B">
      <w:pPr>
        <w:rPr>
          <w:rtl/>
          <w:lang w:eastAsia="he-IL"/>
        </w:rPr>
      </w:pPr>
      <w:bookmarkStart w:id="126" w:name="_ETM_Q1_1034735"/>
      <w:bookmarkStart w:id="127" w:name="_ETM_Q1_1034745"/>
      <w:bookmarkStart w:id="128" w:name="_ETM_Q1_1034780"/>
      <w:bookmarkStart w:id="129" w:name="_ETM_Q1_1034800"/>
      <w:bookmarkStart w:id="130" w:name="_ETM_Q1_1034843"/>
      <w:bookmarkStart w:id="131" w:name="_ETM_Q1_1034854"/>
      <w:bookmarkEnd w:id="126"/>
      <w:bookmarkEnd w:id="127"/>
      <w:bookmarkEnd w:id="128"/>
      <w:bookmarkEnd w:id="129"/>
      <w:bookmarkEnd w:id="130"/>
      <w:bookmarkEnd w:id="131"/>
    </w:p>
    <w:p w:rsidR="000B4E6B" w:rsidRDefault="000B4E6B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0B4E6B" w:rsidRDefault="000B4E6B" w:rsidP="000B4E6B">
      <w:pPr>
        <w:pStyle w:val="a0"/>
        <w:keepNext/>
        <w:rPr>
          <w:rtl/>
          <w:lang w:eastAsia="he-IL"/>
        </w:rPr>
      </w:pPr>
      <w:bookmarkStart w:id="132" w:name="ET_subject_בקשת_הממשלה_להקדמת_הדיו_8"/>
      <w:r w:rsidRPr="000B4E6B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בקשת הממשלה להקדמת הדיון בהצעת חוק הגדלת נקודות זיכוי להורים במס הכנסה והגדלת מענק עבודה (הוראת שעה), התשפ"ב-2022 (מ/1515), בכל הקריאות</w:t>
      </w:r>
      <w:r w:rsidRPr="000B4E6B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132"/>
    </w:p>
    <w:p w:rsidR="000B4E6B" w:rsidRDefault="000B4E6B" w:rsidP="000B4E6B">
      <w:pPr>
        <w:pStyle w:val="KeepWithNext"/>
        <w:rPr>
          <w:rtl/>
          <w:lang w:eastAsia="he-IL"/>
        </w:rPr>
      </w:pPr>
    </w:p>
    <w:p w:rsidR="000B4E6B" w:rsidRDefault="000B4E6B" w:rsidP="000B4E6B">
      <w:pPr>
        <w:rPr>
          <w:rtl/>
          <w:lang w:eastAsia="he-IL"/>
        </w:rPr>
      </w:pPr>
      <w:bookmarkStart w:id="133" w:name="_ETM_Q1_1033956"/>
      <w:bookmarkEnd w:id="133"/>
    </w:p>
    <w:p w:rsidR="000B4E6B" w:rsidRDefault="000B4E6B" w:rsidP="000B4E6B">
      <w:pPr>
        <w:pStyle w:val="af"/>
        <w:keepNext/>
        <w:rPr>
          <w:rtl/>
        </w:rPr>
      </w:pPr>
      <w:bookmarkStart w:id="134" w:name="ET_yor_6145_9"/>
      <w:r w:rsidRPr="000B4E6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B4E6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4"/>
    </w:p>
    <w:p w:rsidR="000B4E6B" w:rsidRDefault="000B4E6B" w:rsidP="000B4E6B">
      <w:pPr>
        <w:pStyle w:val="KeepWithNext"/>
        <w:rPr>
          <w:rtl/>
          <w:lang w:eastAsia="he-IL"/>
        </w:rPr>
      </w:pPr>
    </w:p>
    <w:p w:rsidR="000B4E6B" w:rsidRDefault="000824BB" w:rsidP="000824BB">
      <w:pPr>
        <w:rPr>
          <w:rtl/>
          <w:lang w:eastAsia="he-IL"/>
        </w:rPr>
      </w:pPr>
      <w:bookmarkStart w:id="135" w:name="_ETM_Q1_1034462"/>
      <w:bookmarkStart w:id="136" w:name="_ETM_Q1_1034501"/>
      <w:bookmarkEnd w:id="135"/>
      <w:bookmarkEnd w:id="136"/>
      <w:r>
        <w:rPr>
          <w:rFonts w:hint="cs"/>
          <w:rtl/>
          <w:lang w:eastAsia="he-IL"/>
        </w:rPr>
        <w:t xml:space="preserve">רביזיה על </w:t>
      </w:r>
      <w:r w:rsidR="000B4E6B">
        <w:rPr>
          <w:rFonts w:hint="cs"/>
          <w:rtl/>
          <w:lang w:eastAsia="he-IL"/>
        </w:rPr>
        <w:t>בקשת הממשלה להקדמת</w:t>
      </w:r>
      <w:r>
        <w:rPr>
          <w:rFonts w:hint="cs"/>
          <w:rtl/>
          <w:lang w:eastAsia="he-IL"/>
        </w:rPr>
        <w:t xml:space="preserve"> </w:t>
      </w:r>
      <w:r w:rsidR="000B4E6B">
        <w:rPr>
          <w:rFonts w:hint="cs"/>
          <w:rtl/>
          <w:lang w:eastAsia="he-IL"/>
        </w:rPr>
        <w:t xml:space="preserve">הדיון בהצעת חוק הגדלת נקודות זיכוי </w:t>
      </w:r>
      <w:bookmarkStart w:id="137" w:name="_ETM_Q1_1036038"/>
      <w:bookmarkEnd w:id="137"/>
      <w:r w:rsidR="000B4E6B">
        <w:rPr>
          <w:rFonts w:hint="cs"/>
          <w:rtl/>
          <w:lang w:eastAsia="he-IL"/>
        </w:rPr>
        <w:t xml:space="preserve">להורים במס הכנסה והגדלת מענק עבודה (הוראת שעה), התשפ"ב-2022 </w:t>
      </w:r>
      <w:bookmarkStart w:id="138" w:name="_ETM_Q1_1043063"/>
      <w:bookmarkEnd w:id="138"/>
      <w:r w:rsidR="000B4E6B">
        <w:rPr>
          <w:rFonts w:hint="cs"/>
          <w:rtl/>
          <w:lang w:eastAsia="he-IL"/>
        </w:rPr>
        <w:t xml:space="preserve">(מ/1515), בכל הקריאות. </w:t>
      </w:r>
      <w:bookmarkStart w:id="139" w:name="_ETM_Q1_1044147"/>
      <w:bookmarkStart w:id="140" w:name="_ETM_Q1_1044209"/>
      <w:bookmarkStart w:id="141" w:name="_ETM_Q1_1044499"/>
      <w:bookmarkStart w:id="142" w:name="_ETM_Q1_1044555"/>
      <w:bookmarkEnd w:id="139"/>
      <w:bookmarkEnd w:id="140"/>
      <w:bookmarkEnd w:id="141"/>
      <w:bookmarkEnd w:id="142"/>
      <w:r w:rsidR="000B4E6B">
        <w:rPr>
          <w:rFonts w:hint="cs"/>
          <w:rtl/>
          <w:lang w:eastAsia="he-IL"/>
        </w:rPr>
        <w:t xml:space="preserve">הגישו רביזיה חברי הכנסת סעדי ופינדרוס. חבר </w:t>
      </w:r>
      <w:bookmarkStart w:id="143" w:name="_ETM_Q1_1049893"/>
      <w:bookmarkEnd w:id="143"/>
      <w:r w:rsidR="000B4E6B">
        <w:rPr>
          <w:rFonts w:hint="cs"/>
          <w:rtl/>
          <w:lang w:eastAsia="he-IL"/>
        </w:rPr>
        <w:t>הכנסת סעדי, בבקשה.</w:t>
      </w:r>
    </w:p>
    <w:p w:rsidR="000B4E6B" w:rsidRDefault="000B4E6B" w:rsidP="000B4E6B">
      <w:pPr>
        <w:ind w:firstLine="0"/>
        <w:rPr>
          <w:rtl/>
          <w:lang w:eastAsia="he-IL"/>
        </w:rPr>
      </w:pPr>
      <w:bookmarkStart w:id="144" w:name="_ETM_Q1_1052516"/>
      <w:bookmarkStart w:id="145" w:name="_ETM_Q1_1052577"/>
      <w:bookmarkStart w:id="146" w:name="_ETM_Q1_1053001"/>
      <w:bookmarkEnd w:id="144"/>
      <w:bookmarkEnd w:id="145"/>
      <w:bookmarkEnd w:id="146"/>
    </w:p>
    <w:p w:rsidR="000B4E6B" w:rsidRDefault="000B4E6B" w:rsidP="000B4E6B">
      <w:pPr>
        <w:pStyle w:val="a"/>
        <w:keepNext/>
        <w:rPr>
          <w:rtl/>
        </w:rPr>
      </w:pPr>
      <w:bookmarkStart w:id="147" w:name="_ETM_Q1_1053064"/>
      <w:bookmarkStart w:id="148" w:name="_ETM_Q1_1054346"/>
      <w:bookmarkStart w:id="149" w:name="ET_speaker_5292_10"/>
      <w:bookmarkEnd w:id="147"/>
      <w:bookmarkEnd w:id="148"/>
      <w:r w:rsidRPr="000B4E6B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0B4E6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9"/>
    </w:p>
    <w:p w:rsidR="000B4E6B" w:rsidRDefault="000B4E6B" w:rsidP="000B4E6B">
      <w:pPr>
        <w:pStyle w:val="KeepWithNext"/>
        <w:rPr>
          <w:rtl/>
          <w:lang w:eastAsia="he-IL"/>
        </w:rPr>
      </w:pPr>
    </w:p>
    <w:p w:rsidR="00B20380" w:rsidRDefault="00B20380" w:rsidP="000824BB">
      <w:pPr>
        <w:rPr>
          <w:rtl/>
          <w:lang w:eastAsia="he-IL"/>
        </w:rPr>
      </w:pPr>
      <w:bookmarkStart w:id="150" w:name="_ETM_Q1_1054841"/>
      <w:bookmarkStart w:id="151" w:name="_ETM_Q1_1054894"/>
      <w:bookmarkEnd w:id="150"/>
      <w:bookmarkEnd w:id="151"/>
      <w:r>
        <w:rPr>
          <w:rFonts w:hint="cs"/>
          <w:rtl/>
          <w:lang w:eastAsia="he-IL"/>
        </w:rPr>
        <w:t xml:space="preserve">מה שנקרא ומה </w:t>
      </w:r>
      <w:bookmarkStart w:id="152" w:name="_ETM_Q1_1063141"/>
      <w:bookmarkEnd w:id="152"/>
      <w:r>
        <w:rPr>
          <w:rFonts w:hint="cs"/>
          <w:rtl/>
          <w:lang w:eastAsia="he-IL"/>
        </w:rPr>
        <w:t>שקרוי "תכ</w:t>
      </w:r>
      <w:r w:rsidR="0001247C">
        <w:rPr>
          <w:rFonts w:hint="cs"/>
          <w:rtl/>
          <w:lang w:eastAsia="he-IL"/>
        </w:rPr>
        <w:t>נית כלכלית למאבק ביוקר המחייה ו</w:t>
      </w:r>
      <w:r>
        <w:rPr>
          <w:rFonts w:hint="cs"/>
          <w:rtl/>
          <w:lang w:eastAsia="he-IL"/>
        </w:rPr>
        <w:t xml:space="preserve">סיוע למשפחות </w:t>
      </w:r>
      <w:bookmarkStart w:id="153" w:name="_ETM_Q1_1069362"/>
      <w:bookmarkEnd w:id="153"/>
      <w:r>
        <w:rPr>
          <w:rFonts w:hint="cs"/>
          <w:rtl/>
          <w:lang w:eastAsia="he-IL"/>
        </w:rPr>
        <w:t xml:space="preserve">החלשות" זה דבר שלא מביא ישועה ולא מסייע לאוכלוסיות </w:t>
      </w:r>
      <w:bookmarkStart w:id="154" w:name="_ETM_Q1_1078856"/>
      <w:bookmarkEnd w:id="154"/>
      <w:r>
        <w:rPr>
          <w:rFonts w:hint="cs"/>
          <w:rtl/>
          <w:lang w:eastAsia="he-IL"/>
        </w:rPr>
        <w:t>הנזקקות. אולי נקודת המס ונקודת הזיכוי</w:t>
      </w:r>
      <w:bookmarkStart w:id="155" w:name="_ETM_Q1_1083371"/>
      <w:bookmarkEnd w:id="155"/>
      <w:r>
        <w:rPr>
          <w:rFonts w:hint="cs"/>
          <w:rtl/>
          <w:lang w:eastAsia="he-IL"/>
        </w:rPr>
        <w:t xml:space="preserve"> הן למשפחות שמשתכרות 10,000, כפי שחברי יבגני סובה נקב בדיון הקודם, </w:t>
      </w:r>
      <w:bookmarkStart w:id="156" w:name="_ETM_Q1_1092425"/>
      <w:bookmarkEnd w:id="156"/>
      <w:r>
        <w:rPr>
          <w:rFonts w:hint="cs"/>
          <w:rtl/>
          <w:lang w:eastAsia="he-IL"/>
        </w:rPr>
        <w:t>אבל אני מייצג משפחות שבקושי משתכר</w:t>
      </w:r>
      <w:r w:rsidR="000824BB">
        <w:rPr>
          <w:rFonts w:hint="cs"/>
          <w:rtl/>
          <w:lang w:eastAsia="he-IL"/>
        </w:rPr>
        <w:t xml:space="preserve">ות שכר מינימום, </w:t>
      </w:r>
      <w:bookmarkStart w:id="157" w:name="_ETM_Q1_1095933"/>
      <w:bookmarkEnd w:id="157"/>
      <w:r w:rsidR="000824BB">
        <w:rPr>
          <w:rFonts w:hint="cs"/>
          <w:rtl/>
          <w:lang w:eastAsia="he-IL"/>
        </w:rPr>
        <w:t>ש</w:t>
      </w:r>
      <w:r w:rsidR="00E46D10">
        <w:rPr>
          <w:rFonts w:hint="cs"/>
          <w:rtl/>
          <w:lang w:eastAsia="he-IL"/>
        </w:rPr>
        <w:t xml:space="preserve">משתכרות קצת מעל לשכר מינימום, </w:t>
      </w:r>
      <w:r w:rsidR="000824BB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להן זה לא עוזר. </w:t>
      </w:r>
    </w:p>
    <w:p w:rsidR="00B20380" w:rsidRDefault="00B20380" w:rsidP="00B20380">
      <w:pPr>
        <w:ind w:firstLine="0"/>
        <w:rPr>
          <w:rtl/>
          <w:lang w:eastAsia="he-IL"/>
        </w:rPr>
      </w:pPr>
    </w:p>
    <w:p w:rsidR="00B20380" w:rsidRDefault="00B20380" w:rsidP="00B20380">
      <w:pPr>
        <w:pStyle w:val="a"/>
        <w:keepNext/>
        <w:rPr>
          <w:rtl/>
        </w:rPr>
      </w:pPr>
      <w:bookmarkStart w:id="158" w:name="ET_speaker_5792_11"/>
      <w:r w:rsidRPr="00B20380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B2038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8"/>
    </w:p>
    <w:p w:rsidR="00B20380" w:rsidRDefault="00B20380" w:rsidP="00B20380">
      <w:pPr>
        <w:pStyle w:val="KeepWithNext"/>
        <w:rPr>
          <w:rtl/>
        </w:rPr>
      </w:pPr>
    </w:p>
    <w:p w:rsidR="004C0F85" w:rsidRDefault="004C0F85" w:rsidP="004C0F85">
      <w:pPr>
        <w:rPr>
          <w:rtl/>
        </w:rPr>
      </w:pPr>
      <w:r>
        <w:rPr>
          <w:rFonts w:hint="cs"/>
          <w:rtl/>
        </w:rPr>
        <w:t xml:space="preserve">יש פה גם את </w:t>
      </w:r>
      <w:r w:rsidR="00B20380">
        <w:rPr>
          <w:rFonts w:hint="cs"/>
          <w:rtl/>
        </w:rPr>
        <w:t xml:space="preserve">הגדלת </w:t>
      </w:r>
      <w:r>
        <w:rPr>
          <w:rFonts w:hint="cs"/>
          <w:rtl/>
        </w:rPr>
        <w:t xml:space="preserve">המענק של מס הכנסה שלילי ב-20%, </w:t>
      </w:r>
      <w:bookmarkStart w:id="159" w:name="_ETM_Q1_1110576"/>
      <w:bookmarkEnd w:id="159"/>
      <w:r>
        <w:rPr>
          <w:rFonts w:hint="cs"/>
          <w:rtl/>
        </w:rPr>
        <w:t xml:space="preserve">שזה כמעט 800 שקל בנוסף ל-4,000 שקל מענק עבודה. </w:t>
      </w:r>
      <w:r w:rsidR="000824BB">
        <w:rPr>
          <w:rFonts w:hint="cs"/>
          <w:rtl/>
        </w:rPr>
        <w:t xml:space="preserve">את </w:t>
      </w:r>
      <w:r>
        <w:rPr>
          <w:rFonts w:hint="cs"/>
          <w:rtl/>
        </w:rPr>
        <w:t>מה שאפשר מגדילים.</w:t>
      </w:r>
    </w:p>
    <w:p w:rsidR="004C0F85" w:rsidRDefault="004C0F85" w:rsidP="004C0F85">
      <w:pPr>
        <w:ind w:firstLine="0"/>
        <w:rPr>
          <w:rtl/>
        </w:rPr>
      </w:pPr>
      <w:bookmarkStart w:id="160" w:name="_ETM_Q1_1118152"/>
      <w:bookmarkStart w:id="161" w:name="_ETM_Q1_1118206"/>
      <w:bookmarkEnd w:id="160"/>
      <w:bookmarkEnd w:id="161"/>
    </w:p>
    <w:p w:rsidR="004C0F85" w:rsidRDefault="004C0F85" w:rsidP="004C0F85">
      <w:pPr>
        <w:pStyle w:val="a"/>
        <w:keepNext/>
        <w:rPr>
          <w:rtl/>
        </w:rPr>
      </w:pPr>
      <w:bookmarkStart w:id="162" w:name="_ETM_Q1_1118518"/>
      <w:bookmarkStart w:id="163" w:name="_ETM_Q1_1118571"/>
      <w:bookmarkStart w:id="164" w:name="_ETM_Q1_1119492"/>
      <w:bookmarkStart w:id="165" w:name="ET_speaker_5292_12"/>
      <w:bookmarkEnd w:id="162"/>
      <w:bookmarkEnd w:id="163"/>
      <w:bookmarkEnd w:id="164"/>
      <w:r w:rsidRPr="004C0F85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4C0F8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5"/>
    </w:p>
    <w:p w:rsidR="004C0F85" w:rsidRDefault="004C0F85" w:rsidP="004C0F85">
      <w:pPr>
        <w:pStyle w:val="KeepWithNext"/>
        <w:rPr>
          <w:rtl/>
        </w:rPr>
      </w:pPr>
    </w:p>
    <w:p w:rsidR="004C0F85" w:rsidRDefault="004C0F85" w:rsidP="0001247C">
      <w:pPr>
        <w:rPr>
          <w:rtl/>
        </w:rPr>
      </w:pPr>
      <w:bookmarkStart w:id="166" w:name="_ETM_Q1_1119981"/>
      <w:bookmarkStart w:id="167" w:name="_ETM_Q1_1120028"/>
      <w:bookmarkEnd w:id="166"/>
      <w:bookmarkEnd w:id="167"/>
      <w:r>
        <w:rPr>
          <w:rFonts w:hint="cs"/>
          <w:rtl/>
        </w:rPr>
        <w:t xml:space="preserve">זה מענק לשנה. זה </w:t>
      </w:r>
      <w:bookmarkStart w:id="168" w:name="_ETM_Q1_1120372"/>
      <w:bookmarkEnd w:id="168"/>
      <w:r>
        <w:rPr>
          <w:rFonts w:hint="cs"/>
          <w:rtl/>
        </w:rPr>
        <w:t xml:space="preserve">כמו שאתם מעלים </w:t>
      </w:r>
      <w:r w:rsidR="0001247C">
        <w:rPr>
          <w:rFonts w:hint="cs"/>
          <w:rtl/>
        </w:rPr>
        <w:t>את שכר המינימום ב-100 שקל לחודש.</w:t>
      </w:r>
      <w:r>
        <w:rPr>
          <w:rFonts w:hint="cs"/>
          <w:rtl/>
        </w:rPr>
        <w:t xml:space="preserve"> יוצא חצי שקל לשעה.</w:t>
      </w:r>
    </w:p>
    <w:p w:rsidR="004C0F85" w:rsidRDefault="004C0F85" w:rsidP="004C0F85">
      <w:pPr>
        <w:ind w:firstLine="0"/>
        <w:rPr>
          <w:rtl/>
        </w:rPr>
      </w:pPr>
      <w:bookmarkStart w:id="169" w:name="_ETM_Q1_1130518"/>
      <w:bookmarkStart w:id="170" w:name="_ETM_Q1_1130576"/>
      <w:bookmarkStart w:id="171" w:name="_ETM_Q1_1130927"/>
      <w:bookmarkEnd w:id="169"/>
      <w:bookmarkEnd w:id="170"/>
      <w:bookmarkEnd w:id="171"/>
    </w:p>
    <w:p w:rsidR="004C0F85" w:rsidRDefault="004C0F85" w:rsidP="004C0F85">
      <w:pPr>
        <w:pStyle w:val="a"/>
        <w:keepNext/>
        <w:rPr>
          <w:rtl/>
        </w:rPr>
      </w:pPr>
      <w:bookmarkStart w:id="172" w:name="_ETM_Q1_1130978"/>
      <w:bookmarkStart w:id="173" w:name="_ETM_Q1_1127311"/>
      <w:bookmarkStart w:id="174" w:name="ET_speaker_5792_13"/>
      <w:bookmarkEnd w:id="172"/>
      <w:bookmarkEnd w:id="173"/>
      <w:r w:rsidRPr="004C0F85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4C0F8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4"/>
    </w:p>
    <w:p w:rsidR="004C0F85" w:rsidRDefault="004C0F85" w:rsidP="004C0F85">
      <w:pPr>
        <w:pStyle w:val="KeepWithNext"/>
        <w:rPr>
          <w:rtl/>
        </w:rPr>
      </w:pPr>
    </w:p>
    <w:p w:rsidR="004C0F85" w:rsidRDefault="004C0F85" w:rsidP="004C0F85">
      <w:pPr>
        <w:rPr>
          <w:rtl/>
        </w:rPr>
      </w:pPr>
      <w:bookmarkStart w:id="175" w:name="_ETM_Q1_1127758"/>
      <w:bookmarkStart w:id="176" w:name="_ETM_Q1_1127799"/>
      <w:bookmarkEnd w:id="175"/>
      <w:bookmarkEnd w:id="176"/>
      <w:r>
        <w:rPr>
          <w:rFonts w:hint="cs"/>
          <w:rtl/>
        </w:rPr>
        <w:t xml:space="preserve">זו חבילה שתואמה </w:t>
      </w:r>
      <w:bookmarkStart w:id="177" w:name="_ETM_Q1_1132907"/>
      <w:bookmarkEnd w:id="177"/>
      <w:r>
        <w:rPr>
          <w:rFonts w:hint="cs"/>
          <w:rtl/>
        </w:rPr>
        <w:t xml:space="preserve">עם ההסתדרות. </w:t>
      </w:r>
    </w:p>
    <w:p w:rsidR="004C0F85" w:rsidRDefault="004C0F85" w:rsidP="004C0F85">
      <w:pPr>
        <w:ind w:firstLine="0"/>
        <w:rPr>
          <w:rtl/>
        </w:rPr>
      </w:pPr>
    </w:p>
    <w:p w:rsidR="004C0F85" w:rsidRDefault="004C0F85" w:rsidP="004C0F85">
      <w:pPr>
        <w:pStyle w:val="a"/>
        <w:keepNext/>
        <w:rPr>
          <w:rtl/>
        </w:rPr>
      </w:pPr>
      <w:bookmarkStart w:id="178" w:name="_ETM_Q1_1131220"/>
      <w:bookmarkStart w:id="179" w:name="_ETM_Q1_1131271"/>
      <w:bookmarkStart w:id="180" w:name="ET_speaker_5292_14"/>
      <w:bookmarkEnd w:id="178"/>
      <w:bookmarkEnd w:id="179"/>
      <w:r w:rsidRPr="004C0F85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4C0F8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0"/>
    </w:p>
    <w:p w:rsidR="004C0F85" w:rsidRDefault="004C0F85" w:rsidP="004C0F85">
      <w:pPr>
        <w:pStyle w:val="KeepWithNext"/>
        <w:rPr>
          <w:rtl/>
          <w:lang w:eastAsia="he-IL"/>
        </w:rPr>
      </w:pPr>
    </w:p>
    <w:p w:rsidR="004C0F85" w:rsidRDefault="004C0F85" w:rsidP="0022321E">
      <w:pPr>
        <w:rPr>
          <w:rtl/>
          <w:lang w:eastAsia="he-IL"/>
        </w:rPr>
      </w:pPr>
      <w:bookmarkStart w:id="181" w:name="_ETM_Q1_1132709"/>
      <w:bookmarkStart w:id="182" w:name="_ETM_Q1_1132748"/>
      <w:bookmarkEnd w:id="181"/>
      <w:bookmarkEnd w:id="182"/>
      <w:r>
        <w:rPr>
          <w:rFonts w:hint="cs"/>
          <w:rtl/>
          <w:lang w:eastAsia="he-IL"/>
        </w:rPr>
        <w:t xml:space="preserve">יש לי ביקורת קשה כלפי ההסתדרות </w:t>
      </w:r>
      <w:bookmarkStart w:id="183" w:name="_ETM_Q1_1133614"/>
      <w:bookmarkEnd w:id="183"/>
      <w:r>
        <w:rPr>
          <w:rFonts w:hint="cs"/>
          <w:rtl/>
          <w:lang w:eastAsia="he-IL"/>
        </w:rPr>
        <w:t>גם בעניין הזה. למה הגיעה ההסתדרות בעסקת החבילה? לכך שאתם נותנים יום חופש נוסף על חשבון השעות הנוספות.</w:t>
      </w:r>
      <w:bookmarkStart w:id="184" w:name="_ETM_Q1_1147632"/>
      <w:bookmarkEnd w:id="184"/>
      <w:r>
        <w:rPr>
          <w:rFonts w:hint="cs"/>
          <w:rtl/>
          <w:lang w:eastAsia="he-IL"/>
        </w:rPr>
        <w:t xml:space="preserve"> תראו מה אתם נותנים בסופו של יום לאזרח הפשוט, </w:t>
      </w:r>
      <w:r w:rsidR="008D1ED4">
        <w:rPr>
          <w:rFonts w:hint="cs"/>
          <w:rtl/>
          <w:lang w:eastAsia="he-IL"/>
        </w:rPr>
        <w:t xml:space="preserve">וזה </w:t>
      </w:r>
      <w:r>
        <w:rPr>
          <w:rFonts w:hint="cs"/>
          <w:rtl/>
          <w:lang w:eastAsia="he-IL"/>
        </w:rPr>
        <w:t xml:space="preserve">כשיש עליית מחירים בחשמל, </w:t>
      </w:r>
      <w:bookmarkStart w:id="185" w:name="_ETM_Q1_1153449"/>
      <w:bookmarkEnd w:id="185"/>
      <w:r>
        <w:rPr>
          <w:rFonts w:hint="cs"/>
          <w:rtl/>
          <w:lang w:eastAsia="he-IL"/>
        </w:rPr>
        <w:t xml:space="preserve">עלייה בארנונה, עלייה בדלק. זאת בושה וכלימה. למה </w:t>
      </w:r>
      <w:r w:rsidR="008D1ED4">
        <w:rPr>
          <w:rFonts w:hint="cs"/>
          <w:rtl/>
          <w:lang w:eastAsia="he-IL"/>
        </w:rPr>
        <w:t>ההטבה רק להורים ל</w:t>
      </w:r>
      <w:r>
        <w:rPr>
          <w:rFonts w:hint="cs"/>
          <w:rtl/>
          <w:lang w:eastAsia="he-IL"/>
        </w:rPr>
        <w:t xml:space="preserve">ילדים עד </w:t>
      </w:r>
      <w:bookmarkStart w:id="186" w:name="_ETM_Q1_1170718"/>
      <w:bookmarkEnd w:id="186"/>
      <w:r>
        <w:rPr>
          <w:rFonts w:hint="cs"/>
          <w:rtl/>
          <w:lang w:eastAsia="he-IL"/>
        </w:rPr>
        <w:t xml:space="preserve">גיל 12? מה עם משפחות שיש להן ילדים בגילאי </w:t>
      </w:r>
      <w:bookmarkStart w:id="187" w:name="_ETM_Q1_1170305"/>
      <w:bookmarkEnd w:id="187"/>
      <w:r>
        <w:rPr>
          <w:rFonts w:hint="cs"/>
          <w:rtl/>
          <w:lang w:eastAsia="he-IL"/>
        </w:rPr>
        <w:t xml:space="preserve">14,15, 16? ההוצאה </w:t>
      </w:r>
      <w:r w:rsidR="008D1ED4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 xml:space="preserve">משפחה על ילדים </w:t>
      </w:r>
      <w:bookmarkStart w:id="188" w:name="_ETM_Q1_1179824"/>
      <w:bookmarkEnd w:id="188"/>
      <w:r w:rsidR="004D10BB">
        <w:rPr>
          <w:rFonts w:hint="cs"/>
          <w:rtl/>
          <w:lang w:eastAsia="he-IL"/>
        </w:rPr>
        <w:t>בגילאים האלו היא יותר</w:t>
      </w:r>
      <w:r>
        <w:rPr>
          <w:rFonts w:hint="cs"/>
          <w:rtl/>
          <w:lang w:eastAsia="he-IL"/>
        </w:rPr>
        <w:t xml:space="preserve"> כי הדרישו</w:t>
      </w:r>
      <w:r w:rsidR="008D1ED4">
        <w:rPr>
          <w:rFonts w:hint="cs"/>
          <w:rtl/>
          <w:lang w:eastAsia="he-IL"/>
        </w:rPr>
        <w:t>ת שלהם</w:t>
      </w:r>
      <w:r w:rsidR="004D10BB">
        <w:rPr>
          <w:rFonts w:hint="cs"/>
          <w:rtl/>
          <w:lang w:eastAsia="he-IL"/>
        </w:rPr>
        <w:t xml:space="preserve"> הן יותר</w:t>
      </w:r>
      <w:r w:rsidR="0022321E">
        <w:rPr>
          <w:rFonts w:hint="cs"/>
          <w:rtl/>
          <w:lang w:val="en-GB" w:eastAsia="he-IL"/>
        </w:rPr>
        <w:t>.</w:t>
      </w:r>
      <w:r w:rsidR="004D10BB">
        <w:rPr>
          <w:rFonts w:hint="cs"/>
          <w:rtl/>
          <w:lang w:val="en-GB" w:eastAsia="he-IL"/>
        </w:rPr>
        <w:t xml:space="preserve"> </w:t>
      </w:r>
      <w:bookmarkStart w:id="189" w:name="_ETM_Q1_1182895"/>
      <w:bookmarkEnd w:id="189"/>
      <w:r>
        <w:rPr>
          <w:rFonts w:hint="cs"/>
          <w:rtl/>
          <w:lang w:eastAsia="he-IL"/>
        </w:rPr>
        <w:t xml:space="preserve">למה הגבלתם את זה עד גיל 12? </w:t>
      </w:r>
    </w:p>
    <w:p w:rsidR="004C0F85" w:rsidRDefault="004C0F85" w:rsidP="004C0F85">
      <w:pPr>
        <w:ind w:firstLine="0"/>
        <w:rPr>
          <w:rtl/>
          <w:lang w:eastAsia="he-IL"/>
        </w:rPr>
      </w:pPr>
      <w:bookmarkStart w:id="190" w:name="_ETM_Q1_1188914"/>
      <w:bookmarkStart w:id="191" w:name="_ETM_Q1_1188976"/>
      <w:bookmarkStart w:id="192" w:name="_ETM_Q1_1189577"/>
      <w:bookmarkEnd w:id="190"/>
      <w:bookmarkEnd w:id="191"/>
      <w:bookmarkEnd w:id="192"/>
    </w:p>
    <w:p w:rsidR="004C0F85" w:rsidRDefault="004C0F85" w:rsidP="004C0F85">
      <w:pPr>
        <w:pStyle w:val="a"/>
        <w:keepNext/>
        <w:rPr>
          <w:rtl/>
        </w:rPr>
      </w:pPr>
      <w:bookmarkStart w:id="193" w:name="_ETM_Q1_1189625"/>
      <w:bookmarkStart w:id="194" w:name="ET_speaker_5792_15"/>
      <w:bookmarkEnd w:id="193"/>
      <w:r w:rsidRPr="004C0F85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4C0F8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4"/>
    </w:p>
    <w:p w:rsidR="004C0F85" w:rsidRDefault="004C0F85" w:rsidP="004C0F85">
      <w:pPr>
        <w:pStyle w:val="KeepWithNext"/>
        <w:rPr>
          <w:rtl/>
        </w:rPr>
      </w:pPr>
    </w:p>
    <w:p w:rsidR="004D10BB" w:rsidRDefault="004C0F85" w:rsidP="000824BB">
      <w:pPr>
        <w:rPr>
          <w:rtl/>
        </w:rPr>
      </w:pPr>
      <w:r>
        <w:rPr>
          <w:rFonts w:hint="cs"/>
          <w:rtl/>
        </w:rPr>
        <w:t xml:space="preserve"> </w:t>
      </w:r>
      <w:bookmarkStart w:id="195" w:name="_ETM_Q1_1141664"/>
      <w:bookmarkEnd w:id="195"/>
      <w:r w:rsidR="004D10BB">
        <w:rPr>
          <w:rFonts w:hint="cs"/>
          <w:rtl/>
        </w:rPr>
        <w:t xml:space="preserve">יש ויכוח לגבי זה. אל תשכח שיש הורים שמשלמים על הסעות לילדים בבתי </w:t>
      </w:r>
      <w:bookmarkStart w:id="196" w:name="_ETM_Q1_1194375"/>
      <w:bookmarkEnd w:id="196"/>
      <w:r w:rsidR="0022321E">
        <w:rPr>
          <w:rFonts w:hint="cs"/>
          <w:rtl/>
        </w:rPr>
        <w:t>ה</w:t>
      </w:r>
      <w:r w:rsidR="004D10BB">
        <w:rPr>
          <w:rFonts w:hint="cs"/>
          <w:rtl/>
        </w:rPr>
        <w:t xml:space="preserve">ספר </w:t>
      </w:r>
      <w:r w:rsidR="0022321E">
        <w:rPr>
          <w:rFonts w:hint="cs"/>
          <w:rtl/>
        </w:rPr>
        <w:t>ה</w:t>
      </w:r>
      <w:r w:rsidR="004D10BB">
        <w:rPr>
          <w:rFonts w:hint="cs"/>
          <w:rtl/>
        </w:rPr>
        <w:t xml:space="preserve">יסודיים. ילד בגיל </w:t>
      </w:r>
      <w:bookmarkStart w:id="197" w:name="_ETM_Q1_1202285"/>
      <w:bookmarkEnd w:id="197"/>
      <w:r w:rsidR="004D10BB">
        <w:rPr>
          <w:rFonts w:hint="cs"/>
          <w:rtl/>
        </w:rPr>
        <w:t>13 או 14 לא זקוק להסעה. אני י</w:t>
      </w:r>
      <w:bookmarkStart w:id="198" w:name="_ETM_Q1_1204546"/>
      <w:bookmarkEnd w:id="198"/>
      <w:r w:rsidR="004D10BB">
        <w:rPr>
          <w:rFonts w:hint="cs"/>
          <w:rtl/>
        </w:rPr>
        <w:t xml:space="preserve">ודע על אנשים שמשלמים כמעט 2,000 שקל בשנה רק </w:t>
      </w:r>
      <w:bookmarkStart w:id="199" w:name="_ETM_Q1_1209379"/>
      <w:bookmarkEnd w:id="199"/>
      <w:r w:rsidR="004D10BB">
        <w:rPr>
          <w:rFonts w:hint="cs"/>
          <w:rtl/>
        </w:rPr>
        <w:t>על ההסעות לבית הספר. ילד בגיל 13 או 14 שולחים לבד באוטובוס. אני מבין את הביקורת</w:t>
      </w:r>
      <w:bookmarkStart w:id="200" w:name="_ETM_Q1_1222519"/>
      <w:bookmarkEnd w:id="200"/>
      <w:r w:rsidR="004D10BB">
        <w:rPr>
          <w:rFonts w:hint="cs"/>
          <w:rtl/>
        </w:rPr>
        <w:t xml:space="preserve">, וטוב שיש ביקורת, אבל מצד שני אי אפשר </w:t>
      </w:r>
      <w:bookmarkStart w:id="201" w:name="_ETM_Q1_1223973"/>
      <w:bookmarkEnd w:id="201"/>
      <w:r w:rsidR="004D10BB">
        <w:rPr>
          <w:rFonts w:hint="cs"/>
          <w:rtl/>
        </w:rPr>
        <w:t xml:space="preserve">לקחת משהו אחד ולהציג אותו כתכנית כוללת. התכנית היא באמת </w:t>
      </w:r>
      <w:bookmarkStart w:id="202" w:name="_ETM_Q1_1227685"/>
      <w:bookmarkEnd w:id="202"/>
      <w:r w:rsidR="004D10BB">
        <w:rPr>
          <w:rFonts w:hint="cs"/>
          <w:rtl/>
        </w:rPr>
        <w:t xml:space="preserve">גדולה. אני משוכנע שזה רק הצעד הראשון. אתה יודע מה, </w:t>
      </w:r>
      <w:bookmarkStart w:id="203" w:name="_ETM_Q1_1234746"/>
      <w:bookmarkEnd w:id="203"/>
      <w:r w:rsidR="004D10BB">
        <w:rPr>
          <w:rFonts w:hint="cs"/>
          <w:rtl/>
        </w:rPr>
        <w:t xml:space="preserve">לפני זה גם עשינו מספר צעדים. </w:t>
      </w:r>
      <w:bookmarkStart w:id="204" w:name="_ETM_Q1_1233146"/>
      <w:bookmarkEnd w:id="204"/>
      <w:r w:rsidR="004D10BB">
        <w:rPr>
          <w:rFonts w:hint="cs"/>
          <w:rtl/>
        </w:rPr>
        <w:t>מדיניות הממשלה אומרת</w:t>
      </w:r>
      <w:r w:rsidR="000824BB">
        <w:rPr>
          <w:rFonts w:hint="cs"/>
          <w:rtl/>
        </w:rPr>
        <w:t>,</w:t>
      </w:r>
      <w:r w:rsidR="004D10BB">
        <w:rPr>
          <w:rFonts w:hint="cs"/>
          <w:rtl/>
        </w:rPr>
        <w:t xml:space="preserve"> צא לעבוד, </w:t>
      </w:r>
      <w:bookmarkStart w:id="205" w:name="_ETM_Q1_1238564"/>
      <w:bookmarkEnd w:id="205"/>
      <w:r w:rsidR="004D10BB">
        <w:rPr>
          <w:rFonts w:hint="cs"/>
          <w:rtl/>
        </w:rPr>
        <w:t>ואנחנו נתמרץ אותך לעבוד. ככל שתעבוד ותגיע למשכורת</w:t>
      </w:r>
      <w:bookmarkStart w:id="206" w:name="_ETM_Q1_1250874"/>
      <w:bookmarkEnd w:id="206"/>
      <w:r w:rsidR="004D10BB">
        <w:rPr>
          <w:rFonts w:hint="cs"/>
          <w:rtl/>
        </w:rPr>
        <w:t xml:space="preserve">, אפילו אם היא 7,000 שקל, תרגיש כבר משהו </w:t>
      </w:r>
      <w:bookmarkStart w:id="207" w:name="_ETM_Q1_1255040"/>
      <w:bookmarkEnd w:id="207"/>
      <w:r w:rsidR="004D10BB">
        <w:rPr>
          <w:rFonts w:hint="cs"/>
          <w:rtl/>
        </w:rPr>
        <w:t xml:space="preserve">שהממשלה נותנת לך. שנים לא נתנה הממשלה. </w:t>
      </w:r>
      <w:r w:rsidR="0022321E">
        <w:rPr>
          <w:rFonts w:hint="cs"/>
          <w:rtl/>
        </w:rPr>
        <w:t>ה</w:t>
      </w:r>
      <w:r w:rsidR="004D10BB">
        <w:rPr>
          <w:rFonts w:hint="cs"/>
          <w:rtl/>
        </w:rPr>
        <w:t xml:space="preserve">פעם </w:t>
      </w:r>
      <w:r w:rsidR="0022321E">
        <w:rPr>
          <w:rFonts w:hint="cs"/>
          <w:rtl/>
        </w:rPr>
        <w:t>ה</w:t>
      </w:r>
      <w:r w:rsidR="004D10BB">
        <w:rPr>
          <w:rFonts w:hint="cs"/>
          <w:rtl/>
        </w:rPr>
        <w:t xml:space="preserve">אחת שהממשלה נתנה </w:t>
      </w:r>
      <w:r w:rsidR="0022321E">
        <w:rPr>
          <w:rFonts w:hint="cs"/>
          <w:rtl/>
        </w:rPr>
        <w:t>הייתה</w:t>
      </w:r>
      <w:r w:rsidR="004D10BB">
        <w:rPr>
          <w:rFonts w:hint="cs"/>
          <w:rtl/>
        </w:rPr>
        <w:t xml:space="preserve"> אחרי המחאה החברתית.</w:t>
      </w:r>
    </w:p>
    <w:p w:rsidR="004D10BB" w:rsidRDefault="004D10BB" w:rsidP="004D10BB">
      <w:pPr>
        <w:rPr>
          <w:rtl/>
        </w:rPr>
      </w:pPr>
      <w:bookmarkStart w:id="208" w:name="_ETM_Q1_1269911"/>
      <w:bookmarkStart w:id="209" w:name="_ETM_Q1_1269978"/>
      <w:bookmarkStart w:id="210" w:name="_ETM_Q1_1270083"/>
      <w:bookmarkEnd w:id="208"/>
      <w:bookmarkEnd w:id="209"/>
      <w:bookmarkEnd w:id="210"/>
    </w:p>
    <w:p w:rsidR="004D10BB" w:rsidRDefault="004D10BB" w:rsidP="004D10BB">
      <w:pPr>
        <w:pStyle w:val="a"/>
        <w:keepNext/>
        <w:rPr>
          <w:rtl/>
        </w:rPr>
      </w:pPr>
      <w:bookmarkStart w:id="211" w:name="_ETM_Q1_1270144"/>
      <w:bookmarkStart w:id="212" w:name="_ETM_Q1_1271352"/>
      <w:bookmarkStart w:id="213" w:name="ET_speaker_5292_16"/>
      <w:bookmarkEnd w:id="211"/>
      <w:bookmarkEnd w:id="212"/>
      <w:r w:rsidRPr="004D10BB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4D10B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3"/>
    </w:p>
    <w:p w:rsidR="004D10BB" w:rsidRDefault="004D10BB" w:rsidP="004D10BB">
      <w:pPr>
        <w:pStyle w:val="KeepWithNext"/>
        <w:rPr>
          <w:rtl/>
        </w:rPr>
      </w:pPr>
    </w:p>
    <w:p w:rsidR="006E103C" w:rsidRDefault="000824BB" w:rsidP="006E103C">
      <w:pPr>
        <w:rPr>
          <w:rtl/>
        </w:rPr>
      </w:pPr>
      <w:bookmarkStart w:id="214" w:name="_ETM_Q1_1271929"/>
      <w:bookmarkStart w:id="215" w:name="_ETM_Q1_1271956"/>
      <w:bookmarkEnd w:id="214"/>
      <w:bookmarkEnd w:id="215"/>
      <w:r>
        <w:rPr>
          <w:rFonts w:hint="cs"/>
          <w:rtl/>
        </w:rPr>
        <w:t>נתנו</w:t>
      </w:r>
      <w:r w:rsidR="004D10BB">
        <w:rPr>
          <w:rFonts w:hint="cs"/>
          <w:rtl/>
        </w:rPr>
        <w:t xml:space="preserve"> </w:t>
      </w:r>
      <w:bookmarkStart w:id="216" w:name="_ETM_Q1_1275199"/>
      <w:bookmarkEnd w:id="216"/>
      <w:r w:rsidR="004D10BB">
        <w:rPr>
          <w:rFonts w:hint="cs"/>
          <w:rtl/>
        </w:rPr>
        <w:t xml:space="preserve">בממשלה </w:t>
      </w:r>
      <w:r w:rsidR="006E103C">
        <w:rPr>
          <w:rFonts w:hint="cs"/>
          <w:rtl/>
        </w:rPr>
        <w:t>הקודמת</w:t>
      </w:r>
      <w:r w:rsidR="004D10BB">
        <w:rPr>
          <w:rFonts w:hint="cs"/>
          <w:rtl/>
        </w:rPr>
        <w:t xml:space="preserve"> שהייתה ממשלת</w:t>
      </w:r>
      <w:r w:rsidR="006E103C">
        <w:rPr>
          <w:rFonts w:hint="cs"/>
          <w:rtl/>
        </w:rPr>
        <w:t xml:space="preserve"> נתניהו וגנץ. </w:t>
      </w:r>
    </w:p>
    <w:p w:rsidR="006E103C" w:rsidRDefault="006E103C" w:rsidP="006E103C">
      <w:pPr>
        <w:rPr>
          <w:rtl/>
        </w:rPr>
      </w:pPr>
    </w:p>
    <w:p w:rsidR="006E103C" w:rsidRDefault="006E103C" w:rsidP="006E103C">
      <w:pPr>
        <w:pStyle w:val="a"/>
        <w:keepNext/>
        <w:rPr>
          <w:rtl/>
        </w:rPr>
      </w:pPr>
      <w:bookmarkStart w:id="217" w:name="ET_speaker_5792_17"/>
      <w:r w:rsidRPr="006E103C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6E103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7"/>
    </w:p>
    <w:p w:rsidR="006E103C" w:rsidRDefault="006E103C" w:rsidP="006E103C">
      <w:pPr>
        <w:pStyle w:val="KeepWithNext"/>
        <w:rPr>
          <w:rtl/>
        </w:rPr>
      </w:pPr>
    </w:p>
    <w:p w:rsidR="006E103C" w:rsidRDefault="006E103C" w:rsidP="006E103C">
      <w:pPr>
        <w:rPr>
          <w:rtl/>
        </w:rPr>
      </w:pPr>
      <w:r>
        <w:rPr>
          <w:rFonts w:hint="cs"/>
          <w:rtl/>
        </w:rPr>
        <w:t>אתה מדבר נקודתית על משבר הקורונה</w:t>
      </w:r>
      <w:bookmarkStart w:id="218" w:name="_ETM_Q1_1276357"/>
      <w:bookmarkStart w:id="219" w:name="_ETM_Q1_1276438"/>
      <w:bookmarkEnd w:id="218"/>
      <w:bookmarkEnd w:id="219"/>
      <w:r>
        <w:rPr>
          <w:rFonts w:hint="cs"/>
          <w:rtl/>
        </w:rPr>
        <w:t>.</w:t>
      </w:r>
    </w:p>
    <w:p w:rsidR="006E103C" w:rsidRDefault="006E103C" w:rsidP="006E103C">
      <w:pPr>
        <w:rPr>
          <w:rtl/>
        </w:rPr>
      </w:pPr>
      <w:bookmarkStart w:id="220" w:name="_ETM_Q1_1278132"/>
      <w:bookmarkStart w:id="221" w:name="_ETM_Q1_1278187"/>
      <w:bookmarkEnd w:id="220"/>
      <w:bookmarkEnd w:id="221"/>
    </w:p>
    <w:p w:rsidR="006E103C" w:rsidRDefault="006E103C" w:rsidP="006E103C">
      <w:pPr>
        <w:rPr>
          <w:rtl/>
        </w:rPr>
      </w:pPr>
      <w:bookmarkStart w:id="222" w:name="_ETM_Q1_1278637"/>
      <w:bookmarkStart w:id="223" w:name="_ETM_Q1_1278712"/>
      <w:bookmarkStart w:id="224" w:name="_ETM_Q1_1280892"/>
      <w:bookmarkEnd w:id="222"/>
      <w:bookmarkEnd w:id="223"/>
      <w:bookmarkEnd w:id="224"/>
    </w:p>
    <w:p w:rsidR="006E103C" w:rsidRDefault="006E103C" w:rsidP="006E103C">
      <w:pPr>
        <w:pStyle w:val="a"/>
        <w:keepNext/>
        <w:rPr>
          <w:rtl/>
        </w:rPr>
      </w:pPr>
      <w:bookmarkStart w:id="225" w:name="ET_speaker_5292_18"/>
      <w:r w:rsidRPr="006E103C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6E103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5"/>
    </w:p>
    <w:p w:rsidR="006E103C" w:rsidRDefault="006E103C" w:rsidP="006E103C">
      <w:pPr>
        <w:pStyle w:val="KeepWithNext"/>
        <w:rPr>
          <w:rtl/>
        </w:rPr>
      </w:pPr>
    </w:p>
    <w:p w:rsidR="006E103C" w:rsidRDefault="006E103C" w:rsidP="006E103C">
      <w:pPr>
        <w:rPr>
          <w:rtl/>
        </w:rPr>
      </w:pPr>
      <w:bookmarkStart w:id="226" w:name="_ETM_Q1_1281365"/>
      <w:bookmarkStart w:id="227" w:name="_ETM_Q1_1281405"/>
      <w:bookmarkEnd w:id="226"/>
      <w:bookmarkEnd w:id="227"/>
      <w:r>
        <w:rPr>
          <w:rFonts w:hint="cs"/>
          <w:rtl/>
        </w:rPr>
        <w:t xml:space="preserve">בקורונה שילמו. </w:t>
      </w:r>
    </w:p>
    <w:p w:rsidR="006E103C" w:rsidRDefault="006E103C" w:rsidP="006E103C">
      <w:pPr>
        <w:ind w:firstLine="0"/>
        <w:rPr>
          <w:rtl/>
        </w:rPr>
      </w:pPr>
      <w:bookmarkStart w:id="228" w:name="_ETM_Q1_1283303"/>
      <w:bookmarkStart w:id="229" w:name="_ETM_Q1_1283351"/>
      <w:bookmarkEnd w:id="228"/>
      <w:bookmarkEnd w:id="229"/>
    </w:p>
    <w:p w:rsidR="006E103C" w:rsidRDefault="006E103C" w:rsidP="006E103C">
      <w:pPr>
        <w:pStyle w:val="a"/>
        <w:keepNext/>
        <w:rPr>
          <w:rtl/>
        </w:rPr>
      </w:pPr>
      <w:bookmarkStart w:id="230" w:name="_ETM_Q1_1283751"/>
      <w:bookmarkStart w:id="231" w:name="_ETM_Q1_1283809"/>
      <w:bookmarkStart w:id="232" w:name="_ETM_Q1_1285039"/>
      <w:bookmarkStart w:id="233" w:name="ET_speaker_5792_19"/>
      <w:bookmarkEnd w:id="230"/>
      <w:bookmarkEnd w:id="231"/>
      <w:bookmarkEnd w:id="232"/>
      <w:r w:rsidRPr="006E103C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6E103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3"/>
    </w:p>
    <w:p w:rsidR="006E103C" w:rsidRDefault="006E103C" w:rsidP="006E103C">
      <w:pPr>
        <w:pStyle w:val="KeepWithNext"/>
        <w:rPr>
          <w:rtl/>
        </w:rPr>
      </w:pPr>
    </w:p>
    <w:p w:rsidR="004C0F85" w:rsidRPr="004C0F85" w:rsidRDefault="005E4CF4" w:rsidP="0022321E">
      <w:pPr>
        <w:rPr>
          <w:rtl/>
        </w:rPr>
      </w:pPr>
      <w:bookmarkStart w:id="234" w:name="_ETM_Q1_1285506"/>
      <w:bookmarkStart w:id="235" w:name="_ETM_Q1_1285536"/>
      <w:bookmarkEnd w:id="234"/>
      <w:bookmarkEnd w:id="235"/>
      <w:r>
        <w:rPr>
          <w:rFonts w:hint="cs"/>
          <w:rtl/>
        </w:rPr>
        <w:t xml:space="preserve">אני לא כלכלן, </w:t>
      </w:r>
      <w:bookmarkStart w:id="236" w:name="_ETM_Q1_1285501"/>
      <w:bookmarkEnd w:id="236"/>
      <w:r>
        <w:rPr>
          <w:rFonts w:hint="cs"/>
          <w:rtl/>
        </w:rPr>
        <w:t xml:space="preserve">אבל יש הרבה כלכלנים שיגידו לך שהעלאת שכר המינימום </w:t>
      </w:r>
      <w:bookmarkStart w:id="237" w:name="_ETM_Q1_1286768"/>
      <w:bookmarkEnd w:id="237"/>
      <w:r>
        <w:rPr>
          <w:rFonts w:hint="cs"/>
          <w:rtl/>
        </w:rPr>
        <w:t xml:space="preserve">זה לא הפתרון. הפתרון הוא להוריד את יוקר המחייה על </w:t>
      </w:r>
      <w:bookmarkStart w:id="238" w:name="_ETM_Q1_1290111"/>
      <w:bookmarkEnd w:id="238"/>
      <w:r>
        <w:rPr>
          <w:rFonts w:hint="cs"/>
          <w:rtl/>
        </w:rPr>
        <w:t>ידי רפורמת הייבוא שאמורה להוזיל מוצרים. כל הסיפור הוא ש</w:t>
      </w:r>
      <w:bookmarkStart w:id="239" w:name="_ETM_Q1_1295212"/>
      <w:bookmarkEnd w:id="239"/>
      <w:r>
        <w:rPr>
          <w:rFonts w:hint="cs"/>
          <w:rtl/>
        </w:rPr>
        <w:t xml:space="preserve">נוזיל את המחירים, שלא נוסיף לשכר המינימום עוד 300 שקל. אם </w:t>
      </w:r>
      <w:bookmarkStart w:id="240" w:name="_ETM_Q1_1301909"/>
      <w:bookmarkEnd w:id="240"/>
      <w:r>
        <w:rPr>
          <w:rFonts w:hint="cs"/>
          <w:rtl/>
        </w:rPr>
        <w:t xml:space="preserve">היינו מעלים את שכר המינימום בשנה הזאת ב-300, עדיין </w:t>
      </w:r>
      <w:r w:rsidR="0022321E">
        <w:rPr>
          <w:rFonts w:hint="cs"/>
          <w:rtl/>
        </w:rPr>
        <w:t xml:space="preserve">היית </w:t>
      </w:r>
      <w:r w:rsidR="000824BB">
        <w:rPr>
          <w:rFonts w:hint="cs"/>
          <w:rtl/>
        </w:rPr>
        <w:t>בא ואומר,</w:t>
      </w:r>
      <w:r>
        <w:rPr>
          <w:rFonts w:hint="cs"/>
          <w:rtl/>
        </w:rPr>
        <w:t xml:space="preserve"> לא </w:t>
      </w:r>
      <w:bookmarkStart w:id="241" w:name="_ETM_Q1_1305243"/>
      <w:bookmarkEnd w:id="241"/>
      <w:r>
        <w:rPr>
          <w:rFonts w:hint="cs"/>
          <w:rtl/>
        </w:rPr>
        <w:t xml:space="preserve">מספיק 300, תעלו את זה ל-7,000 או </w:t>
      </w:r>
      <w:r w:rsidR="00DC14D1">
        <w:rPr>
          <w:rFonts w:hint="cs"/>
          <w:rtl/>
        </w:rPr>
        <w:t>ל-</w:t>
      </w:r>
      <w:r>
        <w:rPr>
          <w:rFonts w:hint="cs"/>
          <w:rtl/>
        </w:rPr>
        <w:t xml:space="preserve">8,000. המטרה </w:t>
      </w:r>
      <w:bookmarkStart w:id="242" w:name="_ETM_Q1_1310666"/>
      <w:bookmarkEnd w:id="242"/>
      <w:r>
        <w:rPr>
          <w:rFonts w:hint="cs"/>
          <w:rtl/>
        </w:rPr>
        <w:t xml:space="preserve">להוזיל מחירים בכל הענפים וכך להילחם ביוקר המחייה, לא </w:t>
      </w:r>
      <w:bookmarkStart w:id="243" w:name="_ETM_Q1_1314065"/>
      <w:bookmarkEnd w:id="243"/>
      <w:r>
        <w:rPr>
          <w:rFonts w:hint="cs"/>
          <w:rtl/>
        </w:rPr>
        <w:t xml:space="preserve">להוסיף עוד 200,300 שקל. </w:t>
      </w:r>
      <w:bookmarkStart w:id="244" w:name="_ETM_Q1_1326204"/>
      <w:bookmarkStart w:id="245" w:name="_ETM_Q1_1330351"/>
      <w:bookmarkStart w:id="246" w:name="_ETM_Q1_1339824"/>
      <w:bookmarkEnd w:id="244"/>
      <w:bookmarkEnd w:id="245"/>
      <w:bookmarkEnd w:id="246"/>
      <w:r>
        <w:rPr>
          <w:rFonts w:hint="cs"/>
          <w:rtl/>
        </w:rPr>
        <w:t xml:space="preserve">  </w:t>
      </w:r>
      <w:r w:rsidR="004D10BB">
        <w:rPr>
          <w:rFonts w:hint="cs"/>
          <w:rtl/>
        </w:rPr>
        <w:t xml:space="preserve">   </w:t>
      </w:r>
      <w:r w:rsidR="008D1ED4">
        <w:rPr>
          <w:rFonts w:hint="cs"/>
          <w:rtl/>
        </w:rPr>
        <w:t xml:space="preserve"> </w:t>
      </w:r>
      <w:bookmarkStart w:id="247" w:name="_ETM_Q1_1193064"/>
      <w:bookmarkEnd w:id="247"/>
    </w:p>
    <w:p w:rsidR="00DC14D1" w:rsidRDefault="004C0F85" w:rsidP="00DC14D1">
      <w:pPr>
        <w:ind w:firstLine="0"/>
        <w:rPr>
          <w:rtl/>
        </w:rPr>
      </w:pPr>
      <w:r>
        <w:rPr>
          <w:rFonts w:hint="cs"/>
          <w:rtl/>
        </w:rPr>
        <w:t xml:space="preserve"> </w:t>
      </w:r>
      <w:bookmarkStart w:id="248" w:name="_ETM_Q1_1407634"/>
      <w:bookmarkStart w:id="249" w:name="_ETM_Q1_1407699"/>
      <w:bookmarkStart w:id="250" w:name="_ETM_Q1_1408865"/>
      <w:bookmarkStart w:id="251" w:name="_ETM_Q1_1408905"/>
      <w:bookmarkEnd w:id="248"/>
      <w:bookmarkEnd w:id="249"/>
      <w:bookmarkEnd w:id="250"/>
      <w:bookmarkEnd w:id="251"/>
    </w:p>
    <w:p w:rsidR="00DC14D1" w:rsidRDefault="00DC14D1" w:rsidP="00DC14D1">
      <w:pPr>
        <w:pStyle w:val="af"/>
        <w:keepNext/>
        <w:rPr>
          <w:rtl/>
        </w:rPr>
      </w:pPr>
      <w:bookmarkStart w:id="252" w:name="_ETM_Q1_1410016"/>
      <w:bookmarkStart w:id="253" w:name="_ETM_Q1_1410074"/>
      <w:bookmarkStart w:id="254" w:name="ET_yor_6145_20"/>
      <w:bookmarkEnd w:id="252"/>
      <w:bookmarkEnd w:id="253"/>
      <w:r w:rsidRPr="00DC14D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C14D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54"/>
    </w:p>
    <w:p w:rsidR="00DC14D1" w:rsidRDefault="00DC14D1" w:rsidP="00DC14D1">
      <w:pPr>
        <w:pStyle w:val="KeepWithNext"/>
        <w:rPr>
          <w:rtl/>
          <w:lang w:eastAsia="he-IL"/>
        </w:rPr>
      </w:pPr>
    </w:p>
    <w:p w:rsidR="00DC14D1" w:rsidRDefault="00DC14D1" w:rsidP="00DC14D1">
      <w:pPr>
        <w:rPr>
          <w:rtl/>
          <w:lang w:eastAsia="he-IL"/>
        </w:rPr>
      </w:pPr>
      <w:r>
        <w:rPr>
          <w:rFonts w:hint="cs"/>
          <w:rtl/>
          <w:lang w:eastAsia="he-IL"/>
        </w:rPr>
        <w:t>מי בעד הרביזיה, ירים את ידו? מי נגד, מי נמנע?</w:t>
      </w:r>
    </w:p>
    <w:p w:rsidR="00DC14D1" w:rsidRDefault="00DC14D1" w:rsidP="00DC14D1">
      <w:pPr>
        <w:ind w:firstLine="0"/>
        <w:rPr>
          <w:rtl/>
          <w:lang w:eastAsia="he-IL"/>
        </w:rPr>
      </w:pPr>
      <w:bookmarkStart w:id="255" w:name="_ETM_Q1_1451371"/>
      <w:bookmarkStart w:id="256" w:name="_ETM_Q1_1451416"/>
      <w:bookmarkStart w:id="257" w:name="_ETM_Q1_1451736"/>
      <w:bookmarkEnd w:id="255"/>
      <w:bookmarkEnd w:id="256"/>
      <w:bookmarkEnd w:id="257"/>
    </w:p>
    <w:p w:rsidR="00DC14D1" w:rsidRDefault="00DC14D1" w:rsidP="00DC14D1">
      <w:pPr>
        <w:pStyle w:val="aa"/>
        <w:keepNext/>
        <w:rPr>
          <w:rtl/>
          <w:lang w:eastAsia="he-IL"/>
        </w:rPr>
      </w:pPr>
      <w:bookmarkStart w:id="258" w:name="_ETM_Q1_1451778"/>
      <w:bookmarkEnd w:id="258"/>
      <w:r>
        <w:rPr>
          <w:rtl/>
          <w:lang w:eastAsia="he-IL"/>
        </w:rPr>
        <w:t>הצבעה</w:t>
      </w:r>
    </w:p>
    <w:p w:rsidR="00DC14D1" w:rsidRDefault="00DC14D1" w:rsidP="0022321E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הרביזיה </w:t>
      </w:r>
      <w:r w:rsidR="0022321E">
        <w:rPr>
          <w:rFonts w:hint="cs"/>
          <w:rtl/>
          <w:lang w:eastAsia="he-IL"/>
        </w:rPr>
        <w:t>לא התקבלה.</w:t>
      </w:r>
    </w:p>
    <w:p w:rsidR="00DC14D1" w:rsidRDefault="00DC14D1" w:rsidP="00DC14D1">
      <w:pPr>
        <w:pStyle w:val="--"/>
        <w:keepNext/>
        <w:jc w:val="both"/>
        <w:rPr>
          <w:rtl/>
          <w:lang w:eastAsia="he-IL"/>
        </w:rPr>
      </w:pPr>
      <w:bookmarkStart w:id="259" w:name="_ETM_Q1_1455080"/>
      <w:bookmarkStart w:id="260" w:name="_ETM_Q1_1455134"/>
      <w:bookmarkEnd w:id="259"/>
      <w:bookmarkEnd w:id="260"/>
    </w:p>
    <w:p w:rsidR="00DC14D1" w:rsidRDefault="00DC14D1">
      <w:pPr>
        <w:bidi w:val="0"/>
        <w:spacing w:line="240" w:lineRule="auto"/>
        <w:ind w:firstLine="0"/>
        <w:jc w:val="left"/>
        <w:rPr>
          <w:rFonts w:ascii="David" w:hAnsi="David"/>
          <w:rtl/>
          <w:lang w:eastAsia="he-IL"/>
        </w:rPr>
      </w:pPr>
      <w:r>
        <w:rPr>
          <w:rtl/>
          <w:lang w:eastAsia="he-IL"/>
        </w:rPr>
        <w:br w:type="page"/>
      </w:r>
    </w:p>
    <w:p w:rsidR="00DC14D1" w:rsidRDefault="00DC14D1" w:rsidP="00DC14D1">
      <w:pPr>
        <w:pStyle w:val="a0"/>
        <w:keepNext/>
        <w:rPr>
          <w:rtl/>
          <w:lang w:eastAsia="he-IL"/>
        </w:rPr>
      </w:pPr>
      <w:bookmarkStart w:id="261" w:name="ET_subject_בקשת_הממשלה_להקדמת_הדיו_21"/>
      <w:r w:rsidRPr="00DC14D1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בקשת הממשלה להקדמת הדיון בהצעת חוק לתיקון דיני העבודה (העלאת שכר המינימום, הוספת יום חופשה והסדר להשלמת שעות חסרות), התשפ"ב-2022 (מ/1516), לפני הקריאה הראשונה</w:t>
      </w:r>
      <w:r w:rsidRPr="00DC14D1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261"/>
    </w:p>
    <w:p w:rsidR="00DC14D1" w:rsidRDefault="00DC14D1" w:rsidP="00DC14D1">
      <w:pPr>
        <w:pStyle w:val="KeepWithNext"/>
        <w:rPr>
          <w:rtl/>
          <w:lang w:eastAsia="he-IL"/>
        </w:rPr>
      </w:pPr>
    </w:p>
    <w:p w:rsidR="00DC14D1" w:rsidRDefault="00DC14D1" w:rsidP="00DC14D1">
      <w:pPr>
        <w:rPr>
          <w:rtl/>
          <w:lang w:eastAsia="he-IL"/>
        </w:rPr>
      </w:pPr>
    </w:p>
    <w:p w:rsidR="00DC14D1" w:rsidRDefault="00DC14D1" w:rsidP="00DC14D1">
      <w:pPr>
        <w:pStyle w:val="af"/>
        <w:keepNext/>
        <w:rPr>
          <w:rtl/>
        </w:rPr>
      </w:pPr>
      <w:bookmarkStart w:id="262" w:name="ET_yor_6145_22"/>
      <w:r w:rsidRPr="00DC14D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C14D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62"/>
    </w:p>
    <w:p w:rsidR="00DC14D1" w:rsidRDefault="00DC14D1" w:rsidP="00DC14D1">
      <w:pPr>
        <w:pStyle w:val="KeepWithNext"/>
        <w:rPr>
          <w:rtl/>
          <w:lang w:eastAsia="he-IL"/>
        </w:rPr>
      </w:pPr>
    </w:p>
    <w:p w:rsidR="00DC14D1" w:rsidRDefault="00DC14D1" w:rsidP="00DC14D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מי בעד הרביזיה, ירים </w:t>
      </w:r>
      <w:bookmarkStart w:id="263" w:name="_ETM_Q1_1451395"/>
      <w:bookmarkEnd w:id="263"/>
      <w:r>
        <w:rPr>
          <w:rFonts w:hint="cs"/>
          <w:rtl/>
          <w:lang w:eastAsia="he-IL"/>
        </w:rPr>
        <w:t>את ידו? מי נגד?</w:t>
      </w:r>
    </w:p>
    <w:p w:rsidR="00DC14D1" w:rsidRDefault="00DC14D1" w:rsidP="00DC14D1">
      <w:pPr>
        <w:ind w:firstLine="0"/>
        <w:rPr>
          <w:rtl/>
          <w:lang w:eastAsia="he-IL"/>
        </w:rPr>
      </w:pPr>
      <w:bookmarkStart w:id="264" w:name="_ETM_Q1_1453530"/>
      <w:bookmarkStart w:id="265" w:name="_ETM_Q1_1453592"/>
      <w:bookmarkStart w:id="266" w:name="_ETM_Q1_1454109"/>
      <w:bookmarkStart w:id="267" w:name="_ETM_Q1_1454182"/>
      <w:bookmarkStart w:id="268" w:name="_ETM_Q1_1455036"/>
      <w:bookmarkEnd w:id="264"/>
      <w:bookmarkEnd w:id="265"/>
      <w:bookmarkEnd w:id="266"/>
      <w:bookmarkEnd w:id="267"/>
      <w:bookmarkEnd w:id="268"/>
    </w:p>
    <w:p w:rsidR="00DC14D1" w:rsidRDefault="00DC14D1" w:rsidP="00DC14D1">
      <w:pPr>
        <w:pStyle w:val="aa"/>
        <w:keepNext/>
        <w:rPr>
          <w:rtl/>
          <w:lang w:eastAsia="he-IL"/>
        </w:rPr>
      </w:pPr>
      <w:bookmarkStart w:id="269" w:name="_ETM_Q1_1455089"/>
      <w:bookmarkEnd w:id="269"/>
      <w:r>
        <w:rPr>
          <w:rtl/>
          <w:lang w:eastAsia="he-IL"/>
        </w:rPr>
        <w:t>הצבעה</w:t>
      </w:r>
    </w:p>
    <w:p w:rsidR="00DC14D1" w:rsidRDefault="00DC14D1" w:rsidP="00DC14D1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הרביזיה נדחתה.</w:t>
      </w:r>
    </w:p>
    <w:p w:rsidR="00DC14D1" w:rsidRDefault="00DC14D1" w:rsidP="00DC14D1">
      <w:pPr>
        <w:ind w:firstLine="0"/>
        <w:rPr>
          <w:rtl/>
          <w:lang w:eastAsia="he-IL"/>
        </w:rPr>
      </w:pPr>
    </w:p>
    <w:p w:rsidR="00DC14D1" w:rsidRDefault="00DC14D1" w:rsidP="00DC14D1">
      <w:pPr>
        <w:pStyle w:val="af"/>
        <w:keepNext/>
        <w:rPr>
          <w:rtl/>
        </w:rPr>
      </w:pPr>
      <w:bookmarkStart w:id="270" w:name="ET_yor_6145_23"/>
      <w:r w:rsidRPr="00DC14D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C14D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70"/>
    </w:p>
    <w:p w:rsidR="00DC14D1" w:rsidRDefault="00DC14D1" w:rsidP="00DC14D1">
      <w:pPr>
        <w:pStyle w:val="KeepWithNext"/>
        <w:rPr>
          <w:rtl/>
          <w:lang w:eastAsia="he-IL"/>
        </w:rPr>
      </w:pPr>
    </w:p>
    <w:p w:rsidR="00DC14D1" w:rsidRDefault="00DC14D1" w:rsidP="00DC14D1">
      <w:pPr>
        <w:rPr>
          <w:rtl/>
          <w:lang w:eastAsia="he-IL"/>
        </w:rPr>
      </w:pPr>
      <w:r>
        <w:rPr>
          <w:rFonts w:hint="cs"/>
          <w:rtl/>
          <w:lang w:eastAsia="he-IL"/>
        </w:rPr>
        <w:t>תודה רבה לכם, אני נועל את הישיבה.</w:t>
      </w:r>
    </w:p>
    <w:p w:rsidR="00DC14D1" w:rsidRDefault="00DC14D1" w:rsidP="00DC14D1">
      <w:pPr>
        <w:ind w:firstLine="0"/>
        <w:rPr>
          <w:rtl/>
          <w:lang w:eastAsia="he-IL"/>
        </w:rPr>
      </w:pPr>
    </w:p>
    <w:p w:rsidR="00DC14D1" w:rsidRDefault="00DC14D1" w:rsidP="00DC14D1">
      <w:pPr>
        <w:ind w:firstLine="0"/>
        <w:rPr>
          <w:rtl/>
          <w:lang w:eastAsia="he-IL"/>
        </w:rPr>
      </w:pPr>
    </w:p>
    <w:p w:rsidR="00DC14D1" w:rsidRDefault="00DC14D1" w:rsidP="00DC14D1">
      <w:pPr>
        <w:pStyle w:val="af4"/>
        <w:keepNext/>
        <w:rPr>
          <w:rtl/>
          <w:lang w:eastAsia="he-IL"/>
        </w:rPr>
      </w:pPr>
      <w:bookmarkStart w:id="271" w:name="ET_meetingend_24"/>
      <w:r w:rsidRPr="00DC14D1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13:15.</w:t>
      </w:r>
      <w:r w:rsidRPr="00DC14D1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271"/>
    </w:p>
    <w:p w:rsidR="00DC14D1" w:rsidRDefault="00DC14D1" w:rsidP="00DC14D1">
      <w:pPr>
        <w:pStyle w:val="KeepWithNext"/>
        <w:rPr>
          <w:rtl/>
          <w:lang w:eastAsia="he-IL"/>
        </w:rPr>
      </w:pPr>
    </w:p>
    <w:p w:rsidR="00DC14D1" w:rsidRPr="00DC14D1" w:rsidRDefault="00DC14D1" w:rsidP="00DC14D1">
      <w:pPr>
        <w:rPr>
          <w:rtl/>
          <w:lang w:eastAsia="he-IL"/>
        </w:rPr>
      </w:pPr>
    </w:p>
    <w:p w:rsidR="00DC14D1" w:rsidRPr="00DC14D1" w:rsidRDefault="00DC14D1" w:rsidP="00DC14D1">
      <w:pPr>
        <w:pStyle w:val="ab"/>
        <w:rPr>
          <w:rtl/>
          <w:lang w:eastAsia="he-IL"/>
        </w:rPr>
      </w:pPr>
      <w:bookmarkStart w:id="272" w:name="_ETM_Q1_1461334"/>
      <w:bookmarkEnd w:id="272"/>
    </w:p>
    <w:sectPr w:rsidR="00DC14D1" w:rsidRPr="00DC14D1" w:rsidSect="0026290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3959" w:rsidRDefault="00203959">
      <w:r>
        <w:separator/>
      </w:r>
    </w:p>
  </w:endnote>
  <w:endnote w:type="continuationSeparator" w:id="0">
    <w:p w:rsidR="00203959" w:rsidRDefault="00203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2905" w:rsidRDefault="00262905" w:rsidP="00262905">
    <w:pPr>
      <w:pStyle w:val="DocVersion"/>
      <w:rPr>
        <w:rtl/>
      </w:rPr>
    </w:pPr>
    <w:r>
      <w:rPr>
        <w:rtl/>
      </w:rPr>
      <w:t>27/03/2022</w:t>
    </w:r>
  </w:p>
  <w:p w:rsidR="00262905" w:rsidRPr="00262905" w:rsidRDefault="00262905" w:rsidP="00262905">
    <w:pPr>
      <w:pStyle w:val="DocVersion"/>
    </w:pPr>
    <w:r>
      <w:rPr>
        <w:rtl/>
      </w:rPr>
      <w:t>09:50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3959" w:rsidRDefault="00203959">
      <w:r>
        <w:separator/>
      </w:r>
    </w:p>
  </w:footnote>
  <w:footnote w:type="continuationSeparator" w:id="0">
    <w:p w:rsidR="00203959" w:rsidRDefault="002039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2905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C6202A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C6202A" w:rsidP="008E5E3F">
    <w:pPr>
      <w:pStyle w:val="Header"/>
      <w:ind w:firstLine="0"/>
      <w:rPr>
        <w:rtl/>
      </w:rPr>
    </w:pPr>
    <w:r>
      <w:rPr>
        <w:rtl/>
      </w:rPr>
      <w:t>21/02/2022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45A41FA6" wp14:editId="445F0097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4A5A6E"/>
    <w:multiLevelType w:val="hybridMultilevel"/>
    <w:tmpl w:val="5E5C42A8"/>
    <w:lvl w:ilvl="0" w:tplc="57B2AEB8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353532183">
    <w:abstractNumId w:val="0"/>
  </w:num>
  <w:num w:numId="2" w16cid:durableId="1915044935">
    <w:abstractNumId w:val="2"/>
  </w:num>
  <w:num w:numId="3" w16cid:durableId="811867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247C"/>
    <w:rsid w:val="0002047E"/>
    <w:rsid w:val="00036627"/>
    <w:rsid w:val="00037279"/>
    <w:rsid w:val="000667B0"/>
    <w:rsid w:val="00067F42"/>
    <w:rsid w:val="000824BB"/>
    <w:rsid w:val="00092B80"/>
    <w:rsid w:val="000A17C6"/>
    <w:rsid w:val="000B060C"/>
    <w:rsid w:val="000B2EE6"/>
    <w:rsid w:val="000B4E6B"/>
    <w:rsid w:val="000C2903"/>
    <w:rsid w:val="000C47F5"/>
    <w:rsid w:val="000E3314"/>
    <w:rsid w:val="000E602E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B49AD"/>
    <w:rsid w:val="001C44DA"/>
    <w:rsid w:val="001C4FDA"/>
    <w:rsid w:val="001D440C"/>
    <w:rsid w:val="002016FF"/>
    <w:rsid w:val="00203959"/>
    <w:rsid w:val="0022321E"/>
    <w:rsid w:val="00227FEF"/>
    <w:rsid w:val="00261554"/>
    <w:rsid w:val="00262905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C0F85"/>
    <w:rsid w:val="004D10BB"/>
    <w:rsid w:val="004E48D4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E4CF4"/>
    <w:rsid w:val="005F2C6B"/>
    <w:rsid w:val="005F76B0"/>
    <w:rsid w:val="00634F61"/>
    <w:rsid w:val="0064255E"/>
    <w:rsid w:val="00695A47"/>
    <w:rsid w:val="006A0CB7"/>
    <w:rsid w:val="006E103C"/>
    <w:rsid w:val="006F0259"/>
    <w:rsid w:val="00700433"/>
    <w:rsid w:val="00702755"/>
    <w:rsid w:val="0070472C"/>
    <w:rsid w:val="007509A6"/>
    <w:rsid w:val="00763C3A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D1ED4"/>
    <w:rsid w:val="008D4F1A"/>
    <w:rsid w:val="008E03B4"/>
    <w:rsid w:val="008E14D4"/>
    <w:rsid w:val="008E5E3F"/>
    <w:rsid w:val="0090279B"/>
    <w:rsid w:val="00914904"/>
    <w:rsid w:val="00922610"/>
    <w:rsid w:val="009258CE"/>
    <w:rsid w:val="009515F0"/>
    <w:rsid w:val="00970CCA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20380"/>
    <w:rsid w:val="00B50340"/>
    <w:rsid w:val="00B65508"/>
    <w:rsid w:val="00B8517A"/>
    <w:rsid w:val="00BA6446"/>
    <w:rsid w:val="00BD1F94"/>
    <w:rsid w:val="00BD47B7"/>
    <w:rsid w:val="00BF272C"/>
    <w:rsid w:val="00C135D5"/>
    <w:rsid w:val="00C22DCB"/>
    <w:rsid w:val="00C3598A"/>
    <w:rsid w:val="00C360BC"/>
    <w:rsid w:val="00C44800"/>
    <w:rsid w:val="00C52EC2"/>
    <w:rsid w:val="00C61DC1"/>
    <w:rsid w:val="00C6202A"/>
    <w:rsid w:val="00C64AFF"/>
    <w:rsid w:val="00C661EE"/>
    <w:rsid w:val="00C72438"/>
    <w:rsid w:val="00C763E4"/>
    <w:rsid w:val="00C8624A"/>
    <w:rsid w:val="00CA5363"/>
    <w:rsid w:val="00CB6D60"/>
    <w:rsid w:val="00CC57F2"/>
    <w:rsid w:val="00CC5815"/>
    <w:rsid w:val="00CE24B8"/>
    <w:rsid w:val="00CE5849"/>
    <w:rsid w:val="00D278F7"/>
    <w:rsid w:val="00D37550"/>
    <w:rsid w:val="00D40A29"/>
    <w:rsid w:val="00D45D27"/>
    <w:rsid w:val="00D615D8"/>
    <w:rsid w:val="00D67DD3"/>
    <w:rsid w:val="00D86E57"/>
    <w:rsid w:val="00D96B24"/>
    <w:rsid w:val="00DC14D1"/>
    <w:rsid w:val="00DE5B80"/>
    <w:rsid w:val="00E33AE3"/>
    <w:rsid w:val="00E46D10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B27A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C6202A"/>
    <w:rPr>
      <w:rFonts w:cs="Arial"/>
      <w:b/>
      <w:bCs w:val="0"/>
      <w:vanish/>
      <w:color w:val="010000"/>
      <w:bdr w:val="single" w:sz="4" w:space="0" w:color="FF66FF"/>
    </w:rPr>
  </w:style>
  <w:style w:type="paragraph" w:styleId="ListParagraph">
    <w:name w:val="List Paragraph"/>
    <w:basedOn w:val="Normal"/>
    <w:uiPriority w:val="34"/>
    <w:qFormat/>
    <w:rsid w:val="005F2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FDEEB-5B34-4283-9F9E-B902D9E9D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1245</Words>
  <Characters>7098</Characters>
  <Application>Microsoft Office Word</Application>
  <DocSecurity>0</DocSecurity>
  <Lines>59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