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4116" w:rsidRPr="005817EC" w:rsidRDefault="005E7AA5" w:rsidP="00EC1FB3">
      <w:pPr>
        <w:ind w:firstLine="0"/>
        <w:rPr>
          <w:b/>
          <w:bCs/>
          <w:rtl/>
        </w:rPr>
      </w:pPr>
      <w:r>
        <w:rPr>
          <w:b/>
          <w:bCs/>
          <w:rtl/>
        </w:rPr>
        <w:t>הכנסת העשרים-וארבע</w:t>
      </w:r>
    </w:p>
    <w:p w:rsidR="00A22C90" w:rsidRDefault="00A22C90" w:rsidP="00327BF8">
      <w:pPr>
        <w:ind w:firstLine="0"/>
        <w:outlineLvl w:val="0"/>
        <w:rPr>
          <w:b/>
          <w:bCs/>
          <w:rtl/>
        </w:rPr>
        <w:sectPr w:rsidR="00A22C90" w:rsidSect="00427EDA">
          <w:headerReference w:type="even" r:id="rId8"/>
          <w:headerReference w:type="default" r:id="rId9"/>
          <w:headerReference w:type="first" r:id="rId10"/>
          <w:type w:val="continuous"/>
          <w:pgSz w:w="11906" w:h="16838" w:code="9"/>
          <w:pgMar w:top="1440" w:right="1412" w:bottom="1440" w:left="1412" w:header="709" w:footer="709" w:gutter="0"/>
          <w:pgNumType w:start="1"/>
          <w:cols w:space="708"/>
          <w:titlePg/>
          <w:bidi/>
          <w:docGrid w:linePitch="360"/>
        </w:sectPr>
      </w:pPr>
    </w:p>
    <w:p w:rsidR="00E64116" w:rsidRPr="008713A4" w:rsidRDefault="005E7AA5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שני</w:t>
      </w:r>
    </w:p>
    <w:p w:rsidR="00E64116" w:rsidRPr="008713A4" w:rsidRDefault="00E64116" w:rsidP="0049458B">
      <w:pPr>
        <w:rPr>
          <w:rtl/>
        </w:rPr>
      </w:pPr>
    </w:p>
    <w:p w:rsidR="00E64116" w:rsidRPr="008713A4" w:rsidRDefault="00E64116" w:rsidP="0049458B">
      <w:pPr>
        <w:rPr>
          <w:rtl/>
        </w:rPr>
      </w:pPr>
    </w:p>
    <w:p w:rsidR="00E64116" w:rsidRPr="008713A4" w:rsidRDefault="00E64116" w:rsidP="007509A6">
      <w:pPr>
        <w:ind w:firstLine="0"/>
        <w:jc w:val="center"/>
        <w:rPr>
          <w:b/>
          <w:bCs/>
          <w:rtl/>
        </w:rPr>
      </w:pPr>
    </w:p>
    <w:p w:rsidR="00E64116" w:rsidRPr="008713A4" w:rsidRDefault="005E7AA5" w:rsidP="008320F6">
      <w:pPr>
        <w:ind w:firstLine="0"/>
        <w:jc w:val="center"/>
        <w:outlineLvl w:val="0"/>
        <w:rPr>
          <w:b/>
          <w:bCs/>
          <w:rtl/>
        </w:rPr>
      </w:pPr>
      <w:r>
        <w:rPr>
          <w:b/>
          <w:bCs/>
          <w:rtl/>
        </w:rPr>
        <w:t>פרוטוקול מס' 92</w:t>
      </w:r>
    </w:p>
    <w:p w:rsidR="00E64116" w:rsidRPr="008713A4" w:rsidRDefault="005E7AA5" w:rsidP="008320F6">
      <w:pPr>
        <w:ind w:firstLine="0"/>
        <w:jc w:val="center"/>
        <w:outlineLvl w:val="0"/>
        <w:rPr>
          <w:b/>
          <w:bCs/>
          <w:rtl/>
        </w:rPr>
      </w:pPr>
      <w:r>
        <w:rPr>
          <w:b/>
          <w:bCs/>
          <w:rtl/>
        </w:rPr>
        <w:t>מישיבת ועדת הכנסת</w:t>
      </w:r>
    </w:p>
    <w:p w:rsidR="00E64116" w:rsidRPr="008713A4" w:rsidRDefault="005E7AA5" w:rsidP="00023549">
      <w:pPr>
        <w:ind w:firstLine="0"/>
        <w:jc w:val="center"/>
        <w:outlineLvl w:val="0"/>
        <w:rPr>
          <w:b/>
          <w:bCs/>
          <w:u w:val="single"/>
          <w:rtl/>
        </w:rPr>
      </w:pPr>
      <w:r>
        <w:rPr>
          <w:b/>
          <w:bCs/>
          <w:u w:val="single"/>
          <w:rtl/>
        </w:rPr>
        <w:t>יום רביעי, י' באייר התשפ"ב (11 במאי 2022), שעה 9:</w:t>
      </w:r>
      <w:r w:rsidR="00023549">
        <w:rPr>
          <w:rFonts w:hint="cs"/>
          <w:b/>
          <w:bCs/>
          <w:u w:val="single"/>
          <w:rtl/>
        </w:rPr>
        <w:t>50</w:t>
      </w: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EC1FB3">
      <w:pPr>
        <w:ind w:firstLine="0"/>
        <w:outlineLvl w:val="1"/>
        <w:rPr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:rsidR="008B3416" w:rsidRPr="008B3416" w:rsidRDefault="008B3416" w:rsidP="00427EDA">
      <w:pPr>
        <w:numPr>
          <w:ilvl w:val="0"/>
          <w:numId w:val="3"/>
        </w:numPr>
        <w:spacing w:before="60"/>
        <w:ind w:left="435" w:hanging="284"/>
      </w:pPr>
      <w:r w:rsidRPr="008B3416">
        <w:rPr>
          <w:rFonts w:hint="cs"/>
          <w:rtl/>
        </w:rPr>
        <w:t>קביעת ועדה לדיון בהצעת חוק איות שמות רחובות, דרכים ומקומות ציבוריים (תיקוני חקיקה), התשפ"א</w:t>
      </w:r>
      <w:r>
        <w:rPr>
          <w:rFonts w:hint="eastAsia"/>
          <w:rtl/>
        </w:rPr>
        <w:t>–</w:t>
      </w:r>
      <w:r w:rsidRPr="008B3416">
        <w:rPr>
          <w:rFonts w:hint="cs"/>
          <w:rtl/>
        </w:rPr>
        <w:t>2021 (פ/2139/24)</w:t>
      </w:r>
      <w:r>
        <w:rPr>
          <w:rFonts w:hint="cs"/>
          <w:rtl/>
        </w:rPr>
        <w:t>,</w:t>
      </w:r>
      <w:r w:rsidRPr="008B3416">
        <w:rPr>
          <w:rFonts w:hint="cs"/>
          <w:rtl/>
        </w:rPr>
        <w:t xml:space="preserve"> של חה"כ איתן גינזבורג.</w:t>
      </w:r>
      <w:r w:rsidRPr="008B3416">
        <w:rPr>
          <w:rtl/>
        </w:rPr>
        <w:t xml:space="preserve"> </w:t>
      </w:r>
    </w:p>
    <w:p w:rsidR="008B3416" w:rsidRPr="008B3416" w:rsidRDefault="008B3416" w:rsidP="00427EDA">
      <w:pPr>
        <w:numPr>
          <w:ilvl w:val="0"/>
          <w:numId w:val="3"/>
        </w:numPr>
        <w:spacing w:before="60"/>
        <w:ind w:left="435" w:hanging="284"/>
      </w:pPr>
      <w:r w:rsidRPr="008B3416">
        <w:rPr>
          <w:rFonts w:hint="cs"/>
          <w:rtl/>
        </w:rPr>
        <w:t>חילופי אישים בוועדה המשותפת לוועדת החוקה, חוק ומשפט, ועדת הפנים והגנת הסביבה וועדת המדע והטכנולוגיה, לפי חוק הכללת אמצעי זיהוי ביומטריים ונתוני זיהוי ביומטריים במסמכי זיהוי ובמאגר מידע, התש"ע</w:t>
      </w:r>
      <w:r>
        <w:rPr>
          <w:rFonts w:hint="eastAsia"/>
          <w:rtl/>
        </w:rPr>
        <w:t>–</w:t>
      </w:r>
      <w:r w:rsidRPr="008B3416">
        <w:rPr>
          <w:rFonts w:hint="cs"/>
          <w:rtl/>
        </w:rPr>
        <w:t>2009.</w:t>
      </w:r>
    </w:p>
    <w:p w:rsidR="005E7AA5" w:rsidRPr="008B3416" w:rsidRDefault="005E7AA5" w:rsidP="007C693F">
      <w:pPr>
        <w:spacing w:before="60"/>
        <w:ind w:firstLine="0"/>
        <w:rPr>
          <w:rtl/>
        </w:rPr>
      </w:pPr>
    </w:p>
    <w:p w:rsidR="008B3416" w:rsidRDefault="008B3416" w:rsidP="007C693F">
      <w:pPr>
        <w:spacing w:before="60"/>
        <w:ind w:firstLine="0"/>
        <w:rPr>
          <w:rtl/>
        </w:rPr>
      </w:pPr>
    </w:p>
    <w:p w:rsidR="008B3416" w:rsidRPr="008713A4" w:rsidRDefault="008B3416" w:rsidP="007C693F">
      <w:pPr>
        <w:spacing w:before="60"/>
        <w:ind w:firstLine="0"/>
        <w:rPr>
          <w:rtl/>
        </w:rPr>
      </w:pPr>
    </w:p>
    <w:p w:rsidR="00E64116" w:rsidRPr="008713A4" w:rsidRDefault="00E64116" w:rsidP="00EC1FB3">
      <w:pPr>
        <w:ind w:firstLine="0"/>
        <w:outlineLvl w:val="1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:rsidR="00E64116" w:rsidRPr="008713A4" w:rsidRDefault="00E64116" w:rsidP="00EC1FB3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:rsidR="00E64116" w:rsidRPr="005E7AA5" w:rsidRDefault="005E7AA5" w:rsidP="00EC1FB3">
      <w:pPr>
        <w:ind w:firstLine="0"/>
        <w:rPr>
          <w:rtl/>
        </w:rPr>
      </w:pPr>
      <w:r w:rsidRPr="005E7AA5">
        <w:rPr>
          <w:rtl/>
        </w:rPr>
        <w:t>ניר אורבך – היו"ר</w:t>
      </w:r>
    </w:p>
    <w:p w:rsidR="00E64116" w:rsidRDefault="00E64116" w:rsidP="00DE5B80">
      <w:pPr>
        <w:ind w:firstLine="0"/>
        <w:rPr>
          <w:rtl/>
        </w:rPr>
      </w:pPr>
    </w:p>
    <w:p w:rsidR="00427EDA" w:rsidRDefault="00427EDA" w:rsidP="00DE5B80">
      <w:pPr>
        <w:ind w:firstLine="0"/>
        <w:rPr>
          <w:rtl/>
        </w:rPr>
      </w:pPr>
    </w:p>
    <w:p w:rsidR="00427EDA" w:rsidRDefault="00427EDA" w:rsidP="00DE5B80">
      <w:pPr>
        <w:ind w:firstLine="0"/>
        <w:rPr>
          <w:rtl/>
        </w:rPr>
      </w:pPr>
    </w:p>
    <w:p w:rsidR="00427EDA" w:rsidRDefault="00427EDA" w:rsidP="00DE5B80">
      <w:pPr>
        <w:ind w:firstLine="0"/>
        <w:rPr>
          <w:rtl/>
        </w:rPr>
      </w:pPr>
    </w:p>
    <w:p w:rsidR="00E64116" w:rsidRPr="008713A4" w:rsidRDefault="00E64116" w:rsidP="00427EDA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מנהלת הוועדה</w:t>
      </w:r>
      <w:r w:rsidRPr="008713A4">
        <w:rPr>
          <w:rFonts w:hint="cs"/>
          <w:b/>
          <w:bCs/>
          <w:u w:val="single"/>
          <w:rtl/>
        </w:rPr>
        <w:t>:</w:t>
      </w:r>
    </w:p>
    <w:p w:rsidR="00E64116" w:rsidRPr="008713A4" w:rsidRDefault="005E7AA5" w:rsidP="00D40A29">
      <w:pPr>
        <w:ind w:firstLine="0"/>
        <w:rPr>
          <w:u w:val="single"/>
        </w:rPr>
      </w:pPr>
      <w:r>
        <w:rPr>
          <w:rtl/>
        </w:rPr>
        <w:t>נועה בירן דדון</w:t>
      </w:r>
    </w:p>
    <w:p w:rsidR="00E64116" w:rsidRDefault="00E64116" w:rsidP="00DE5B80">
      <w:pPr>
        <w:ind w:firstLine="0"/>
        <w:rPr>
          <w:rtl/>
        </w:rPr>
      </w:pPr>
    </w:p>
    <w:p w:rsidR="00427EDA" w:rsidRPr="008713A4" w:rsidRDefault="00427EDA" w:rsidP="00DE5B80">
      <w:pPr>
        <w:ind w:firstLine="0"/>
        <w:rPr>
          <w:rtl/>
        </w:rPr>
      </w:pPr>
    </w:p>
    <w:p w:rsidR="00E64116" w:rsidRPr="008713A4" w:rsidRDefault="001673D4" w:rsidP="00D40A29">
      <w:pPr>
        <w:ind w:firstLine="0"/>
        <w:outlineLvl w:val="1"/>
        <w:rPr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:rsidR="00E64116" w:rsidRDefault="005E7AA5" w:rsidP="008320F6">
      <w:pPr>
        <w:ind w:firstLine="0"/>
        <w:rPr>
          <w:rtl/>
        </w:rPr>
      </w:pPr>
      <w:r>
        <w:rPr>
          <w:rtl/>
        </w:rPr>
        <w:t>ירון קוונשטוק</w:t>
      </w:r>
    </w:p>
    <w:p w:rsidR="008B3416" w:rsidRDefault="008B3416" w:rsidP="008320F6">
      <w:pPr>
        <w:ind w:firstLine="0"/>
        <w:rPr>
          <w:rtl/>
        </w:rPr>
      </w:pPr>
    </w:p>
    <w:p w:rsidR="008B3416" w:rsidRDefault="008B3416">
      <w:pPr>
        <w:bidi w:val="0"/>
        <w:spacing w:line="240" w:lineRule="auto"/>
        <w:ind w:firstLine="0"/>
        <w:jc w:val="left"/>
        <w:rPr>
          <w:rtl/>
        </w:rPr>
      </w:pPr>
      <w:r>
        <w:rPr>
          <w:rtl/>
        </w:rPr>
        <w:br w:type="page"/>
      </w:r>
    </w:p>
    <w:p w:rsidR="008B3416" w:rsidRDefault="008B3416" w:rsidP="008B3416">
      <w:pPr>
        <w:pStyle w:val="a0"/>
        <w:keepNext/>
        <w:rPr>
          <w:rtl/>
        </w:rPr>
      </w:pPr>
      <w:r w:rsidRPr="008B3416">
        <w:rPr>
          <w:rStyle w:val="TagStyle"/>
          <w:rtl/>
        </w:rPr>
        <w:lastRenderedPageBreak/>
        <w:t xml:space="preserve"> &lt;&lt; נושא &gt;&gt; </w:t>
      </w:r>
      <w:r>
        <w:rPr>
          <w:rtl/>
        </w:rPr>
        <w:t>א.</w:t>
      </w:r>
      <w:r>
        <w:rPr>
          <w:rFonts w:hint="cs"/>
          <w:rtl/>
        </w:rPr>
        <w:t xml:space="preserve"> </w:t>
      </w:r>
      <w:r>
        <w:rPr>
          <w:rtl/>
        </w:rPr>
        <w:t>קביעת ועדה לדיון בהצעת חוק איות שמות רחובות, דרכים ומקומות ציבוריים (תיקוני חקיקה), התשפ"א–2021 (פ/2139/24)</w:t>
      </w:r>
      <w:r>
        <w:rPr>
          <w:rFonts w:hint="cs"/>
          <w:rtl/>
        </w:rPr>
        <w:t xml:space="preserve">, </w:t>
      </w:r>
      <w:r>
        <w:rPr>
          <w:rtl/>
        </w:rPr>
        <w:t>של חה"כ איתן גינזבורג</w:t>
      </w:r>
      <w:r w:rsidRPr="008B3416">
        <w:rPr>
          <w:rStyle w:val="TagStyle"/>
          <w:rtl/>
        </w:rPr>
        <w:t xml:space="preserve"> &lt;&lt; נושא &gt;&gt;</w:t>
      </w:r>
      <w:r>
        <w:rPr>
          <w:rtl/>
        </w:rPr>
        <w:t xml:space="preserve">   </w:t>
      </w:r>
    </w:p>
    <w:p w:rsidR="005E7AA5" w:rsidRDefault="005E7AA5" w:rsidP="008320F6">
      <w:pPr>
        <w:ind w:firstLine="0"/>
        <w:rPr>
          <w:rtl/>
        </w:rPr>
      </w:pPr>
      <w:bookmarkStart w:id="0" w:name="_ETM_Q1_533519"/>
      <w:bookmarkStart w:id="1" w:name="_ETM_Q1_535367"/>
      <w:bookmarkStart w:id="2" w:name="_ETM_Q1_536608"/>
      <w:bookmarkStart w:id="3" w:name="_ETM_Q1_536733"/>
      <w:bookmarkEnd w:id="0"/>
      <w:bookmarkEnd w:id="1"/>
      <w:bookmarkEnd w:id="2"/>
      <w:bookmarkEnd w:id="3"/>
    </w:p>
    <w:p w:rsidR="00427EDA" w:rsidRDefault="00427EDA" w:rsidP="008320F6">
      <w:pPr>
        <w:ind w:firstLine="0"/>
        <w:rPr>
          <w:rtl/>
        </w:rPr>
      </w:pPr>
    </w:p>
    <w:p w:rsidR="005E7AA5" w:rsidRDefault="005E7AA5" w:rsidP="005E7AA5">
      <w:pPr>
        <w:pStyle w:val="af"/>
        <w:keepNext/>
        <w:rPr>
          <w:rtl/>
        </w:rPr>
      </w:pPr>
      <w:bookmarkStart w:id="4" w:name="ET_yor_6145_3"/>
      <w:r w:rsidRPr="005E7AA5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5E7AA5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4"/>
    </w:p>
    <w:p w:rsidR="005E7AA5" w:rsidRDefault="005E7AA5" w:rsidP="005E7AA5">
      <w:pPr>
        <w:pStyle w:val="KeepWithNext"/>
        <w:rPr>
          <w:rtl/>
          <w:lang w:eastAsia="he-IL"/>
        </w:rPr>
      </w:pPr>
    </w:p>
    <w:p w:rsidR="005514D5" w:rsidRDefault="008B3416" w:rsidP="005514D5">
      <w:pPr>
        <w:rPr>
          <w:rtl/>
          <w:lang w:eastAsia="he-IL"/>
        </w:rPr>
      </w:pPr>
      <w:bookmarkStart w:id="5" w:name="_ETM_Q1_538952"/>
      <w:bookmarkEnd w:id="5"/>
      <w:r>
        <w:rPr>
          <w:rFonts w:hint="cs"/>
          <w:rtl/>
          <w:lang w:eastAsia="he-IL"/>
        </w:rPr>
        <w:t xml:space="preserve">בוקר טוב, אני מתכבד לפתוח את ישיבת ועדת </w:t>
      </w:r>
      <w:bookmarkStart w:id="6" w:name="_ETM_Q1_560000"/>
      <w:bookmarkEnd w:id="6"/>
      <w:r>
        <w:rPr>
          <w:rFonts w:hint="cs"/>
          <w:rtl/>
          <w:lang w:eastAsia="he-IL"/>
        </w:rPr>
        <w:t xml:space="preserve">הכנסת. היום יום רביעי, י' באייר תשפ"ב, 11 במאי </w:t>
      </w:r>
      <w:bookmarkStart w:id="7" w:name="_ETM_Q1_564000"/>
      <w:bookmarkEnd w:id="7"/>
      <w:r>
        <w:rPr>
          <w:rFonts w:hint="cs"/>
          <w:rtl/>
          <w:lang w:eastAsia="he-IL"/>
        </w:rPr>
        <w:t xml:space="preserve">2022. הסעיף הראשון על סדר-היום: </w:t>
      </w:r>
      <w:r w:rsidRPr="008B3416">
        <w:rPr>
          <w:rtl/>
          <w:lang w:eastAsia="he-IL"/>
        </w:rPr>
        <w:t>קביעת ועדה לדיון בהצעת חוק איות שמות רחובות, דרכים ומקומות ציבוריים (תיקוני חקיקה), התשפ"א–2021 (פ/2139/24)</w:t>
      </w:r>
      <w:r w:rsidR="005514D5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</w:t>
      </w:r>
      <w:r w:rsidR="005E7AA5">
        <w:rPr>
          <w:rFonts w:hint="cs"/>
          <w:rtl/>
          <w:lang w:eastAsia="he-IL"/>
        </w:rPr>
        <w:t>של חבר הכנסת איתן גינזבורג</w:t>
      </w:r>
      <w:r w:rsidR="005514D5">
        <w:rPr>
          <w:rFonts w:hint="cs"/>
          <w:rtl/>
          <w:lang w:eastAsia="he-IL"/>
        </w:rPr>
        <w:t xml:space="preserve">. המלצת הלשכה המשפטית </w:t>
      </w:r>
      <w:r w:rsidR="005514D5">
        <w:rPr>
          <w:rtl/>
          <w:lang w:eastAsia="he-IL"/>
        </w:rPr>
        <w:t>–</w:t>
      </w:r>
      <w:r w:rsidR="005514D5">
        <w:rPr>
          <w:rFonts w:hint="cs"/>
          <w:rtl/>
          <w:lang w:eastAsia="he-IL"/>
        </w:rPr>
        <w:t xml:space="preserve"> </w:t>
      </w:r>
      <w:bookmarkStart w:id="8" w:name="_ETM_Q1_586000"/>
      <w:bookmarkEnd w:id="8"/>
      <w:r w:rsidR="005514D5">
        <w:rPr>
          <w:rFonts w:hint="cs"/>
          <w:rtl/>
          <w:lang w:eastAsia="he-IL"/>
        </w:rPr>
        <w:t xml:space="preserve">להעביר את זה לוועדת החינוך, התרבות והספורט. במליאה נשמעו </w:t>
      </w:r>
      <w:bookmarkStart w:id="9" w:name="_ETM_Q1_592000"/>
      <w:bookmarkEnd w:id="9"/>
      <w:r w:rsidR="005514D5">
        <w:rPr>
          <w:rFonts w:hint="cs"/>
          <w:rtl/>
          <w:lang w:eastAsia="he-IL"/>
        </w:rPr>
        <w:t>המלצות להעביר את ההצעה לוועדת הכספים.</w:t>
      </w:r>
    </w:p>
    <w:p w:rsidR="005514D5" w:rsidRDefault="005514D5" w:rsidP="005514D5">
      <w:pPr>
        <w:rPr>
          <w:rtl/>
          <w:lang w:eastAsia="he-IL"/>
        </w:rPr>
      </w:pPr>
    </w:p>
    <w:p w:rsidR="005E7AA5" w:rsidRDefault="005514D5" w:rsidP="005514D5">
      <w:pPr>
        <w:rPr>
          <w:rtl/>
          <w:lang w:eastAsia="he-IL"/>
        </w:rPr>
      </w:pPr>
      <w:r w:rsidRPr="005514D5">
        <w:rPr>
          <w:rFonts w:hint="cs"/>
          <w:b/>
          <w:bCs/>
          <w:u w:val="single"/>
          <w:rtl/>
          <w:lang w:eastAsia="he-IL"/>
        </w:rPr>
        <w:t xml:space="preserve">מי בעד </w:t>
      </w:r>
      <w:bookmarkStart w:id="10" w:name="_ETM_Q1_594000"/>
      <w:bookmarkEnd w:id="10"/>
      <w:r w:rsidRPr="005514D5">
        <w:rPr>
          <w:rFonts w:hint="cs"/>
          <w:b/>
          <w:bCs/>
          <w:u w:val="single"/>
          <w:rtl/>
          <w:lang w:eastAsia="he-IL"/>
        </w:rPr>
        <w:t>להעביר לוועדת החינוך, התרבות והספורט</w:t>
      </w:r>
      <w:r>
        <w:rPr>
          <w:rFonts w:hint="cs"/>
          <w:rtl/>
          <w:lang w:eastAsia="he-IL"/>
        </w:rPr>
        <w:t>?</w:t>
      </w:r>
    </w:p>
    <w:p w:rsidR="005E7AA5" w:rsidRDefault="005E7AA5" w:rsidP="005E7AA5">
      <w:pPr>
        <w:rPr>
          <w:rtl/>
          <w:lang w:eastAsia="he-IL"/>
        </w:rPr>
      </w:pPr>
      <w:bookmarkStart w:id="11" w:name="_ETM_Q1_587212"/>
      <w:bookmarkStart w:id="12" w:name="_ETM_Q1_587663"/>
      <w:bookmarkStart w:id="13" w:name="_ETM_Q1_601009"/>
      <w:bookmarkEnd w:id="11"/>
      <w:bookmarkEnd w:id="12"/>
      <w:bookmarkEnd w:id="13"/>
    </w:p>
    <w:p w:rsidR="005514D5" w:rsidRDefault="005514D5" w:rsidP="005514D5">
      <w:pPr>
        <w:pStyle w:val="aa"/>
        <w:keepNext/>
        <w:rPr>
          <w:rtl/>
          <w:lang w:eastAsia="he-IL"/>
        </w:rPr>
      </w:pPr>
      <w:r>
        <w:rPr>
          <w:rtl/>
          <w:lang w:eastAsia="he-IL"/>
        </w:rPr>
        <w:t>הצבעה</w:t>
      </w:r>
    </w:p>
    <w:p w:rsidR="005514D5" w:rsidRDefault="005514D5" w:rsidP="005514D5">
      <w:pPr>
        <w:pStyle w:val="--"/>
        <w:keepNext/>
        <w:rPr>
          <w:rtl/>
          <w:lang w:eastAsia="he-IL"/>
        </w:rPr>
      </w:pPr>
    </w:p>
    <w:p w:rsidR="005514D5" w:rsidRDefault="005514D5" w:rsidP="005514D5">
      <w:pPr>
        <w:pStyle w:val="--"/>
        <w:keepNext/>
        <w:rPr>
          <w:rtl/>
          <w:lang w:eastAsia="he-IL"/>
        </w:rPr>
      </w:pPr>
      <w:r>
        <w:rPr>
          <w:rFonts w:hint="cs"/>
          <w:rtl/>
          <w:lang w:eastAsia="he-IL"/>
        </w:rPr>
        <w:t>אושר.</w:t>
      </w:r>
      <w:r>
        <w:rPr>
          <w:rtl/>
          <w:lang w:eastAsia="he-IL"/>
        </w:rPr>
        <w:t xml:space="preserve"> </w:t>
      </w:r>
    </w:p>
    <w:p w:rsidR="005514D5" w:rsidRPr="005514D5" w:rsidRDefault="005514D5" w:rsidP="005514D5">
      <w:pPr>
        <w:pStyle w:val="ab"/>
        <w:rPr>
          <w:rtl/>
          <w:lang w:eastAsia="he-IL"/>
        </w:rPr>
      </w:pPr>
    </w:p>
    <w:p w:rsidR="005E7AA5" w:rsidRDefault="005E7AA5" w:rsidP="005E7AA5">
      <w:pPr>
        <w:pStyle w:val="a"/>
        <w:keepNext/>
        <w:rPr>
          <w:rtl/>
        </w:rPr>
      </w:pPr>
      <w:bookmarkStart w:id="14" w:name="ET_speaker_נועה_בירן__דדון_4"/>
      <w:r w:rsidRPr="005E7AA5">
        <w:rPr>
          <w:rStyle w:val="TagStyle"/>
          <w:rtl/>
        </w:rPr>
        <w:t xml:space="preserve"> &lt;&lt; דובר &gt;&gt; </w:t>
      </w:r>
      <w:r w:rsidR="005514D5">
        <w:rPr>
          <w:rtl/>
        </w:rPr>
        <w:t>נועה בירן</w:t>
      </w:r>
      <w:r>
        <w:rPr>
          <w:rtl/>
        </w:rPr>
        <w:t xml:space="preserve"> דדון:</w:t>
      </w:r>
      <w:r w:rsidRPr="005E7AA5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4"/>
    </w:p>
    <w:p w:rsidR="005E7AA5" w:rsidRDefault="005E7AA5" w:rsidP="005E7AA5">
      <w:pPr>
        <w:pStyle w:val="KeepWithNext"/>
        <w:rPr>
          <w:rtl/>
          <w:lang w:eastAsia="he-IL"/>
        </w:rPr>
      </w:pPr>
    </w:p>
    <w:p w:rsidR="005E7AA5" w:rsidRDefault="005E7AA5" w:rsidP="005E7AA5">
      <w:pPr>
        <w:rPr>
          <w:rtl/>
          <w:lang w:eastAsia="he-IL"/>
        </w:rPr>
      </w:pPr>
      <w:bookmarkStart w:id="15" w:name="_ETM_Q1_601474"/>
      <w:bookmarkStart w:id="16" w:name="_ETM_Q1_601519"/>
      <w:bookmarkEnd w:id="15"/>
      <w:bookmarkEnd w:id="16"/>
      <w:r>
        <w:rPr>
          <w:rFonts w:hint="cs"/>
          <w:rtl/>
          <w:lang w:eastAsia="he-IL"/>
        </w:rPr>
        <w:t>פה אחד</w:t>
      </w:r>
      <w:r w:rsidR="005514D5">
        <w:rPr>
          <w:rFonts w:hint="cs"/>
          <w:rtl/>
          <w:lang w:eastAsia="he-IL"/>
        </w:rPr>
        <w:t>.</w:t>
      </w:r>
      <w:r>
        <w:rPr>
          <w:rFonts w:hint="cs"/>
          <w:rtl/>
          <w:lang w:eastAsia="he-IL"/>
        </w:rPr>
        <w:t xml:space="preserve"> אושר</w:t>
      </w:r>
      <w:r w:rsidR="005514D5">
        <w:rPr>
          <w:rFonts w:hint="cs"/>
          <w:rtl/>
          <w:lang w:eastAsia="he-IL"/>
        </w:rPr>
        <w:t>.</w:t>
      </w:r>
    </w:p>
    <w:p w:rsidR="005514D5" w:rsidRDefault="005514D5" w:rsidP="005E7AA5">
      <w:pPr>
        <w:rPr>
          <w:rtl/>
          <w:lang w:eastAsia="he-IL"/>
        </w:rPr>
      </w:pPr>
    </w:p>
    <w:p w:rsidR="005514D5" w:rsidRDefault="005514D5" w:rsidP="005E7AA5">
      <w:pPr>
        <w:rPr>
          <w:rtl/>
          <w:lang w:eastAsia="he-IL"/>
        </w:rPr>
      </w:pPr>
      <w:bookmarkStart w:id="17" w:name="_ETM_Q1_597000"/>
      <w:bookmarkEnd w:id="17"/>
    </w:p>
    <w:p w:rsidR="005514D5" w:rsidRDefault="005514D5" w:rsidP="005514D5">
      <w:pPr>
        <w:pStyle w:val="af"/>
        <w:keepNext/>
        <w:rPr>
          <w:rtl/>
        </w:rPr>
      </w:pPr>
      <w:bookmarkStart w:id="18" w:name="ET_yor_6145_7"/>
      <w:r w:rsidRPr="005514D5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5514D5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8"/>
    </w:p>
    <w:p w:rsidR="005514D5" w:rsidRDefault="005514D5" w:rsidP="005514D5">
      <w:pPr>
        <w:pStyle w:val="KeepWithNext"/>
        <w:rPr>
          <w:rtl/>
          <w:lang w:eastAsia="he-IL"/>
        </w:rPr>
      </w:pPr>
    </w:p>
    <w:p w:rsidR="005514D5" w:rsidRDefault="005514D5" w:rsidP="005514D5">
      <w:pPr>
        <w:rPr>
          <w:rtl/>
          <w:lang w:eastAsia="he-IL"/>
        </w:rPr>
      </w:pPr>
      <w:bookmarkStart w:id="19" w:name="_ETM_Q1_598000"/>
      <w:bookmarkEnd w:id="19"/>
      <w:r>
        <w:rPr>
          <w:rFonts w:hint="cs"/>
          <w:rtl/>
          <w:lang w:eastAsia="he-IL"/>
        </w:rPr>
        <w:t>פה אחד. תודה.</w:t>
      </w:r>
    </w:p>
    <w:p w:rsidR="005514D5" w:rsidRPr="005514D5" w:rsidRDefault="005514D5" w:rsidP="005514D5">
      <w:pPr>
        <w:rPr>
          <w:rtl/>
          <w:lang w:eastAsia="he-IL"/>
        </w:rPr>
      </w:pPr>
      <w:bookmarkStart w:id="20" w:name="_ETM_Q1_600000"/>
      <w:bookmarkEnd w:id="20"/>
    </w:p>
    <w:p w:rsidR="005E7AA5" w:rsidRDefault="005E7AA5" w:rsidP="005E7AA5">
      <w:pPr>
        <w:rPr>
          <w:rtl/>
          <w:lang w:eastAsia="he-IL"/>
        </w:rPr>
      </w:pPr>
      <w:bookmarkStart w:id="21" w:name="_ETM_Q1_604304"/>
      <w:bookmarkStart w:id="22" w:name="_ETM_Q1_604379"/>
      <w:bookmarkEnd w:id="21"/>
      <w:bookmarkEnd w:id="22"/>
    </w:p>
    <w:p w:rsidR="005514D5" w:rsidRDefault="005514D5">
      <w:pPr>
        <w:bidi w:val="0"/>
        <w:spacing w:line="240" w:lineRule="auto"/>
        <w:ind w:firstLine="0"/>
        <w:jc w:val="left"/>
        <w:rPr>
          <w:rtl/>
          <w:lang w:eastAsia="he-IL"/>
        </w:rPr>
      </w:pPr>
      <w:r>
        <w:rPr>
          <w:rtl/>
          <w:lang w:eastAsia="he-IL"/>
        </w:rPr>
        <w:br w:type="page"/>
      </w:r>
    </w:p>
    <w:p w:rsidR="005514D5" w:rsidRDefault="005514D5" w:rsidP="005514D5">
      <w:pPr>
        <w:pStyle w:val="a0"/>
        <w:keepNext/>
        <w:rPr>
          <w:rtl/>
          <w:lang w:eastAsia="he-IL"/>
        </w:rPr>
      </w:pPr>
      <w:r w:rsidRPr="005514D5">
        <w:rPr>
          <w:rStyle w:val="TagStyle"/>
          <w:rtl/>
        </w:rPr>
        <w:lastRenderedPageBreak/>
        <w:t xml:space="preserve"> &lt;&lt; נושא &gt;&gt; </w:t>
      </w:r>
      <w:r>
        <w:rPr>
          <w:rtl/>
          <w:lang w:eastAsia="he-IL"/>
        </w:rPr>
        <w:t>ב.</w:t>
      </w:r>
      <w:r>
        <w:rPr>
          <w:rFonts w:hint="cs"/>
          <w:rtl/>
          <w:lang w:eastAsia="he-IL"/>
        </w:rPr>
        <w:t xml:space="preserve"> </w:t>
      </w:r>
      <w:r>
        <w:rPr>
          <w:rtl/>
          <w:lang w:eastAsia="he-IL"/>
        </w:rPr>
        <w:t>חילופי אישים בוועדה המשותפת לוועדת החוקה, חוק ומשפט, ועדת הפנים והגנת הסביבה וועדת המדע והטכנולוגיה, לפי חוק הכללת אמצעי זיהוי ביומטריים ונתוני זיהוי ביומטריים במסמכי זיהוי ובמאגר מידע, התש"ע–2009</w:t>
      </w:r>
      <w:r w:rsidRPr="005514D5">
        <w:rPr>
          <w:rStyle w:val="TagStyle"/>
          <w:rtl/>
        </w:rPr>
        <w:t xml:space="preserve"> &lt;&lt; נושא &gt;&gt;</w:t>
      </w:r>
      <w:r>
        <w:rPr>
          <w:rtl/>
          <w:lang w:eastAsia="he-IL"/>
        </w:rPr>
        <w:t xml:space="preserve">   </w:t>
      </w:r>
    </w:p>
    <w:p w:rsidR="005514D5" w:rsidRDefault="005514D5" w:rsidP="005514D5">
      <w:pPr>
        <w:pStyle w:val="KeepWithNext"/>
        <w:rPr>
          <w:rtl/>
          <w:lang w:eastAsia="he-IL"/>
        </w:rPr>
      </w:pPr>
    </w:p>
    <w:p w:rsidR="00427EDA" w:rsidRPr="00427EDA" w:rsidRDefault="00427EDA" w:rsidP="00427EDA">
      <w:pPr>
        <w:rPr>
          <w:rtl/>
          <w:lang w:eastAsia="he-IL"/>
        </w:rPr>
      </w:pPr>
    </w:p>
    <w:p w:rsidR="005E7AA5" w:rsidRDefault="005E7AA5" w:rsidP="005E7AA5">
      <w:pPr>
        <w:pStyle w:val="af"/>
        <w:keepNext/>
        <w:rPr>
          <w:rtl/>
        </w:rPr>
      </w:pPr>
      <w:bookmarkStart w:id="23" w:name="_ETM_Q1_604404"/>
      <w:bookmarkStart w:id="24" w:name="_ETM_Q1_604464"/>
      <w:bookmarkStart w:id="25" w:name="ET_yor_6145_5"/>
      <w:bookmarkEnd w:id="23"/>
      <w:bookmarkEnd w:id="24"/>
      <w:r w:rsidRPr="005E7AA5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5E7AA5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25"/>
    </w:p>
    <w:p w:rsidR="005E7AA5" w:rsidRDefault="005E7AA5" w:rsidP="005E7AA5">
      <w:pPr>
        <w:pStyle w:val="KeepWithNext"/>
        <w:rPr>
          <w:rtl/>
          <w:lang w:eastAsia="he-IL"/>
        </w:rPr>
      </w:pPr>
    </w:p>
    <w:p w:rsidR="005E7AA5" w:rsidRDefault="005514D5" w:rsidP="005514D5">
      <w:pPr>
        <w:rPr>
          <w:rtl/>
          <w:lang w:eastAsia="he-IL"/>
        </w:rPr>
      </w:pPr>
      <w:bookmarkStart w:id="26" w:name="_ETM_Q1_605635"/>
      <w:bookmarkEnd w:id="26"/>
      <w:r>
        <w:rPr>
          <w:rFonts w:hint="cs"/>
          <w:rtl/>
          <w:lang w:eastAsia="he-IL"/>
        </w:rPr>
        <w:t>הסעיף השני:</w:t>
      </w:r>
      <w:bookmarkStart w:id="27" w:name="_ETM_Q1_603000"/>
      <w:bookmarkEnd w:id="27"/>
      <w:r>
        <w:rPr>
          <w:rFonts w:hint="cs"/>
          <w:rtl/>
          <w:lang w:eastAsia="he-IL"/>
        </w:rPr>
        <w:t xml:space="preserve"> </w:t>
      </w:r>
      <w:r w:rsidRPr="005514D5">
        <w:rPr>
          <w:rtl/>
          <w:lang w:eastAsia="he-IL"/>
        </w:rPr>
        <w:t>חילופי אישים בוועדה המשותפת לוועדת החוקה, חוק ומשפט, ועדת הפנים והגנת הסביבה וועדת המדע והטכנולוגיה, לפי חוק הכללת אמצעי זיהוי ביומטריים ונתוני זיהוי ביומטריים במסמכי זיהוי ובמאגר מידע, התש"ע–2009</w:t>
      </w:r>
      <w:r>
        <w:rPr>
          <w:rFonts w:hint="cs"/>
          <w:rtl/>
          <w:lang w:eastAsia="he-IL"/>
        </w:rPr>
        <w:t xml:space="preserve">. מוצע לקבוע כי </w:t>
      </w:r>
      <w:r w:rsidRPr="005514D5">
        <w:rPr>
          <w:rFonts w:hint="cs"/>
          <w:b/>
          <w:bCs/>
          <w:u w:val="single"/>
          <w:rtl/>
          <w:lang w:eastAsia="he-IL"/>
        </w:rPr>
        <w:t xml:space="preserve">חברת הכנסת </w:t>
      </w:r>
      <w:bookmarkStart w:id="28" w:name="_ETM_Q1_607170"/>
      <w:bookmarkStart w:id="29" w:name="_ETM_Q1_607236"/>
      <w:bookmarkEnd w:id="28"/>
      <w:bookmarkEnd w:id="29"/>
      <w:r w:rsidR="005E7AA5" w:rsidRPr="005514D5">
        <w:rPr>
          <w:rFonts w:hint="cs"/>
          <w:b/>
          <w:bCs/>
          <w:u w:val="single"/>
          <w:rtl/>
          <w:lang w:eastAsia="he-IL"/>
        </w:rPr>
        <w:t xml:space="preserve">שירלי </w:t>
      </w:r>
      <w:bookmarkStart w:id="30" w:name="_ETM_Q1_617698"/>
      <w:bookmarkEnd w:id="30"/>
      <w:r w:rsidR="005E7AA5" w:rsidRPr="005514D5">
        <w:rPr>
          <w:rFonts w:hint="cs"/>
          <w:b/>
          <w:bCs/>
          <w:u w:val="single"/>
          <w:rtl/>
          <w:lang w:eastAsia="he-IL"/>
        </w:rPr>
        <w:t>פינטו</w:t>
      </w:r>
      <w:bookmarkStart w:id="31" w:name="_ETM_Q1_618758"/>
      <w:bookmarkEnd w:id="31"/>
      <w:r w:rsidRPr="005514D5">
        <w:rPr>
          <w:rFonts w:hint="cs"/>
          <w:b/>
          <w:bCs/>
          <w:u w:val="single"/>
          <w:rtl/>
          <w:lang w:eastAsia="he-IL"/>
        </w:rPr>
        <w:t xml:space="preserve"> תכהן כחברה </w:t>
      </w:r>
      <w:bookmarkStart w:id="32" w:name="_ETM_Q1_616000"/>
      <w:bookmarkEnd w:id="32"/>
      <w:r w:rsidRPr="005514D5">
        <w:rPr>
          <w:rFonts w:hint="cs"/>
          <w:b/>
          <w:bCs/>
          <w:u w:val="single"/>
          <w:rtl/>
          <w:lang w:eastAsia="he-IL"/>
        </w:rPr>
        <w:t>בוועדה במקום חבר הכנסת מוסי רז מטעם ועדת הפני</w:t>
      </w:r>
      <w:bookmarkStart w:id="33" w:name="_ETM_Q1_619000"/>
      <w:bookmarkEnd w:id="33"/>
      <w:r w:rsidRPr="005514D5">
        <w:rPr>
          <w:rFonts w:hint="cs"/>
          <w:b/>
          <w:bCs/>
          <w:u w:val="single"/>
          <w:rtl/>
          <w:lang w:eastAsia="he-IL"/>
        </w:rPr>
        <w:t>ם והגנת הסביבה</w:t>
      </w:r>
      <w:r>
        <w:rPr>
          <w:rFonts w:hint="cs"/>
          <w:rtl/>
          <w:lang w:eastAsia="he-IL"/>
        </w:rPr>
        <w:t>. מי בעד? ירים את ידו.</w:t>
      </w:r>
    </w:p>
    <w:p w:rsidR="005E7AA5" w:rsidRDefault="005E7AA5" w:rsidP="005E7AA5">
      <w:pPr>
        <w:rPr>
          <w:rtl/>
          <w:lang w:eastAsia="he-IL"/>
        </w:rPr>
      </w:pPr>
      <w:bookmarkStart w:id="34" w:name="_ETM_Q1_618858"/>
      <w:bookmarkEnd w:id="34"/>
    </w:p>
    <w:p w:rsidR="00023549" w:rsidRDefault="005514D5" w:rsidP="005514D5">
      <w:pPr>
        <w:pStyle w:val="aa"/>
        <w:keepNext/>
        <w:rPr>
          <w:rtl/>
          <w:lang w:eastAsia="he-IL"/>
        </w:rPr>
      </w:pPr>
      <w:bookmarkStart w:id="35" w:name="_ETM_Q1_624618"/>
      <w:bookmarkStart w:id="36" w:name="_ETM_Q1_624690"/>
      <w:bookmarkEnd w:id="35"/>
      <w:bookmarkEnd w:id="36"/>
      <w:r>
        <w:rPr>
          <w:rtl/>
          <w:lang w:eastAsia="he-IL"/>
        </w:rPr>
        <w:t>הצבעה</w:t>
      </w:r>
    </w:p>
    <w:p w:rsidR="005514D5" w:rsidRDefault="005514D5" w:rsidP="005514D5">
      <w:pPr>
        <w:pStyle w:val="--"/>
        <w:keepNext/>
        <w:rPr>
          <w:rtl/>
          <w:lang w:eastAsia="he-IL"/>
        </w:rPr>
      </w:pPr>
    </w:p>
    <w:p w:rsidR="005514D5" w:rsidRDefault="005514D5" w:rsidP="005514D5">
      <w:pPr>
        <w:pStyle w:val="--"/>
        <w:keepNext/>
        <w:rPr>
          <w:rtl/>
          <w:lang w:eastAsia="he-IL"/>
        </w:rPr>
      </w:pPr>
      <w:r>
        <w:rPr>
          <w:rFonts w:hint="cs"/>
          <w:rtl/>
          <w:lang w:eastAsia="he-IL"/>
        </w:rPr>
        <w:t>אושר.</w:t>
      </w:r>
    </w:p>
    <w:p w:rsidR="005514D5" w:rsidRPr="005514D5" w:rsidRDefault="005514D5" w:rsidP="005514D5">
      <w:pPr>
        <w:pStyle w:val="ab"/>
        <w:rPr>
          <w:rtl/>
          <w:lang w:eastAsia="he-IL"/>
        </w:rPr>
      </w:pPr>
      <w:bookmarkStart w:id="37" w:name="_ETM_Q1_626000"/>
      <w:bookmarkEnd w:id="37"/>
    </w:p>
    <w:p w:rsidR="00023549" w:rsidRDefault="00023549" w:rsidP="00023549">
      <w:pPr>
        <w:pStyle w:val="af"/>
        <w:keepNext/>
        <w:rPr>
          <w:rtl/>
        </w:rPr>
      </w:pPr>
      <w:bookmarkStart w:id="38" w:name="ET_yor_6145_6"/>
      <w:r w:rsidRPr="00023549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023549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38"/>
    </w:p>
    <w:p w:rsidR="00023549" w:rsidRDefault="00023549" w:rsidP="00023549">
      <w:pPr>
        <w:pStyle w:val="KeepWithNext"/>
        <w:rPr>
          <w:rtl/>
          <w:lang w:eastAsia="he-IL"/>
        </w:rPr>
      </w:pPr>
    </w:p>
    <w:p w:rsidR="00023549" w:rsidRDefault="00023549" w:rsidP="00023549">
      <w:pPr>
        <w:rPr>
          <w:rtl/>
          <w:lang w:eastAsia="he-IL"/>
        </w:rPr>
      </w:pPr>
      <w:bookmarkStart w:id="39" w:name="_ETM_Q1_625469"/>
      <w:bookmarkEnd w:id="39"/>
      <w:r>
        <w:rPr>
          <w:rFonts w:hint="cs"/>
          <w:rtl/>
          <w:lang w:eastAsia="he-IL"/>
        </w:rPr>
        <w:t>פה אחד.</w:t>
      </w:r>
    </w:p>
    <w:p w:rsidR="005514D5" w:rsidRDefault="005514D5" w:rsidP="00023549">
      <w:pPr>
        <w:rPr>
          <w:rtl/>
          <w:lang w:eastAsia="he-IL"/>
        </w:rPr>
      </w:pPr>
    </w:p>
    <w:p w:rsidR="00023549" w:rsidRDefault="00023549" w:rsidP="005514D5">
      <w:pPr>
        <w:rPr>
          <w:rtl/>
          <w:lang w:eastAsia="he-IL"/>
        </w:rPr>
      </w:pPr>
      <w:bookmarkStart w:id="40" w:name="_ETM_Q1_626498"/>
      <w:bookmarkStart w:id="41" w:name="_ETM_Q1_626569"/>
      <w:bookmarkEnd w:id="40"/>
      <w:bookmarkEnd w:id="41"/>
      <w:r>
        <w:rPr>
          <w:rFonts w:hint="cs"/>
          <w:rtl/>
          <w:lang w:eastAsia="he-IL"/>
        </w:rPr>
        <w:t>תודה רבה</w:t>
      </w:r>
      <w:r w:rsidR="005514D5">
        <w:rPr>
          <w:rFonts w:hint="cs"/>
          <w:rtl/>
          <w:lang w:eastAsia="he-IL"/>
        </w:rPr>
        <w:t>.</w:t>
      </w:r>
      <w:r>
        <w:rPr>
          <w:rFonts w:hint="cs"/>
          <w:rtl/>
          <w:lang w:eastAsia="he-IL"/>
        </w:rPr>
        <w:t xml:space="preserve"> אני נועל את הישיבה</w:t>
      </w:r>
      <w:r w:rsidR="005514D5">
        <w:rPr>
          <w:rFonts w:hint="cs"/>
          <w:rtl/>
          <w:lang w:eastAsia="he-IL"/>
        </w:rPr>
        <w:t>, ו</w:t>
      </w:r>
      <w:r>
        <w:rPr>
          <w:rFonts w:hint="cs"/>
          <w:rtl/>
          <w:lang w:eastAsia="he-IL"/>
        </w:rPr>
        <w:t>מאחל לכולנו</w:t>
      </w:r>
      <w:r w:rsidR="005514D5">
        <w:rPr>
          <w:rFonts w:hint="cs"/>
          <w:rtl/>
          <w:lang w:eastAsia="he-IL"/>
        </w:rPr>
        <w:t xml:space="preserve"> </w:t>
      </w:r>
      <w:bookmarkStart w:id="42" w:name="_ETM_Q1_628000"/>
      <w:bookmarkEnd w:id="42"/>
      <w:r w:rsidR="005514D5">
        <w:rPr>
          <w:rFonts w:hint="cs"/>
          <w:rtl/>
          <w:lang w:eastAsia="he-IL"/>
        </w:rPr>
        <w:t>שהיום ימשיך להיות ככה.</w:t>
      </w:r>
      <w:bookmarkStart w:id="43" w:name="_ETM_Q1_631536"/>
      <w:bookmarkStart w:id="44" w:name="_ETM_Q1_631611"/>
      <w:bookmarkEnd w:id="43"/>
      <w:bookmarkEnd w:id="44"/>
    </w:p>
    <w:p w:rsidR="00023549" w:rsidRDefault="00023549" w:rsidP="00023549">
      <w:pPr>
        <w:rPr>
          <w:rtl/>
          <w:lang w:eastAsia="he-IL"/>
        </w:rPr>
      </w:pPr>
      <w:bookmarkStart w:id="45" w:name="_ETM_Q1_631670"/>
      <w:bookmarkStart w:id="46" w:name="_ETM_Q1_631730"/>
      <w:bookmarkEnd w:id="45"/>
      <w:bookmarkEnd w:id="46"/>
    </w:p>
    <w:p w:rsidR="00427EDA" w:rsidRDefault="00427EDA" w:rsidP="00023549">
      <w:pPr>
        <w:rPr>
          <w:rtl/>
          <w:lang w:eastAsia="he-IL"/>
        </w:rPr>
      </w:pPr>
    </w:p>
    <w:p w:rsidR="007872B4" w:rsidRPr="008713A4" w:rsidRDefault="00023549" w:rsidP="005514D5">
      <w:pPr>
        <w:pStyle w:val="af4"/>
        <w:keepNext/>
      </w:pPr>
      <w:bookmarkStart w:id="47" w:name="ET_meetingend_7"/>
      <w:r w:rsidRPr="00023549">
        <w:rPr>
          <w:rStyle w:val="TagStyle"/>
          <w:rtl/>
        </w:rPr>
        <w:t xml:space="preserve"> &lt;&lt; סיום &gt;&gt; </w:t>
      </w:r>
      <w:r>
        <w:rPr>
          <w:rtl/>
          <w:lang w:eastAsia="he-IL"/>
        </w:rPr>
        <w:t>הישיבה ננעלה בשעה 10:01.</w:t>
      </w:r>
      <w:r w:rsidRPr="00023549">
        <w:rPr>
          <w:rStyle w:val="TagStyle"/>
          <w:rtl/>
        </w:rPr>
        <w:t xml:space="preserve"> &lt;&lt; סיום &gt;&gt;</w:t>
      </w:r>
      <w:r>
        <w:rPr>
          <w:rtl/>
          <w:lang w:eastAsia="he-IL"/>
        </w:rPr>
        <w:t xml:space="preserve"> </w:t>
      </w:r>
      <w:bookmarkStart w:id="48" w:name="_ETM_Q1_641640"/>
      <w:bookmarkEnd w:id="47"/>
      <w:bookmarkEnd w:id="48"/>
    </w:p>
    <w:sectPr w:rsidR="007872B4" w:rsidRPr="008713A4" w:rsidSect="00427EDA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42723" w:rsidRDefault="00A42723">
      <w:r>
        <w:separator/>
      </w:r>
    </w:p>
  </w:endnote>
  <w:endnote w:type="continuationSeparator" w:id="0">
    <w:p w:rsidR="00A42723" w:rsidRDefault="00A427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Guttman Hatzvi">
    <w:altName w:val="Arial"/>
    <w:charset w:val="B1"/>
    <w:family w:val="auto"/>
    <w:pitch w:val="variable"/>
    <w:sig w:usb0="00000801" w:usb1="4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42723" w:rsidRDefault="00A42723">
      <w:r>
        <w:separator/>
      </w:r>
    </w:p>
  </w:footnote>
  <w:footnote w:type="continuationSeparator" w:id="0">
    <w:p w:rsidR="00A42723" w:rsidRDefault="00A427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6E57" w:rsidRDefault="00D86E57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:rsidR="00D86E57" w:rsidRDefault="00D86E57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6E57" w:rsidRDefault="00D86E57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27EDA">
      <w:rPr>
        <w:rStyle w:val="PageNumber"/>
        <w:noProof/>
        <w:rtl/>
      </w:rPr>
      <w:t>3</w:t>
    </w:r>
    <w:r>
      <w:rPr>
        <w:rStyle w:val="PageNumber"/>
      </w:rPr>
      <w:fldChar w:fldCharType="end"/>
    </w:r>
  </w:p>
  <w:p w:rsidR="00D86E57" w:rsidRPr="00CC5815" w:rsidRDefault="005E7AA5" w:rsidP="008E5E3F">
    <w:pPr>
      <w:pStyle w:val="Header"/>
      <w:ind w:firstLine="0"/>
    </w:pPr>
    <w:r>
      <w:rPr>
        <w:rtl/>
      </w:rPr>
      <w:t>ועדת הכנסת</w:t>
    </w:r>
  </w:p>
  <w:p w:rsidR="00D86E57" w:rsidRPr="00CC5815" w:rsidRDefault="005E7AA5" w:rsidP="008E5E3F">
    <w:pPr>
      <w:pStyle w:val="Header"/>
      <w:ind w:firstLine="0"/>
      <w:rPr>
        <w:rtl/>
      </w:rPr>
    </w:pPr>
    <w:r>
      <w:rPr>
        <w:rtl/>
      </w:rPr>
      <w:t>11/05/2022</w:t>
    </w:r>
  </w:p>
  <w:p w:rsidR="00D86E57" w:rsidRPr="00CC5815" w:rsidRDefault="00D86E57" w:rsidP="008E5E3F">
    <w:pPr>
      <w:pStyle w:val="Header"/>
      <w:ind w:firstLine="0"/>
      <w:rPr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A17C6" w:rsidRDefault="00E33AE3" w:rsidP="000A17C6">
    <w:pPr>
      <w:keepNext/>
      <w:spacing w:line="240" w:lineRule="atLeast"/>
      <w:ind w:firstLine="0"/>
      <w:jc w:val="center"/>
      <w:outlineLvl w:val="0"/>
      <w:rPr>
        <w:rtl/>
      </w:rPr>
    </w:pPr>
    <w:r>
      <w:rPr>
        <w:noProof/>
      </w:rPr>
      <w:drawing>
        <wp:inline distT="0" distB="0" distL="0" distR="0">
          <wp:extent cx="510540" cy="624840"/>
          <wp:effectExtent l="0" t="0" r="3810" b="3810"/>
          <wp:docPr id="1" name="תמונה 1" descr="סמל המדינה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סמל המדינה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0540" cy="624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0A17C6" w:rsidRDefault="000A17C6" w:rsidP="000A17C6">
    <w:pPr>
      <w:spacing w:line="240" w:lineRule="atLeast"/>
      <w:ind w:firstLine="0"/>
      <w:jc w:val="center"/>
      <w:outlineLvl w:val="0"/>
      <w:rPr>
        <w:rFonts w:cs="Guttman Hatzvi"/>
        <w:b/>
        <w:bCs/>
        <w:color w:val="17365D"/>
        <w:sz w:val="22"/>
        <w:szCs w:val="22"/>
        <w:rtl/>
      </w:rPr>
    </w:pPr>
    <w:r w:rsidRPr="00EA624B">
      <w:rPr>
        <w:rFonts w:cs="Guttman Hatzvi" w:hint="cs"/>
        <w:b/>
        <w:bCs/>
        <w:noProof/>
        <w:color w:val="17365D"/>
        <w:sz w:val="22"/>
        <w:szCs w:val="22"/>
        <w:rtl/>
      </w:rPr>
      <w:t>הכנסת</w:t>
    </w:r>
  </w:p>
  <w:p w:rsidR="000A17C6" w:rsidRDefault="000A17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79A01ED"/>
    <w:multiLevelType w:val="hybridMultilevel"/>
    <w:tmpl w:val="B62EB384"/>
    <w:lvl w:ilvl="0" w:tplc="68EED92A">
      <w:start w:val="1"/>
      <w:numFmt w:val="hebrew1"/>
      <w:lvlText w:val="%1."/>
      <w:lvlJc w:val="center"/>
      <w:pPr>
        <w:ind w:left="736" w:hanging="360"/>
      </w:pPr>
      <w:rPr>
        <w:b w:val="0"/>
        <w:bCs w:val="0"/>
        <w:color w:val="auto"/>
        <w:lang w:val="en-US"/>
      </w:rPr>
    </w:lvl>
    <w:lvl w:ilvl="1" w:tplc="0409000F">
      <w:start w:val="1"/>
      <w:numFmt w:val="decimal"/>
      <w:lvlText w:val="%2."/>
      <w:lvlJc w:val="left"/>
      <w:pPr>
        <w:ind w:left="1456" w:hanging="360"/>
      </w:pPr>
    </w:lvl>
    <w:lvl w:ilvl="2" w:tplc="0409001B">
      <w:start w:val="1"/>
      <w:numFmt w:val="lowerRoman"/>
      <w:lvlText w:val="%3."/>
      <w:lvlJc w:val="right"/>
      <w:pPr>
        <w:ind w:left="2176" w:hanging="180"/>
      </w:pPr>
    </w:lvl>
    <w:lvl w:ilvl="3" w:tplc="0409000F" w:tentative="1">
      <w:start w:val="1"/>
      <w:numFmt w:val="decimal"/>
      <w:lvlText w:val="%4."/>
      <w:lvlJc w:val="left"/>
      <w:pPr>
        <w:ind w:left="2896" w:hanging="360"/>
      </w:pPr>
    </w:lvl>
    <w:lvl w:ilvl="4" w:tplc="04090019" w:tentative="1">
      <w:start w:val="1"/>
      <w:numFmt w:val="lowerLetter"/>
      <w:lvlText w:val="%5."/>
      <w:lvlJc w:val="left"/>
      <w:pPr>
        <w:ind w:left="3616" w:hanging="360"/>
      </w:pPr>
    </w:lvl>
    <w:lvl w:ilvl="5" w:tplc="0409001B" w:tentative="1">
      <w:start w:val="1"/>
      <w:numFmt w:val="lowerRoman"/>
      <w:lvlText w:val="%6."/>
      <w:lvlJc w:val="right"/>
      <w:pPr>
        <w:ind w:left="4336" w:hanging="180"/>
      </w:pPr>
    </w:lvl>
    <w:lvl w:ilvl="6" w:tplc="0409000F" w:tentative="1">
      <w:start w:val="1"/>
      <w:numFmt w:val="decimal"/>
      <w:lvlText w:val="%7."/>
      <w:lvlJc w:val="left"/>
      <w:pPr>
        <w:ind w:left="5056" w:hanging="360"/>
      </w:pPr>
    </w:lvl>
    <w:lvl w:ilvl="7" w:tplc="04090019" w:tentative="1">
      <w:start w:val="1"/>
      <w:numFmt w:val="lowerLetter"/>
      <w:lvlText w:val="%8."/>
      <w:lvlJc w:val="left"/>
      <w:pPr>
        <w:ind w:left="5776" w:hanging="360"/>
      </w:pPr>
    </w:lvl>
    <w:lvl w:ilvl="8" w:tplc="0409001B" w:tentative="1">
      <w:start w:val="1"/>
      <w:numFmt w:val="lowerRoman"/>
      <w:lvlText w:val="%9."/>
      <w:lvlJc w:val="right"/>
      <w:pPr>
        <w:ind w:left="6496" w:hanging="180"/>
      </w:pPr>
    </w:lvl>
  </w:abstractNum>
  <w:num w:numId="1" w16cid:durableId="1658875858">
    <w:abstractNumId w:val="0"/>
  </w:num>
  <w:num w:numId="2" w16cid:durableId="1041786577">
    <w:abstractNumId w:val="1"/>
  </w:num>
  <w:num w:numId="3" w16cid:durableId="2424914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doNotValidateAgainstSchema/>
  <w:hdrShapeDefaults>
    <o:shapedefaults v:ext="edit" spidmax="1331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2047E"/>
    <w:rsid w:val="00023549"/>
    <w:rsid w:val="00037279"/>
    <w:rsid w:val="00067F42"/>
    <w:rsid w:val="00092B80"/>
    <w:rsid w:val="000A17C6"/>
    <w:rsid w:val="000B060C"/>
    <w:rsid w:val="000B2EE6"/>
    <w:rsid w:val="000C47F5"/>
    <w:rsid w:val="000E3314"/>
    <w:rsid w:val="000F2459"/>
    <w:rsid w:val="00150436"/>
    <w:rsid w:val="00167294"/>
    <w:rsid w:val="001673D4"/>
    <w:rsid w:val="00171E7F"/>
    <w:rsid w:val="001758C1"/>
    <w:rsid w:val="0017779F"/>
    <w:rsid w:val="001A74E9"/>
    <w:rsid w:val="001A7A1B"/>
    <w:rsid w:val="001C44DA"/>
    <w:rsid w:val="001C4FDA"/>
    <w:rsid w:val="001D440C"/>
    <w:rsid w:val="002016FF"/>
    <w:rsid w:val="00227FEF"/>
    <w:rsid w:val="00261554"/>
    <w:rsid w:val="00275C03"/>
    <w:rsid w:val="00280D58"/>
    <w:rsid w:val="002D4BDB"/>
    <w:rsid w:val="002E5E31"/>
    <w:rsid w:val="00303B4C"/>
    <w:rsid w:val="00321E62"/>
    <w:rsid w:val="00327BF8"/>
    <w:rsid w:val="00340AFA"/>
    <w:rsid w:val="003658CB"/>
    <w:rsid w:val="00366CFB"/>
    <w:rsid w:val="0036794C"/>
    <w:rsid w:val="00373508"/>
    <w:rsid w:val="00376CAA"/>
    <w:rsid w:val="00396023"/>
    <w:rsid w:val="003C279D"/>
    <w:rsid w:val="003F0A5F"/>
    <w:rsid w:val="00420E41"/>
    <w:rsid w:val="00424C94"/>
    <w:rsid w:val="00427EDA"/>
    <w:rsid w:val="00447608"/>
    <w:rsid w:val="00451746"/>
    <w:rsid w:val="00470EAC"/>
    <w:rsid w:val="0049458B"/>
    <w:rsid w:val="00495FD8"/>
    <w:rsid w:val="004B0A65"/>
    <w:rsid w:val="004B1BE9"/>
    <w:rsid w:val="00500C0C"/>
    <w:rsid w:val="00546678"/>
    <w:rsid w:val="005506B9"/>
    <w:rsid w:val="005514D5"/>
    <w:rsid w:val="005817EC"/>
    <w:rsid w:val="00590B77"/>
    <w:rsid w:val="005A342D"/>
    <w:rsid w:val="005C363E"/>
    <w:rsid w:val="005D61F3"/>
    <w:rsid w:val="005E1C6B"/>
    <w:rsid w:val="005E7AA5"/>
    <w:rsid w:val="005F76B0"/>
    <w:rsid w:val="00634F61"/>
    <w:rsid w:val="00695A47"/>
    <w:rsid w:val="006A0CB7"/>
    <w:rsid w:val="006F0259"/>
    <w:rsid w:val="00700433"/>
    <w:rsid w:val="00702755"/>
    <w:rsid w:val="0070472C"/>
    <w:rsid w:val="007509A6"/>
    <w:rsid w:val="007872B4"/>
    <w:rsid w:val="00791CBE"/>
    <w:rsid w:val="007C693F"/>
    <w:rsid w:val="007C6ADD"/>
    <w:rsid w:val="0082136D"/>
    <w:rsid w:val="008320F6"/>
    <w:rsid w:val="00841223"/>
    <w:rsid w:val="00846BE9"/>
    <w:rsid w:val="00853207"/>
    <w:rsid w:val="008713A4"/>
    <w:rsid w:val="00875F10"/>
    <w:rsid w:val="008B3416"/>
    <w:rsid w:val="008C6035"/>
    <w:rsid w:val="008C7015"/>
    <w:rsid w:val="008D1DFB"/>
    <w:rsid w:val="008E03B4"/>
    <w:rsid w:val="008E5E3F"/>
    <w:rsid w:val="0090279B"/>
    <w:rsid w:val="00914904"/>
    <w:rsid w:val="009258CE"/>
    <w:rsid w:val="009515F0"/>
    <w:rsid w:val="009830CB"/>
    <w:rsid w:val="009D478A"/>
    <w:rsid w:val="009E6E93"/>
    <w:rsid w:val="009F1518"/>
    <w:rsid w:val="009F5773"/>
    <w:rsid w:val="00A15971"/>
    <w:rsid w:val="00A22C90"/>
    <w:rsid w:val="00A42723"/>
    <w:rsid w:val="00A64A6D"/>
    <w:rsid w:val="00A66020"/>
    <w:rsid w:val="00AB02EE"/>
    <w:rsid w:val="00AB3F3A"/>
    <w:rsid w:val="00AD4EC9"/>
    <w:rsid w:val="00AD6FFC"/>
    <w:rsid w:val="00AF31E6"/>
    <w:rsid w:val="00AF4150"/>
    <w:rsid w:val="00B0509A"/>
    <w:rsid w:val="00B120B2"/>
    <w:rsid w:val="00B50340"/>
    <w:rsid w:val="00B65508"/>
    <w:rsid w:val="00B8517A"/>
    <w:rsid w:val="00BA6446"/>
    <w:rsid w:val="00BD47B7"/>
    <w:rsid w:val="00C135D5"/>
    <w:rsid w:val="00C22DCB"/>
    <w:rsid w:val="00C3598A"/>
    <w:rsid w:val="00C360BC"/>
    <w:rsid w:val="00C44800"/>
    <w:rsid w:val="00C52EC2"/>
    <w:rsid w:val="00C61DC1"/>
    <w:rsid w:val="00C64AFF"/>
    <w:rsid w:val="00C661EE"/>
    <w:rsid w:val="00C72438"/>
    <w:rsid w:val="00C763E4"/>
    <w:rsid w:val="00C8624A"/>
    <w:rsid w:val="00CA5363"/>
    <w:rsid w:val="00CB6D60"/>
    <w:rsid w:val="00CC5815"/>
    <w:rsid w:val="00CE24B8"/>
    <w:rsid w:val="00CE5849"/>
    <w:rsid w:val="00D278F7"/>
    <w:rsid w:val="00D37550"/>
    <w:rsid w:val="00D40A29"/>
    <w:rsid w:val="00D45D27"/>
    <w:rsid w:val="00D86E57"/>
    <w:rsid w:val="00D96B24"/>
    <w:rsid w:val="00DE5B80"/>
    <w:rsid w:val="00E33AE3"/>
    <w:rsid w:val="00E61903"/>
    <w:rsid w:val="00E64116"/>
    <w:rsid w:val="00EA624B"/>
    <w:rsid w:val="00EB057D"/>
    <w:rsid w:val="00EB18E4"/>
    <w:rsid w:val="00EB5C85"/>
    <w:rsid w:val="00EC0AC2"/>
    <w:rsid w:val="00EC1FB3"/>
    <w:rsid w:val="00EC2CD4"/>
    <w:rsid w:val="00EE09AD"/>
    <w:rsid w:val="00F053E5"/>
    <w:rsid w:val="00F10D2D"/>
    <w:rsid w:val="00F16831"/>
    <w:rsid w:val="00F3623F"/>
    <w:rsid w:val="00F41C33"/>
    <w:rsid w:val="00F423F1"/>
    <w:rsid w:val="00F4792E"/>
    <w:rsid w:val="00F53584"/>
    <w:rsid w:val="00F549E5"/>
    <w:rsid w:val="00F63F05"/>
    <w:rsid w:val="00F72368"/>
    <w:rsid w:val="00F821F6"/>
    <w:rsid w:val="00F84D49"/>
    <w:rsid w:val="00FB0768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313"/>
    <o:shapelayout v:ext="edit">
      <o:idmap v:ext="edit" data="1"/>
    </o:shapelayout>
  </w:shapeDefaults>
  <w:decimalSymbol w:val="."/>
  <w:listSeparator w:val=","/>
  <w15:docId w15:val="{7B5B4376-6F2A-4AB4-849E-7CE45AA50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D40A29"/>
    <w:pPr>
      <w:ind w:firstLine="0"/>
      <w:jc w:val="center"/>
      <w:outlineLvl w:val="1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character" w:styleId="Hyperlink">
    <w:name w:val="Hyperlink"/>
    <w:rsid w:val="00D37550"/>
    <w:rPr>
      <w:color w:val="0000FF"/>
      <w:u w:val="single"/>
    </w:rPr>
  </w:style>
  <w:style w:type="character" w:customStyle="1" w:styleId="TagStyle">
    <w:name w:val="TagStyle"/>
    <w:basedOn w:val="DefaultParagraphFont"/>
    <w:rsid w:val="005E7AA5"/>
    <w:rPr>
      <w:rFonts w:cs="Arial"/>
      <w:b/>
      <w:bCs w:val="0"/>
      <w:vanish/>
      <w:color w:val="010000"/>
      <w:bdr w:val="single" w:sz="4" w:space="0" w:color="FF66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AA380A-FD5D-4CBB-9EFE-6A8982EBBF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316</Words>
  <Characters>1806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פרוטוקול של ישיבת ועדה</vt:lpstr>
      <vt:lpstr>פרוטוקול של ישיבת ועדה</vt:lpstr>
    </vt:vector>
  </TitlesOfParts>
  <Company>OMNITECH</Company>
  <LinksUpToDate>false</LinksUpToDate>
  <CharactersWithSpaces>2118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פרוטוקול של ישיבת ועדה</dc:title>
  <dc:creator>אומניטק</dc:creator>
  <cp:lastModifiedBy>Ghanem Mohammad</cp:lastModifiedBy>
  <cp:revision>2</cp:revision>
  <cp:lastPrinted>2015-07-20T08:20:00Z</cp:lastPrinted>
  <dcterms:created xsi:type="dcterms:W3CDTF">2022-07-09T13:41:00Z</dcterms:created>
  <dcterms:modified xsi:type="dcterms:W3CDTF">2022-07-09T13:41:00Z</dcterms:modified>
</cp:coreProperties>
</file>