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8F" w:rsidRDefault="004D4457">
      <w:pPr>
        <w:rPr>
          <w:rFonts w:asciiTheme="minorBidi" w:hAnsiTheme="minorBidi"/>
          <w:b/>
          <w:bCs/>
          <w:sz w:val="24"/>
          <w:szCs w:val="24"/>
        </w:rPr>
      </w:pPr>
      <w:r w:rsidRPr="004D4457">
        <w:rPr>
          <w:rFonts w:asciiTheme="minorBidi" w:hAnsiTheme="minorBidi"/>
          <w:b/>
          <w:bCs/>
          <w:sz w:val="36"/>
          <w:szCs w:val="36"/>
        </w:rPr>
        <w:t>Lesson20 Interface in Angular</w:t>
      </w:r>
    </w:p>
    <w:p w:rsidR="00803C81" w:rsidRDefault="00803C8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803C81" w:rsidRDefault="00803C8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D2650B">
        <w:rPr>
          <w:rFonts w:asciiTheme="minorBidi" w:hAnsiTheme="minorBidi"/>
          <w:b/>
          <w:bCs/>
          <w:sz w:val="24"/>
          <w:szCs w:val="24"/>
        </w:rPr>
        <w:t>1-</w:t>
      </w:r>
      <w:r w:rsidR="00D2650B" w:rsidRPr="00D2650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If a class that implements the interface fails to provide implementation for all the interface members, the language compiler raises an error alerting the developer that something has been missed.</w:t>
      </w:r>
    </w:p>
    <w:p w:rsidR="00250381" w:rsidRDefault="009E211F" w:rsidP="009E211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2-TypeScript is strongly type language, this means that the variable we define must assign the type </w:t>
      </w:r>
      <w:r w:rsidR="001672D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to it.</w:t>
      </w:r>
      <w:r w:rsidR="0025038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D2650B" w:rsidRPr="00250381" w:rsidRDefault="00250381" w:rsidP="009E211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(</w:t>
      </w:r>
      <w:r w:rsidR="0091720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H</w:t>
      </w:r>
      <w:r w:rsidRPr="0025038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as several built-in pre-defined types like string, number, </w:t>
      </w:r>
      <w:r w:rsidRPr="0025038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Boolean</w:t>
      </w:r>
      <w:r w:rsidRPr="0025038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 etc.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)</w:t>
      </w:r>
    </w:p>
    <w:p w:rsidR="003A44B2" w:rsidRPr="003A44B2" w:rsidRDefault="003A44B2" w:rsidP="003A44B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3-Use </w:t>
      </w:r>
      <w:r w:rsidRPr="003A44B2">
        <w:rPr>
          <w:rFonts w:ascii="Arial" w:eastAsia="Times New Roman" w:hAnsi="Arial" w:cs="Arial"/>
          <w:b/>
          <w:bCs/>
          <w:color w:val="0000FF"/>
          <w:sz w:val="24"/>
          <w:szCs w:val="24"/>
        </w:rPr>
        <w:t>interface </w:t>
      </w: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keyword to create an interface</w:t>
      </w:r>
    </w:p>
    <w:p w:rsidR="003A44B2" w:rsidRPr="003A44B2" w:rsidRDefault="003A44B2" w:rsidP="003A44B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4-It is common to prefix the interface name with capital letter "I". However, some interfaces in Angular does not have the prefix "I". For example, </w:t>
      </w:r>
      <w:proofErr w:type="spellStart"/>
      <w:r w:rsidRPr="003A44B2">
        <w:rPr>
          <w:rFonts w:ascii="Arial" w:eastAsia="Times New Roman" w:hAnsi="Arial" w:cs="Arial"/>
          <w:b/>
          <w:bCs/>
          <w:color w:val="0000FF"/>
          <w:sz w:val="24"/>
          <w:szCs w:val="24"/>
        </w:rPr>
        <w:t>OnInit</w:t>
      </w:r>
      <w:proofErr w:type="spellEnd"/>
      <w:r w:rsidRPr="003A44B2">
        <w:rPr>
          <w:rFonts w:ascii="Arial" w:eastAsia="Times New Roman" w:hAnsi="Arial" w:cs="Arial"/>
          <w:b/>
          <w:bCs/>
          <w:color w:val="0000FF"/>
          <w:sz w:val="24"/>
          <w:szCs w:val="24"/>
        </w:rPr>
        <w:t> </w:t>
      </w: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interface</w:t>
      </w:r>
    </w:p>
    <w:p w:rsidR="003A44B2" w:rsidRPr="003A44B2" w:rsidRDefault="003A44B2" w:rsidP="003A44B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5-Interface members are </w:t>
      </w:r>
      <w:r w:rsidRPr="003A44B2">
        <w:rPr>
          <w:rFonts w:ascii="Arial" w:eastAsia="Times New Roman" w:hAnsi="Arial" w:cs="Arial"/>
          <w:b/>
          <w:bCs/>
          <w:color w:val="0000FF"/>
          <w:sz w:val="24"/>
          <w:szCs w:val="24"/>
        </w:rPr>
        <w:t>public </w:t>
      </w: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by default and does not require explicit access modifiers. It is a compile time error to include an explicit access modifier. You will see an error message like - </w:t>
      </w:r>
      <w:r w:rsidRPr="003A44B2">
        <w:rPr>
          <w:rFonts w:ascii="Arial" w:eastAsia="Times New Roman" w:hAnsi="Arial" w:cs="Arial"/>
          <w:b/>
          <w:bCs/>
          <w:color w:val="FF0000"/>
          <w:sz w:val="24"/>
          <w:szCs w:val="24"/>
        </w:rPr>
        <w:t>public modifier cannot appear on a type member.</w:t>
      </w:r>
    </w:p>
    <w:p w:rsidR="003A44B2" w:rsidRPr="003A44B2" w:rsidRDefault="003A44B2" w:rsidP="003A44B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6-A class that implements an interface must provide implementation for all the interface members unless the members are marked as optional using </w:t>
      </w:r>
      <w:r w:rsidR="00364B2D"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the? </w:t>
      </w:r>
      <w:r w:rsidR="004F0989"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Operator</w:t>
      </w:r>
    </w:p>
    <w:p w:rsidR="003A44B2" w:rsidRPr="003A44B2" w:rsidRDefault="003A44B2" w:rsidP="003A44B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7-Use the </w:t>
      </w:r>
      <w:r w:rsidRPr="003A44B2">
        <w:rPr>
          <w:rFonts w:ascii="Arial" w:eastAsia="Times New Roman" w:hAnsi="Arial" w:cs="Arial"/>
          <w:b/>
          <w:bCs/>
          <w:color w:val="0000FF"/>
          <w:sz w:val="24"/>
          <w:szCs w:val="24"/>
        </w:rPr>
        <w:t>implements </w:t>
      </w: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keyword to make a class implement an interface</w:t>
      </w:r>
    </w:p>
    <w:p w:rsidR="003A44B2" w:rsidRPr="003A44B2" w:rsidRDefault="003A44B2" w:rsidP="003A44B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8-TypeScript interfaces exist for developer convenience and are not used by Angular at runtime. During </w:t>
      </w:r>
      <w:proofErr w:type="spellStart"/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transpilation</w:t>
      </w:r>
      <w:proofErr w:type="spellEnd"/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, no JavaScript code is generated for an interface. It is only used by Typescript for type checking during development.</w:t>
      </w:r>
    </w:p>
    <w:p w:rsidR="003A44B2" w:rsidRPr="003A44B2" w:rsidRDefault="003A44B2" w:rsidP="003A44B2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9-To reduce the amount of code you have to write, consider using short-hand syntax to </w:t>
      </w:r>
      <w:r w:rsidR="009319B3"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initialize</w:t>
      </w:r>
      <w:r w:rsidRPr="003A44B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class properties with constructor parameters</w:t>
      </w:r>
    </w:p>
    <w:p w:rsidR="006D5E70" w:rsidRPr="006D5E70" w:rsidRDefault="006D5E7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D5E7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Implement of the Interface and the class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B5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IEmployee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 xml:space="preserve">// To make a property optional use </w:t>
      </w:r>
      <w:proofErr w:type="gramStart"/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a ?</w:t>
      </w:r>
      <w:proofErr w:type="gramEnd"/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// A class that implements this interface need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// not provide implementation for this property</w:t>
      </w:r>
    </w:p>
    <w:p w:rsidR="00597B54" w:rsidRPr="00597B54" w:rsidRDefault="00597B54" w:rsidP="006D5E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department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7B54">
        <w:rPr>
          <w:rFonts w:ascii="Consolas" w:eastAsia="Times New Roman" w:hAnsi="Consolas" w:cs="Consolas"/>
          <w:color w:val="DCDCAA"/>
          <w:sz w:val="21"/>
          <w:szCs w:val="21"/>
        </w:rPr>
        <w:t>computeMonthlySalary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B54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IEmployee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 xml:space="preserve">// All the interface mandatory properties are defined  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6D5E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gramEnd"/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 xml:space="preserve"> above class properties are then initialized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// using the constructor parameters. To do something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 xml:space="preserve">// like this, </w:t>
      </w:r>
      <w:proofErr w:type="spellStart"/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TypeScript</w:t>
      </w:r>
      <w:proofErr w:type="spellEnd"/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 xml:space="preserve"> has a shorthand syntax which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// reduces the amount of code we have to write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7B5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7B54">
        <w:rPr>
          <w:rFonts w:ascii="Consolas" w:eastAsia="Times New Roman" w:hAnsi="Consolas" w:cs="Consolas"/>
          <w:color w:val="608B4E"/>
          <w:sz w:val="21"/>
          <w:szCs w:val="21"/>
        </w:rPr>
        <w:t>// Implementation of the interface method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7B54">
        <w:rPr>
          <w:rFonts w:ascii="Consolas" w:eastAsia="Times New Roman" w:hAnsi="Consolas" w:cs="Consolas"/>
          <w:color w:val="DCDCAA"/>
          <w:sz w:val="21"/>
          <w:szCs w:val="21"/>
        </w:rPr>
        <w:t>computeMonthlySalary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597B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7B5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7B54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597B54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7B54" w:rsidRPr="00597B54" w:rsidRDefault="00597B54" w:rsidP="00597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B5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Default="00D2650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2650B" w:rsidRPr="00D2650B" w:rsidRDefault="00D2650B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D2650B" w:rsidRPr="00D265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6478E"/>
    <w:multiLevelType w:val="multilevel"/>
    <w:tmpl w:val="BC56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CA"/>
    <w:rsid w:val="001672D9"/>
    <w:rsid w:val="00250381"/>
    <w:rsid w:val="00364B2D"/>
    <w:rsid w:val="003A44B2"/>
    <w:rsid w:val="00472690"/>
    <w:rsid w:val="004D4457"/>
    <w:rsid w:val="004F0989"/>
    <w:rsid w:val="00597B54"/>
    <w:rsid w:val="006D5E70"/>
    <w:rsid w:val="00803C81"/>
    <w:rsid w:val="0091720F"/>
    <w:rsid w:val="009319B3"/>
    <w:rsid w:val="009E211F"/>
    <w:rsid w:val="00CC07CA"/>
    <w:rsid w:val="00D2650B"/>
    <w:rsid w:val="00DD384E"/>
    <w:rsid w:val="00F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BBBA6-66BF-4DC0-8C35-FFD3C5F2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15</cp:revision>
  <dcterms:created xsi:type="dcterms:W3CDTF">2018-08-04T08:11:00Z</dcterms:created>
  <dcterms:modified xsi:type="dcterms:W3CDTF">2018-08-04T08:24:00Z</dcterms:modified>
</cp:coreProperties>
</file>