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/>
          <w:b w:val="0"/>
          <w:bCs/>
          <w:sz w:val="24"/>
          <w:szCs w:val="24"/>
          <w:lang w:eastAsia="ru-RU"/>
        </w:rPr>
        <w:t>Ермилов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ru-RU"/>
        </w:rPr>
        <w:t xml:space="preserve"> М.В. ПИн-121</w:t>
      </w: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 xml:space="preserve">1. </w:t>
      </w:r>
      <w:r>
        <w:rPr>
          <w:rFonts w:ascii="Times New Roman" w:hAnsi="Times New Roman"/>
          <w:b/>
          <w:sz w:val="32"/>
          <w:szCs w:val="32"/>
        </w:rPr>
        <w:t>Дайте определения следующих терминов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Нэпман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разговорное название </w:t>
      </w:r>
      <w:r>
        <w:fldChar w:fldCharType="begin"/>
      </w:r>
      <w:r>
        <w:instrText xml:space="preserve"> HYPERLINK "https://ru.wikipedia.org/wiki/%D0%9F%D1%80%D0%B5%D0%B4%D0%BF%D1%80%D0%B8%D0%BD%D0%B8%D0%BC%D0%B0%D1%82%D0%B5%D0%BB%D1%8C" \o "Предприниматель"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предпринимателей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в  </w:t>
      </w:r>
      <w:r>
        <w:fldChar w:fldCharType="begin"/>
      </w:r>
      <w:r>
        <w:instrText xml:space="preserve"> HYPERLINK "https://ru.wikipedia.org/wiki/%D0%A1%D0%A1%D0%A1%D0%A0" \o "СССР"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СССР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в период </w:t>
      </w:r>
      <w:r>
        <w:fldChar w:fldCharType="begin"/>
      </w:r>
      <w:r>
        <w:instrText xml:space="preserve"> HYPERLINK "https://ru.wikipedia.org/wiki/%D0%9D%D0%BE%D0%B2%D0%B0%D1%8F_%D1%8D%D0%BA%D0%BE%D0%BD%D0%BE%D0%BC%D0%B8%D1%87%D0%B5%D1%81%D0%BA%D0%B0%D1%8F_%D0%BF%D0%BE%D0%BB%D0%B8%D1%82%D0%B8%D0%BA%D0%B0" \o "Новая экономическая политика"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НЭПа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Ежовщина </w:t>
      </w:r>
      <w:r>
        <w:rPr>
          <w:rFonts w:ascii="Times New Roman" w:hAnsi="Times New Roman" w:cs="Times New Roman"/>
          <w:sz w:val="24"/>
          <w:szCs w:val="24"/>
        </w:rPr>
        <w:t>– наименование периода во внутренней политике в СССР, когда репрессии были резко усилены и доведены до максимума своей интенсивности(1937-1938 г.).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Концессия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западная помощь советской промышленности. В 1920-е годы иностранный капитал должен был помочь возродить отечественную промышленность.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Рабфак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общеобразовательные учебные заведения (или подразделения учебных заведений), осуществлявшие в 1920—1930-е гг. подготовку в вузы молодёжи, не получившей своевременно среднего образования.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продразверстка –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политика обеспечения заготовок продовольствия за счёт обложения крестьян налогом в виде зерновых и других продуктов, проводившаяся в период с 1916 по 1921 год. Начало продразвёрстки было положено правительством </w:t>
      </w:r>
      <w:r>
        <w:fldChar w:fldCharType="begin"/>
      </w:r>
      <w:r>
        <w:instrText xml:space="preserve"> HYPERLINK "https://ru.wikipedia.org/wiki/%D0%A0%D0%BE%D1%81%D1%81%D0%B8%D0%B9%D1%81%D0%BA%D0%B0%D1%8F_%D0%B8%D0%BC%D0%BF%D0%B5%D1%80%D0%B8%D1%8F" \o "Российская империя"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Российской империи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в 1916 года и продолжено </w:t>
      </w:r>
      <w:r>
        <w:fldChar w:fldCharType="begin"/>
      </w:r>
      <w:r>
        <w:instrText xml:space="preserve"> HYPERLINK "https://ru.wikipedia.org/wiki/%D0%92%D1%80%D0%B5%D0%BC%D0%B5%D0%BD%D0%BD%D0%BE%D0%B5_%D0%BF%D1%80%D0%B0%D0%B2%D0%B8%D1%82%D0%B5%D0%BB%D1%8C%D1%81%D1%82%D0%B2%D0%BE_%D0%A0%D0%BE%D1%81%D1%81%D0%B8%D0%B8" \o "Временное правительство России"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Временным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(в виде «хлебной монополии»), а затем и </w:t>
      </w:r>
      <w:r>
        <w:fldChar w:fldCharType="begin"/>
      </w:r>
      <w:r>
        <w:instrText xml:space="preserve"> HYPERLINK "https://ru.wikipedia.org/wiki/%D0%A1%D0%BE%D0%B2%D0%B5%D1%82_%D0%BD%D0%B0%D1%80%D0%BE%D0%B4%D0%BD%D1%8B%D1%85_%D0%BA%D0%BE%D0%BC%D0%B8%D1%81%D1%81%D0%B0%D1%80%D0%BE%D0%B2_%D0%A0%D0%A1%D0%A4%D0%A1%D0%A0" \o "Совет народных комиссаров РСФСР"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Советским правительством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ОСОАВИАХИМ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Общество содействия обороне, авиационному и химическому строительству) 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 советская общественно-политическая оборонная организация, существовавшая в </w:t>
      </w:r>
      <w:r>
        <w:fldChar w:fldCharType="begin"/>
      </w:r>
      <w:r>
        <w:instrText xml:space="preserve"> HYPERLINK "https://ru.wikipedia.org/wiki/1927" \o "1927"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1927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</w:t>
      </w:r>
      <w:r>
        <w:fldChar w:fldCharType="begin"/>
      </w:r>
      <w:r>
        <w:instrText xml:space="preserve"> HYPERLINK "https://ru.wikipedia.org/wiki/1948_%D0%B3%D0%BE%D0%B4" \o "1948 год"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1948 годы</w:t>
      </w:r>
      <w:r>
        <w:rPr>
          <w:rStyle w:val="4"/>
          <w:rFonts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СНК (Совет народных комиссаров СССР)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с 1923 по 1946 высший исполнительный и распорядительный орган СССР.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НКТП </w:t>
      </w:r>
      <w:r>
        <w:rPr>
          <w:rFonts w:ascii="Times New Roman" w:hAnsi="Times New Roman" w:cs="Times New Roman"/>
          <w:b/>
          <w:bCs/>
          <w:sz w:val="24"/>
          <w:szCs w:val="24"/>
        </w:rPr>
        <w:t>(Народный комиссариат тяжелой промышленности СССР)</w:t>
      </w:r>
      <w:r>
        <w:rPr>
          <w:rFonts w:ascii="Times New Roman" w:hAnsi="Times New Roman" w:cs="Times New Roman"/>
          <w:sz w:val="24"/>
          <w:szCs w:val="24"/>
        </w:rPr>
        <w:t xml:space="preserve"> – один из центральных органов управления в СССР, действующий с 1932 до 1939 г. и контролировавший производство тяжелой промышленности. 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ГОЭЛРО (</w:t>
      </w:r>
      <w:r>
        <w:rPr>
          <w:rFonts w:ascii="Times New Roman" w:hAnsi="Times New Roman" w:cs="Times New Roman"/>
          <w:b/>
          <w:bCs/>
          <w:sz w:val="24"/>
          <w:szCs w:val="24"/>
        </w:rPr>
        <w:t>Государственная комиссия по электрификации России)</w:t>
      </w:r>
      <w:r>
        <w:rPr>
          <w:rFonts w:ascii="Times New Roman" w:hAnsi="Times New Roman" w:cs="Times New Roman"/>
          <w:sz w:val="24"/>
          <w:szCs w:val="24"/>
        </w:rPr>
        <w:t xml:space="preserve"> — орган, созданный 21 февраля 1920 года для разработки проекта электрификации России после Октябрьской революции 1917 года.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ВЦИК (Всероссийский Центральный Исполнительный Комитет)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высший законодательный, распорядительный и контролирующий орган государственной власти РСФСР в 1917-1937г. Избирался Всероссийским съездом Советов и действовал в период между съездами.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2.Ответы на вопросы по тексту</w:t>
      </w:r>
    </w:p>
    <w:p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1) Когда был издан данный документ? Какое название получила связанная с ним хозяйственная политика?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в 1917г. Название документа: «военный коммунизм»</w:t>
      </w:r>
    </w:p>
    <w:p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2) Какие еще меры включала хозяйственная политика, проводившаяся в период издания этого документа? (укажите 2 меры)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Меры: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Обострение противоречий между рабочими и крестьянами; уничтожение частной торговли; продовольственная диктатура.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Национализация промышленности; введение всеобщей трудовой повинности.</w:t>
      </w:r>
    </w:p>
    <w:p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3) Приведите факты, подтверждающие, что эта хозяйственная политика привела к серьезному социально-политическому кризису (не менее 2 фактов) </w:t>
      </w:r>
    </w:p>
    <w:p>
      <w:pPr>
        <w:spacing w:after="0" w:line="360" w:lineRule="auto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Социально-экономические пережитки в сельском хозяйстве сочетались с развитием капитализма как в сельском хозяйстве, так и в промышленности, что способствовало обострению противоречий в российском обществе.</w:t>
      </w:r>
    </w:p>
    <w:p>
      <w:pPr>
        <w:spacing w:after="0" w:line="360" w:lineRule="auto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Неурожай 1900 г., экономический кризис 1900—1903 гг. и финансовые последствия русско-японской войны 1904—1905 гг. усугубили аграрный кризис и привели к ухудшению экономического положения широких народных масс.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2"/>
    <w:rsid w:val="00320683"/>
    <w:rsid w:val="00353E1B"/>
    <w:rsid w:val="004C5478"/>
    <w:rsid w:val="00515899"/>
    <w:rsid w:val="00562395"/>
    <w:rsid w:val="006959E6"/>
    <w:rsid w:val="006A6B67"/>
    <w:rsid w:val="006C43E4"/>
    <w:rsid w:val="007222F1"/>
    <w:rsid w:val="00751A4E"/>
    <w:rsid w:val="007B7901"/>
    <w:rsid w:val="007F6CA2"/>
    <w:rsid w:val="00950594"/>
    <w:rsid w:val="00AD71F9"/>
    <w:rsid w:val="00BA748D"/>
    <w:rsid w:val="00BF4102"/>
    <w:rsid w:val="00C44E32"/>
    <w:rsid w:val="00CE43D7"/>
    <w:rsid w:val="00F702C3"/>
    <w:rsid w:val="4B4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w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630</Words>
  <Characters>3592</Characters>
  <Lines>29</Lines>
  <Paragraphs>8</Paragraphs>
  <TotalTime>1</TotalTime>
  <ScaleCrop>false</ScaleCrop>
  <LinksUpToDate>false</LinksUpToDate>
  <CharactersWithSpaces>4214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2022-05-19T11:52:00Z</dcterms:created>
  <dc:creator>Виктор</dc:creator>
  <cp:lastModifiedBy>Mina</cp:lastModifiedBy>
  <dcterms:modified xsi:type="dcterms:W3CDTF">2022-05-29T16:47:03Z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8FF3493EA67546148588CD1C22670E5A</vt:lpwstr>
  </property>
</Properties>
</file>