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"https://kartaslov.ru/%D0%BA%D0%B0%D1%80%D1%82%D0%B0-%D0%B7%D0%BD%D0%B0%D0%BD%D0%B8%D0%B9/%D0%9F%D0%BE%D0%B7%D0%B8%D1%82%D0%B8%D0%B2%D0%B8%D0%B7%D0%BC" \o "Позитивизм" </w:instrTex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</w:rPr>
        <w:t>Позитив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  <w:lang w:val="ru-RU"/>
        </w:rPr>
        <w:t>и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</w:rPr>
        <w:t>зм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 xml:space="preserve"> — философское учение и направление в методологии науки, определяющее единственным источником истинного, действительного знания эмпирические исследования и отрицающее познавательную ценность философского исследования.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Материал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зм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 xml:space="preserve"> — философское мировоззрение, в соответствии с которым материя, как объективная реальность, является онтологически первичным началом (причиной, условием, ограничением) в сфере бытия, а идеальное (понятия, воля, сознание и тому подобное) — вторичным (результатом, следствием).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Анарх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зм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 xml:space="preserve"> — общее наименование ряда систем взглядов, основывающихся на человеческой свободе и отрицающих необходимость управления обществом с помощью государства.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Маркс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зм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>— философское, экономическое и политическое учение, основанное Карлом Марксом и Фридрихом Энгельсом.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line="37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Н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ru-RU"/>
        </w:rPr>
        <w:t>ародничество</w:t>
      </w:r>
      <w:r>
        <w:rPr>
          <w:rFonts w:hint="default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>— Общественно-политическое движение в России во второй половине 19 в., отражавшее идеологию крестьянской демократии и считавшее возможным переход России к социализму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>через крестьянскую общину, минуя капитализм.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525" w:afterAutospacing="0" w:line="375" w:lineRule="atLeast"/>
        <w:jc w:val="left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Естественно-на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ru-RU"/>
        </w:rPr>
        <w:t>у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чный материал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зм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 xml:space="preserve"> — это особый вид материализма, получивший распространение в естествознании XIX — XX вв. и оформившийся, прежде всего как мировоззренческое обобщение учёными опыта своих исследований, на основе данных конкретных наук, и проявляющи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  <w:t>йся с одной стороны, в уверенности в объективном характере природы и её закономерностей, а с другой — в признании их познаваемости средствами естествознания.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150" w:beforeAutospacing="0" w:line="360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"https://dic.academic.ru/dic.nsf/ushakov/1097370" \t "https://yandex.ru/search/_blank"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Эмпир</w:t>
      </w:r>
      <w:r>
        <w:rPr>
          <w:rStyle w:val="4"/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ru-RU"/>
        </w:rPr>
        <w:t>и</w:t>
      </w:r>
      <w:r>
        <w:rPr>
          <w:rStyle w:val="4"/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я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ru-RU"/>
        </w:rPr>
        <w:t>Человеческий опыт, восприятие внешнего мира посредством органов чувств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42D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Ponter 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nter S">
    <w:panose1 w:val="02000500000000000000"/>
    <w:charset w:val="00"/>
    <w:family w:val="auto"/>
    <w:pitch w:val="default"/>
    <w:sig w:usb0="000002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97279"/>
    <w:rsid w:val="1D3B0201"/>
    <w:rsid w:val="5CB4146A"/>
    <w:rsid w:val="5E3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2022-12-06T17:49:00Z</dcterms:created>
  <dc:creator>Mina</dc:creator>
  <cp:lastModifiedBy>Mina</cp:lastModifiedBy>
  <dcterms:modified xsi:type="dcterms:W3CDTF">2022-12-07T03:23:06Z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41A2D5132C884268B391740E2D2FB8D8</vt:lpwstr>
  </property>
</Properties>
</file>