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Ермилов</w:t>
      </w:r>
      <w:r>
        <w:rPr>
          <w:rFonts w:hint="default"/>
          <w:sz w:val="28"/>
          <w:u w:val="single"/>
          <w:lang w:val="ru-RU"/>
        </w:rPr>
        <w:t xml:space="preserve"> М</w:t>
      </w:r>
      <w:r>
        <w:rPr>
          <w:sz w:val="28"/>
          <w:u w:val="single"/>
        </w:rPr>
        <w:t xml:space="preserve">.В.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2023</w:t>
      </w:r>
    </w:p>
    <w:p>
      <w:pPr>
        <w:rPr>
          <w:sz w:val="28"/>
        </w:rPr>
      </w:pPr>
    </w:p>
    <w:p>
      <w:pPr>
        <w:rPr>
          <w:color w:val="FFFFFF" w:themeColor="background1"/>
          <w:sz w:val="28"/>
          <w14:textFill>
            <w14:solidFill>
              <w14:schemeClr w14:val="bg1"/>
            </w14:solidFill>
          </w14:textFill>
        </w:rPr>
        <w:sectPr>
          <w:pgSz w:w="11907" w:h="16840"/>
          <w:pgMar w:top="301" w:right="851" w:bottom="539" w:left="1560" w:header="181" w:footer="720" w:gutter="0"/>
          <w:cols w:space="708" w:num="1"/>
          <w:docGrid w:linePitch="360" w:charSpace="0"/>
        </w:sectPr>
      </w:pPr>
      <w:r>
        <w:rPr>
          <w:color w:val="FFFFFF" w:themeColor="background1"/>
          <w:sz w:val="28"/>
          <w14:textFill>
            <w14:solidFill>
              <w14:schemeClr w14:val="bg1"/>
            </w14:solidFill>
          </w14:textFill>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begin"/>
          </w:r>
          <w:r>
            <w:instrText xml:space="preserve"> PAGEREF _Toc122914454 \h </w:instrText>
          </w:r>
          <w:r>
            <w:fldChar w:fldCharType="separate"/>
          </w:r>
          <w:r>
            <w:t>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begin"/>
          </w:r>
          <w:r>
            <w:instrText xml:space="preserve"> PAGEREF _Toc122914455 \h </w:instrText>
          </w:r>
          <w:r>
            <w:fldChar w:fldCharType="separate"/>
          </w:r>
          <w:r>
            <w:t>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begin"/>
          </w:r>
          <w:r>
            <w:instrText xml:space="preserve"> PAGEREF _Toc122914456 \h </w:instrText>
          </w:r>
          <w:r>
            <w:fldChar w:fldCharType="separate"/>
          </w:r>
          <w:r>
            <w:t>9</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begin"/>
          </w:r>
          <w:r>
            <w:instrText xml:space="preserve"> PAGEREF _Toc122914457 \h </w:instrText>
          </w:r>
          <w:r>
            <w:fldChar w:fldCharType="separate"/>
          </w:r>
          <w:r>
            <w:t>15</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begin"/>
          </w:r>
          <w:r>
            <w:instrText xml:space="preserve"> PAGEREF _Toc122914458 \h </w:instrText>
          </w:r>
          <w:r>
            <w:fldChar w:fldCharType="separate"/>
          </w:r>
          <w:r>
            <w:t>20</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rPr>
              <w:rFonts w:hint="default"/>
              <w:lang w:val="en-US"/>
            </w:rPr>
            <w:t>22</w:t>
          </w:r>
          <w:bookmarkStart w:id="17" w:name="_GoBack"/>
          <w:bookmarkEnd w:id="17"/>
          <w:r>
            <w:fldChar w:fldCharType="begin"/>
          </w:r>
          <w:r>
            <w:instrText xml:space="preserve"> PAGEREF _Toc122914459 \h </w:instrText>
          </w:r>
          <w:r>
            <w:fldChar w:fldCharType="separate"/>
          </w:r>
          <w:r>
            <w:rPr>
              <w:b/>
            </w:rPr>
            <w:t>.</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begin"/>
          </w:r>
          <w:r>
            <w:instrText xml:space="preserve"> PAGEREF _Toc122914460 \h </w:instrText>
          </w:r>
          <w:r>
            <w:fldChar w:fldCharType="separate"/>
          </w:r>
          <w:r>
            <w:t>24</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begin"/>
          </w:r>
          <w:r>
            <w:instrText xml:space="preserve"> PAGEREF _Toc122914461 \h </w:instrText>
          </w:r>
          <w:r>
            <w:fldChar w:fldCharType="separate"/>
          </w:r>
          <w:r>
            <w:t>27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begin"/>
          </w:r>
          <w:r>
            <w:instrText xml:space="preserve"> PAGEREF _Toc122914462 \h </w:instrText>
          </w:r>
          <w:r>
            <w:fldChar w:fldCharType="separate"/>
          </w:r>
          <w:r>
            <w:t>28</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begin"/>
          </w:r>
          <w:r>
            <w:instrText xml:space="preserve"> PAGEREF _Toc122914463 \h </w:instrText>
          </w:r>
          <w:r>
            <w:fldChar w:fldCharType="separate"/>
          </w:r>
          <w:r>
            <w:t>29</w:t>
          </w:r>
          <w:r>
            <w:fldChar w:fldCharType="end"/>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spacing w:line="360" w:lineRule="auto"/>
        <w:ind w:left="142" w:firstLine="709"/>
        <w:rPr>
          <w:rFonts w:hint="default" w:ascii="Times New Roman" w:hAnsi="Times New Roman" w:cs="Times New Roman"/>
          <w:b w:val="0"/>
          <w:sz w:val="28"/>
          <w:szCs w:val="28"/>
          <w:lang w:val="ru-RU"/>
        </w:rPr>
      </w:pPr>
      <w:bookmarkStart w:id="0" w:name="_Toc122914454"/>
      <w:bookmarkStart w:id="1" w:name="_Toc59387936"/>
      <w:r>
        <w:rPr>
          <w:rFonts w:hint="default" w:ascii="Times New Roman" w:hAnsi="Times New Roman" w:cs="Times New Roman"/>
          <w:b w:val="0"/>
          <w:sz w:val="28"/>
          <w:szCs w:val="28"/>
        </w:rPr>
        <w:t>Введение</w:t>
      </w:r>
      <w:bookmarkEnd w:id="0"/>
      <w:bookmarkEnd w:id="1"/>
    </w:p>
    <w:p>
      <w:pPr>
        <w:spacing w:line="360" w:lineRule="auto"/>
        <w:rPr>
          <w:rFonts w:hint="default" w:ascii="Times New Roman" w:hAnsi="Times New Roman" w:cs="Times New Roman"/>
          <w:sz w:val="28"/>
          <w:szCs w:val="28"/>
          <w:lang w:eastAsia="zh-CN"/>
        </w:rPr>
      </w:pPr>
    </w:p>
    <w:p>
      <w:pPr>
        <w:spacing w:line="360" w:lineRule="auto"/>
        <w:rPr>
          <w:rFonts w:hint="default" w:ascii="Times New Roman" w:hAnsi="Times New Roman" w:cs="Times New Roman"/>
          <w:sz w:val="28"/>
          <w:szCs w:val="28"/>
          <w:lang w:eastAsia="zh-CN"/>
        </w:rPr>
      </w:pP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Целью данной курсовой работы является создание такого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rFonts w:hint="default" w:ascii="Times New Roman" w:hAnsi="Times New Roman" w:cs="Times New Roman"/>
          <w:color w:val="000000"/>
          <w:sz w:val="28"/>
          <w:szCs w:val="28"/>
        </w:rPr>
      </w:pPr>
      <w:r>
        <w:rPr>
          <w:rFonts w:hint="default" w:ascii="Times New Roman" w:hAnsi="Times New Roman" w:cs="Times New Roman"/>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rFonts w:hint="default" w:ascii="Times New Roman" w:hAnsi="Times New Roman" w:cs="Times New Roman"/>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spacing w:line="360" w:lineRule="auto"/>
        <w:ind w:left="142" w:firstLine="709"/>
        <w:rPr>
          <w:rStyle w:val="9"/>
          <w:rFonts w:hint="default" w:ascii="Times New Roman" w:hAnsi="Times New Roman" w:cs="Times New Roman"/>
          <w:b w:val="0"/>
          <w:i w:val="0"/>
          <w:sz w:val="28"/>
          <w:szCs w:val="28"/>
        </w:rPr>
      </w:pPr>
      <w:bookmarkStart w:id="2" w:name="_Toc122914455"/>
      <w:bookmarkStart w:id="3" w:name="_Toc59387937"/>
      <w:r>
        <w:rPr>
          <w:rStyle w:val="9"/>
          <w:rFonts w:hint="default" w:ascii="Times New Roman" w:hAnsi="Times New Roman" w:cs="Times New Roman"/>
          <w:b w:val="0"/>
          <w:i w:val="0"/>
          <w:sz w:val="28"/>
          <w:szCs w:val="28"/>
        </w:rPr>
        <w:t>1 Анализ технического задания</w:t>
      </w:r>
      <w:bookmarkEnd w:id="2"/>
      <w:bookmarkEnd w:id="3"/>
    </w:p>
    <w:p>
      <w:pPr>
        <w:spacing w:line="360" w:lineRule="auto"/>
        <w:rPr>
          <w:rFonts w:hint="default" w:ascii="Times New Roman" w:hAnsi="Times New Roman" w:cs="Times New Roman"/>
          <w:sz w:val="28"/>
          <w:szCs w:val="28"/>
          <w:lang w:val="zh-CN" w:eastAsia="zh-CN"/>
        </w:rPr>
      </w:pP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курсовой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транслятор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подмножества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lang w:val="en-US"/>
        </w:rPr>
        <w:t>Vusual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разрабатываться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 использованием высокоуровневого объектно-ориентированного языка программирования 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именно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инструментов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указанного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приложения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основывается</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том,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что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программирования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выбран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следующим причинам: он бесплатный, а также ориентирован на платформу </w:t>
      </w:r>
      <w:r>
        <w:rPr>
          <w:rFonts w:hint="default" w:ascii="Times New Roman" w:hAnsi="Times New Roman" w:cs="Times New Roman"/>
          <w:sz w:val="28"/>
          <w:szCs w:val="28"/>
          <w:lang w:val="en-US"/>
        </w:rPr>
        <w:t>Windows</w:t>
      </w:r>
      <w:r>
        <w:rPr>
          <w:rFonts w:hint="default" w:ascii="Times New Roman" w:hAnsi="Times New Roman" w:cs="Times New Roman"/>
          <w:spacing w:val="1"/>
          <w:sz w:val="28"/>
          <w:szCs w:val="28"/>
        </w:rPr>
        <w:t>.</w:t>
      </w:r>
    </w:p>
    <w:p>
      <w:pPr>
        <w:pStyle w:val="36"/>
        <w:spacing w:before="6"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создания графической интерфейса приложения будет использоваться технология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Windows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Forms.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Эта технология имеет</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следующие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особенности:</w:t>
      </w:r>
    </w:p>
    <w:p>
      <w:pPr>
        <w:pStyle w:val="36"/>
        <w:numPr>
          <w:ilvl w:val="0"/>
          <w:numId w:val="2"/>
        </w:numPr>
        <w:tabs>
          <w:tab w:val="left" w:pos="1450"/>
        </w:tabs>
        <w:spacing w:before="4"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удобного</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дизайнера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форм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разработки Microsoft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p>
    <w:p>
      <w:pPr>
        <w:pStyle w:val="36"/>
        <w:numPr>
          <w:ilvl w:val="0"/>
          <w:numId w:val="2"/>
        </w:numPr>
        <w:tabs>
          <w:tab w:val="left" w:pos="1450"/>
        </w:tabs>
        <w:spacing w:before="7"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Framework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достаточного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набора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графических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компонентов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реализации пользовательского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интерфейса,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обеспечивающего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требуемый функционал</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программы.</w:t>
      </w: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К разрабатываемому приложению были выдвинуты следующие требования:</w:t>
      </w:r>
    </w:p>
    <w:p>
      <w:pPr>
        <w:pStyle w:val="36"/>
        <w:numPr>
          <w:ilvl w:val="0"/>
          <w:numId w:val="2"/>
        </w:numPr>
        <w:tabs>
          <w:tab w:val="left" w:pos="1450"/>
        </w:tabs>
        <w:spacing w:before="162"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обеспечить</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развернутую</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диагностику</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ошибок;</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класс</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транслятора;</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numPr>
          <w:ilvl w:val="0"/>
          <w:numId w:val="2"/>
        </w:numPr>
        <w:tabs>
          <w:tab w:val="left" w:pos="1450"/>
        </w:tabs>
        <w:spacing w:before="157"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выполнить</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4"/>
          <w:sz w:val="28"/>
          <w:szCs w:val="28"/>
        </w:rPr>
        <w:t xml:space="preserve"> логических </w:t>
      </w:r>
      <w:r>
        <w:rPr>
          <w:rFonts w:hint="default" w:ascii="Times New Roman" w:hAnsi="Times New Roman" w:cs="Times New Roman"/>
          <w:sz w:val="28"/>
          <w:szCs w:val="28"/>
        </w:rPr>
        <w:t>выражений</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методом</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ru-RU"/>
        </w:rPr>
        <w:t>Дейкстры</w:t>
      </w:r>
      <w:r>
        <w:rPr>
          <w:rFonts w:hint="default" w:ascii="Times New Roman" w:hAnsi="Times New Roman" w:cs="Times New Roman"/>
          <w:sz w:val="28"/>
          <w:szCs w:val="28"/>
        </w:rPr>
        <w:t>;</w:t>
      </w:r>
    </w:p>
    <w:p>
      <w:pPr>
        <w:pStyle w:val="36"/>
        <w:numPr>
          <w:ilvl w:val="0"/>
          <w:numId w:val="2"/>
        </w:numPr>
        <w:tabs>
          <w:tab w:val="left" w:pos="1450"/>
        </w:tabs>
        <w:spacing w:before="161"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pacing w:val="-1"/>
          <w:sz w:val="28"/>
          <w:szCs w:val="28"/>
        </w:rPr>
        <w:t>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языке</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поддерживаются:</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у</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идентификаторов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8</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символов</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значащие;</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не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менее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3-х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директив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описания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простой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арифметический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сложное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логическое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выражение;</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оператор цикла  </w:t>
      </w:r>
      <w:r>
        <w:rPr>
          <w:rFonts w:hint="default" w:ascii="Times New Roman" w:hAnsi="Times New Roman" w:cs="Times New Roman"/>
          <w:sz w:val="28"/>
          <w:szCs w:val="28"/>
          <w:lang w:val="en-US"/>
        </w:rPr>
        <w:t>DO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WHILE</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LOOP</w:t>
      </w:r>
    </w:p>
    <w:p>
      <w:pPr>
        <w:tabs>
          <w:tab w:val="left" w:pos="142"/>
          <w:tab w:val="left" w:pos="851"/>
          <w:tab w:val="left" w:pos="9923"/>
        </w:tabs>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необходимые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разборы</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будут</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выполняться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заготовленном</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заранее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фрагменте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Ниже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представлен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пример фрагмента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Dim a as integer</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b=1</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do while (a &lt; 10 or b &gt; c)</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b=b+a</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loop</w:t>
      </w:r>
      <w:r>
        <w:rPr>
          <w:rFonts w:hint="default" w:ascii="Times New Roman" w:hAnsi="Times New Roman" w:cs="Times New Roman"/>
          <w:sz w:val="28"/>
          <w:szCs w:val="28"/>
          <w:lang w:val="en-US"/>
        </w:rPr>
        <w:tab/>
      </w:r>
    </w:p>
    <w:p>
      <w:pPr>
        <w:tabs>
          <w:tab w:val="left" w:pos="142"/>
          <w:tab w:val="left" w:pos="851"/>
          <w:tab w:val="left" w:pos="9923"/>
        </w:tabs>
        <w:spacing w:line="360" w:lineRule="auto"/>
        <w:ind w:left="142" w:right="284" w:firstLine="709"/>
        <w:jc w:val="both"/>
        <w:rPr>
          <w:rFonts w:hint="default" w:ascii="Times New Roman" w:hAnsi="Times New Roman" w:cs="Times New Roman"/>
          <w:spacing w:val="1"/>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начале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написана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часть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которая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классификацию</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поможет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разобрать на лексические единицы анализируемый код, что в дальнейшем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позволит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проще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Далее 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основы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браться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вышеуказанный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фрагмент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также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должна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учитывать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возможность вложенности условных операторов, операторов объявления переменных и операторов присваивания в условном операторе.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 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построенной грамматики будет построена новая грамматика, которая должна будет принадлежать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Эта грамматика требуется для реализации метода рекурсивного спуска.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 основе </w:t>
      </w:r>
      <w:r>
        <w:rPr>
          <w:rFonts w:hint="default" w:ascii="Times New Roman" w:hAnsi="Times New Roman" w:cs="Times New Roman"/>
          <w:sz w:val="28"/>
          <w:szCs w:val="28"/>
          <w:lang w:val="en-US"/>
        </w:rPr>
        <w:t>LR</w:t>
      </w:r>
      <w:r>
        <w:rPr>
          <w:rFonts w:hint="default" w:ascii="Times New Roman" w:hAnsi="Times New Roman" w:cs="Times New Roman"/>
          <w:sz w:val="28"/>
          <w:szCs w:val="28"/>
        </w:rPr>
        <w:t>(</w:t>
      </w:r>
      <w:r>
        <w:rPr>
          <w:rFonts w:hint="default" w:ascii="Times New Roman" w:hAnsi="Times New Roman" w:cs="Times New Roman"/>
          <w:sz w:val="28"/>
          <w:szCs w:val="28"/>
          <w:lang w:val="en-US"/>
        </w:rPr>
        <w:t>k</w:t>
      </w:r>
      <w:r>
        <w:rPr>
          <w:rFonts w:hint="default" w:ascii="Times New Roman" w:hAnsi="Times New Roman" w:cs="Times New Roman"/>
          <w:sz w:val="28"/>
          <w:szCs w:val="28"/>
        </w:rPr>
        <w:t>)-грамматики будет реализован синтаксический анализ. Данный анализ будет проводиться методом рекурсивного спуска.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рекурсивного спуска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rFonts w:hint="default" w:ascii="Times New Roman" w:hAnsi="Times New Roman" w:cs="Times New Roman"/>
          <w:i w:val="0"/>
          <w:sz w:val="28"/>
          <w:szCs w:val="28"/>
        </w:rPr>
      </w:pPr>
      <w:r>
        <w:rPr>
          <w:rStyle w:val="9"/>
          <w:rFonts w:hint="default" w:ascii="Times New Roman" w:hAnsi="Times New Roman" w:cs="Times New Roman"/>
          <w:i w:val="0"/>
          <w:sz w:val="28"/>
          <w:szCs w:val="28"/>
        </w:rPr>
        <w:t xml:space="preserve">Заключительным этапом работы будет являться разбор сложных логических выражений методом Бауэра-Замельзона. Результатом этого разбора </w:t>
      </w:r>
    </w:p>
    <w:p>
      <w:pPr>
        <w:spacing w:line="360" w:lineRule="auto"/>
        <w:rPr>
          <w:rFonts w:hint="default" w:ascii="Times New Roman" w:hAnsi="Times New Roman" w:cs="Times New Roman"/>
          <w:sz w:val="28"/>
          <w:szCs w:val="28"/>
        </w:rPr>
        <w:sectPr>
          <w:pgSz w:w="11907" w:h="16840"/>
          <w:pgMar w:top="-851" w:right="425" w:bottom="1843" w:left="1276" w:header="181" w:footer="74" w:gutter="0"/>
          <w:pgNumType w:start="7"/>
          <w:cols w:space="708" w:num="1"/>
          <w:docGrid w:linePitch="360" w:charSpace="0"/>
        </w:sectPr>
      </w:pPr>
      <w:r>
        <w:rPr>
          <w:rStyle w:val="9"/>
          <w:rFonts w:hint="default" w:ascii="Times New Roman" w:hAnsi="Times New Roman" w:cs="Times New Roman"/>
          <w:i w:val="0"/>
          <w:sz w:val="28"/>
          <w:szCs w:val="28"/>
        </w:rPr>
        <w:t>будет являться матрица логического оператора.</w:t>
      </w:r>
    </w:p>
    <w:p>
      <w:pPr>
        <w:pStyle w:val="2"/>
        <w:spacing w:line="360" w:lineRule="auto"/>
        <w:ind w:left="142" w:firstLine="709"/>
        <w:rPr>
          <w:rFonts w:hint="default" w:ascii="Times New Roman" w:hAnsi="Times New Roman" w:cs="Times New Roman"/>
          <w:b w:val="0"/>
          <w:bCs w:val="0"/>
          <w:color w:val="000000"/>
          <w:sz w:val="28"/>
          <w:szCs w:val="28"/>
        </w:rPr>
      </w:pPr>
      <w:bookmarkStart w:id="4" w:name="_Toc59387941"/>
      <w:bookmarkStart w:id="5" w:name="_Toc122914456"/>
      <w:r>
        <w:rPr>
          <w:rFonts w:hint="default" w:ascii="Times New Roman" w:hAnsi="Times New Roman" w:cs="Times New Roman"/>
          <w:b w:val="0"/>
          <w:bCs w:val="0"/>
          <w:sz w:val="28"/>
          <w:szCs w:val="28"/>
          <w:lang w:eastAsia="ar-SA"/>
        </w:rPr>
        <w:t xml:space="preserve">2 </w:t>
      </w:r>
      <w:bookmarkEnd w:id="4"/>
      <w:r>
        <w:rPr>
          <w:rFonts w:hint="default" w:ascii="Times New Roman" w:hAnsi="Times New Roman" w:cs="Times New Roman"/>
          <w:b w:val="0"/>
          <w:bCs w:val="0"/>
          <w:color w:val="000000"/>
          <w:sz w:val="28"/>
          <w:szCs w:val="28"/>
        </w:rPr>
        <w:t>Описание грамматики языка</w:t>
      </w:r>
      <w:bookmarkEnd w:id="5"/>
    </w:p>
    <w:p>
      <w:pPr>
        <w:spacing w:line="360" w:lineRule="auto"/>
        <w:ind w:left="142" w:firstLine="709"/>
        <w:rPr>
          <w:rFonts w:hint="default" w:ascii="Times New Roman" w:hAnsi="Times New Roman" w:cs="Times New Roman"/>
          <w:sz w:val="28"/>
          <w:szCs w:val="28"/>
        </w:rPr>
      </w:pPr>
      <w:r>
        <w:rPr>
          <w:rFonts w:hint="default" w:ascii="Times New Roman" w:hAnsi="Times New Roman" w:cs="Times New Roman"/>
          <w:sz w:val="28"/>
          <w:szCs w:val="28"/>
        </w:rPr>
        <w:t>2.1 Описание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p>
    <w:p>
      <w:pPr>
        <w:pStyle w:val="36"/>
        <w:spacing w:before="3" w:line="360" w:lineRule="auto"/>
        <w:ind w:right="141"/>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2.2 Оператор объявления переменных</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Структура оператора в языке </w:t>
      </w:r>
      <w:r>
        <w:rPr>
          <w:rFonts w:hint="default" w:ascii="Times New Roman" w:hAnsi="Times New Roman" w:cs="Times New Roman"/>
          <w:sz w:val="28"/>
          <w:szCs w:val="28"/>
          <w:lang w:val="en-US"/>
        </w:rPr>
        <w:t>VB</w:t>
      </w:r>
      <w:r>
        <w:rPr>
          <w:rFonts w:hint="default" w:ascii="Times New Roman" w:hAnsi="Times New Roman" w:cs="Times New Roman"/>
          <w:sz w:val="28"/>
          <w:szCs w:val="28"/>
        </w:rPr>
        <w:t xml:space="preserve">: </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&lt;Названия переменных&gt;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&lt;Тип&gt; [= Значение]</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rFonts w:hint="default" w:ascii="Times New Roman" w:hAnsi="Times New Roman" w:cs="Times New Roman"/>
          <w:spacing w:val="-1"/>
          <w:sz w:val="28"/>
          <w:szCs w:val="28"/>
        </w:rPr>
      </w:pPr>
      <w:bookmarkStart w:id="6" w:name="_bookmark4"/>
      <w:bookmarkEnd w:id="6"/>
      <w:bookmarkStart w:id="7" w:name="2.2._Оператор_присваивания"/>
      <w:bookmarkEnd w:id="7"/>
    </w:p>
    <w:p>
      <w:pPr>
        <w:pStyle w:val="36"/>
        <w:tabs>
          <w:tab w:val="left" w:pos="1714"/>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pacing w:val="-1"/>
          <w:sz w:val="28"/>
          <w:szCs w:val="28"/>
        </w:rPr>
        <w:t>2.3 Оператор</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присваивания</w:t>
      </w:r>
    </w:p>
    <w:p>
      <w:pPr>
        <w:pStyle w:val="36"/>
        <w:spacing w:line="360" w:lineRule="auto"/>
        <w:ind w:left="142" w:right="141" w:firstLine="709"/>
        <w:rPr>
          <w:rFonts w:hint="default" w:ascii="Times New Roman" w:hAnsi="Times New Roman" w:cs="Times New Roman"/>
          <w:sz w:val="28"/>
          <w:szCs w:val="28"/>
        </w:rPr>
      </w:pP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Присваивание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участок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отведенной для значения величины, тех данных, которые хранятся в другом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участке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записано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значение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величины,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есть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присваивания служит</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изменения значения переменной.</w:t>
      </w: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Структура</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оператора:</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&lt;переменная&gt;=&lt;выражение&gt;</w:t>
      </w:r>
    </w:p>
    <w:p>
      <w:pPr>
        <w:pStyle w:val="36"/>
        <w:tabs>
          <w:tab w:val="left" w:pos="10065"/>
          <w:tab w:val="left" w:pos="10206"/>
        </w:tabs>
        <w:spacing w:before="1"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Слева от знака «=» в операторе присваивания записывается имя 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переменной, которой нужно присвоить новое значение, а справа - выражение,</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spacing w:line="360" w:lineRule="auto"/>
        <w:rPr>
          <w:rFonts w:hint="default" w:ascii="Times New Roman" w:hAnsi="Times New Roman" w:cs="Times New Roman"/>
          <w:sz w:val="28"/>
          <w:szCs w:val="28"/>
        </w:rPr>
      </w:pPr>
    </w:p>
    <w:p>
      <w:pPr>
        <w:pStyle w:val="36"/>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  2.4</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Условный оператор</w:t>
      </w:r>
    </w:p>
    <w:p>
      <w:pPr>
        <w:pStyle w:val="36"/>
        <w:spacing w:line="360" w:lineRule="auto"/>
        <w:ind w:firstLine="709"/>
        <w:rPr>
          <w:rFonts w:hint="default" w:ascii="Times New Roman" w:hAnsi="Times New Roman" w:cs="Times New Roman"/>
          <w:sz w:val="28"/>
          <w:szCs w:val="28"/>
        </w:rPr>
      </w:pP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sz w:val="28"/>
          <w:szCs w:val="28"/>
        </w:rPr>
        <w:t xml:space="preserve"> </w:t>
      </w:r>
      <w:r>
        <w:rPr>
          <w:rFonts w:hint="default" w:ascii="Times New Roman" w:hAnsi="Times New Roman" w:cs="Times New Roman"/>
          <w:color w:val="202122"/>
          <w:sz w:val="28"/>
          <w:szCs w:val="28"/>
          <w:shd w:val="clear" w:color="auto" w:fill="FFFFFF"/>
        </w:rPr>
        <w:t>Оператор цикла DO WHILE … LOOP в языке Visual Basic позволяет выполнять определенные команды в цикле до тех пор, пока некоторое логическое выражение (условие) принимает значение «истина».</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Структура оператора цикла DO WHILE … LOOP следующая:</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Do While &lt;условие&gt;&lt;команды&gt; Loop</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При выполнении оператора цикла DO WHILE ... LOOP сначала проверяется логическое выражение &lt;условие&gt;. Если оно истинно, то выполняются команды, находящиеся между операторами DO WHILE и LOOP, а затем проверяется условие снова. Цикл продолжается до тех пор, пока условие остается истинным. Если условие становится ложным, то выполнение цикла прекращается и управление передается следующей инструкции после оператора LOOP.</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 xml:space="preserve">Условие может быть представлено простым или сложным логическим выражением. </w:t>
      </w: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left="284" w:right="284" w:firstLine="425"/>
        <w:jc w:val="both"/>
        <w:rPr>
          <w:rFonts w:hint="default" w:ascii="Times New Roman" w:hAnsi="Times New Roman" w:cs="Times New Roman"/>
          <w:sz w:val="28"/>
          <w:szCs w:val="28"/>
        </w:rPr>
      </w:pPr>
      <w:r>
        <w:rPr>
          <w:rFonts w:hint="default" w:ascii="Times New Roman" w:hAnsi="Times New Roman" w:cs="Times New Roman"/>
          <w:sz w:val="28"/>
          <w:szCs w:val="28"/>
        </w:rPr>
        <w:t>2.5</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языка</w:t>
      </w:r>
    </w:p>
    <w:p>
      <w:pPr>
        <w:pStyle w:val="36"/>
        <w:spacing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Нетерминалы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Правила языка</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G = {T, N, P, &lt;программа&gt;}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integer</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double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string</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while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loop</w:t>
      </w:r>
      <w:r>
        <w:rPr>
          <w:rFonts w:hint="default" w:ascii="Times New Roman" w:hAnsi="Times New Roman" w:cs="Times New Roman"/>
          <w:sz w:val="28"/>
          <w:szCs w:val="28"/>
        </w:rPr>
        <w:t xml:space="preserve">, =, &gt;, *, +, /, -, &lt;,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expr</w:t>
      </w:r>
      <w:r>
        <w:rPr>
          <w:rFonts w:hint="default" w:ascii="Times New Roman" w:hAnsi="Times New Roman" w:cs="Times New Roman"/>
          <w:sz w:val="28"/>
          <w:szCs w:val="28"/>
        </w:rPr>
        <w:t>, \</w:t>
      </w:r>
      <w:r>
        <w:rPr>
          <w:rFonts w:hint="default" w:ascii="Times New Roman" w:hAnsi="Times New Roman" w:cs="Times New Roman"/>
          <w:sz w:val="28"/>
          <w:szCs w:val="28"/>
          <w:lang w:val="en-US"/>
        </w:rPr>
        <w:t>n</w:t>
      </w: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 {&lt;программа&gt;, &lt;</w:t>
      </w:r>
      <w:r>
        <w:rPr>
          <w:rFonts w:hint="default" w:ascii="Times New Roman" w:hAnsi="Times New Roman" w:cs="Times New Roman"/>
          <w:sz w:val="28"/>
          <w:szCs w:val="28"/>
          <w:lang w:val="ru-RU"/>
        </w:rPr>
        <w:t>спис_опер</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w:t>
      </w:r>
      <w:r>
        <w:rPr>
          <w:rFonts w:hint="default" w:ascii="Times New Roman" w:hAnsi="Times New Roman" w:cs="Times New Roman"/>
          <w:sz w:val="28"/>
          <w:szCs w:val="28"/>
        </w:rPr>
        <w:t>&gt;, &lt;тип&gt;, &lt;</w:t>
      </w:r>
      <w:r>
        <w:rPr>
          <w:rFonts w:hint="default" w:ascii="Times New Roman" w:hAnsi="Times New Roman" w:cs="Times New Roman"/>
          <w:sz w:val="28"/>
          <w:szCs w:val="28"/>
          <w:lang w:val="ru-RU"/>
        </w:rPr>
        <w:t>знак</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rPr>
        <w:t>&gt;, &lt;</w:t>
      </w:r>
      <w:r>
        <w:rPr>
          <w:rFonts w:hint="default" w:ascii="Times New Roman" w:hAnsi="Times New Roman" w:cs="Times New Roman"/>
          <w:sz w:val="28"/>
          <w:szCs w:val="28"/>
          <w:lang w:val="ru-RU"/>
        </w:rPr>
        <w:t>цикл</w:t>
      </w:r>
      <w:r>
        <w:rPr>
          <w:rFonts w:hint="default" w:ascii="Times New Roman" w:hAnsi="Times New Roman" w:cs="Times New Roman"/>
          <w:sz w:val="28"/>
          <w:szCs w:val="28"/>
        </w:rPr>
        <w:t>&gt;, &lt;</w:t>
      </w:r>
      <w:r>
        <w:rPr>
          <w:rFonts w:hint="default" w:ascii="Times New Roman" w:hAnsi="Times New Roman" w:cs="Times New Roman"/>
          <w:sz w:val="28"/>
          <w:szCs w:val="28"/>
          <w:lang w:val="ru-RU"/>
        </w:rPr>
        <w:t>матем</w:t>
      </w:r>
      <w:r>
        <w:rPr>
          <w:rFonts w:hint="default" w:ascii="Times New Roman" w:hAnsi="Times New Roman" w:cs="Times New Roman"/>
          <w:sz w:val="28"/>
          <w:szCs w:val="28"/>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rPr>
        <w:t>&gt;</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спис_перем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w:t>
      </w:r>
      <w:r>
        <w:rPr>
          <w:rFonts w:hint="default" w:ascii="Times New Roman" w:hAnsi="Times New Roman" w:cs="Times New Roman"/>
          <w:sz w:val="28"/>
          <w:szCs w:val="28"/>
        </w:rPr>
        <w:t xml:space="preserve">}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P =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&lt;программа&gt;::= &lt;спис</w:t>
      </w:r>
      <w:r>
        <w:rPr>
          <w:rFonts w:hint="default" w:ascii="Times New Roman" w:hAnsi="Times New Roman" w:cs="Times New Roman"/>
          <w:sz w:val="28"/>
          <w:szCs w:val="28"/>
          <w:lang w:val="en-US"/>
        </w:rPr>
        <w:t>_</w:t>
      </w:r>
      <w:r>
        <w:rPr>
          <w:rFonts w:hint="default" w:ascii="Times New Roman" w:hAnsi="Times New Roman" w:cs="Times New Roman"/>
          <w:sz w:val="28"/>
          <w:szCs w:val="28"/>
        </w:rPr>
        <w:t>опер&gt;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&lt;спис_опер&gt;::=&lt;опер&gt;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n</w:t>
      </w:r>
      <w:r>
        <w:rPr>
          <w:rFonts w:hint="default" w:ascii="Times New Roman" w:hAnsi="Times New Roman" w:cs="Times New Roman"/>
          <w:sz w:val="28"/>
          <w:szCs w:val="28"/>
        </w:rPr>
        <w:t>&lt;спис_опер&gt;</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rPr>
        <w:t>&lt;опер&gt;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цикл</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&lt;перем&gt;::=Dim &lt;спис_перем&gt; as &lt;тип&gt;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&lt;спис_перем&gt;::=id, &lt;спис_перем&gt; | id</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&lt;тип&gt;::=integer | double | string</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&lt;присв&gt;::=id=&lt;матем&gt;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знак</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&lt;операнд&gt;::=id | lit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&lt;знак&gt;::=+| -| * | /</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&lt;цикл&gt;::=do while exp\n&lt;спис_опер&gt;\nloop</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Здесь знак /- отвечает за конец строки,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 литерал,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 идентификатор, </w:t>
      </w:r>
      <w:r>
        <w:rPr>
          <w:rFonts w:hint="default" w:ascii="Times New Roman" w:hAnsi="Times New Roman" w:cs="Times New Roman"/>
          <w:sz w:val="28"/>
          <w:szCs w:val="28"/>
          <w:lang w:val="en-US"/>
        </w:rPr>
        <w:t>expr</w:t>
      </w:r>
      <w:r>
        <w:rPr>
          <w:rFonts w:hint="default" w:ascii="Times New Roman" w:hAnsi="Times New Roman" w:cs="Times New Roman"/>
          <w:sz w:val="28"/>
          <w:szCs w:val="28"/>
        </w:rPr>
        <w:t>-это функция для анализа сложного логического выражения.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2.6 Грамматика языка для синтаксического анализа</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соответствии с техническим заданием синтаксическим разбор лексем следует выполнять нисходящим анализатором на основе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LR</w:t>
      </w:r>
      <w:r>
        <w:rPr>
          <w:rFonts w:hint="default" w:ascii="Times New Roman" w:hAnsi="Times New Roman" w:cs="Times New Roman"/>
          <w:color w:val="000000" w:themeColor="text1"/>
          <w:sz w:val="28"/>
          <w:szCs w:val="28"/>
          <w:shd w:val="clear" w:color="auto" w:fill="FFFFFF"/>
          <w14:textFill>
            <w14:solidFill>
              <w14:schemeClr w14:val="tx1"/>
            </w14:solidFill>
          </w14:textFill>
        </w:rPr>
        <w:t>(</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k</w:t>
      </w:r>
      <w:r>
        <w:rPr>
          <w:rFonts w:hint="default" w:ascii="Times New Roman" w:hAnsi="Times New Roman" w:cs="Times New Roman"/>
          <w:color w:val="000000" w:themeColor="text1"/>
          <w:sz w:val="28"/>
          <w:szCs w:val="28"/>
          <w:shd w:val="clear" w:color="auto" w:fill="FFFFFF"/>
          <w14:textFill>
            <w14:solidFill>
              <w14:schemeClr w14:val="tx1"/>
            </w14:solidFill>
          </w14:textFill>
        </w:rPr>
        <w:t>)-грамматики.</w:t>
      </w:r>
    </w:p>
    <w:p>
      <w:pPr>
        <w:spacing w:line="360" w:lineRule="auto"/>
        <w:ind w:left="284" w:right="284" w:firstLine="709"/>
        <w:jc w:val="right"/>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Таблица 1 – Решающая таблица </w:t>
      </w:r>
      <w:r>
        <w:rPr>
          <w:rFonts w:hint="default" w:ascii="Times New Roman" w:hAnsi="Times New Roman" w:cs="Times New Roman"/>
          <w:color w:val="000000" w:themeColor="text1"/>
          <w:sz w:val="28"/>
          <w:szCs w:val="28"/>
          <w:shd w:val="clear" w:color="auto" w:fill="FFFFFF"/>
          <w:lang w:val="ru-RU"/>
          <w14:textFill>
            <w14:solidFill>
              <w14:schemeClr w14:val="tx1"/>
            </w14:solidFill>
          </w14:textFill>
        </w:rPr>
        <w:t xml:space="preserve">восходящего </w:t>
      </w:r>
      <w:r>
        <w:rPr>
          <w:rFonts w:hint="default" w:ascii="Times New Roman" w:hAnsi="Times New Roman" w:cs="Times New Roman"/>
          <w:color w:val="000000" w:themeColor="text1"/>
          <w:sz w:val="28"/>
          <w:szCs w:val="28"/>
          <w:shd w:val="clear" w:color="auto" w:fill="FFFFFF"/>
          <w14:textFill>
            <w14:solidFill>
              <w14:schemeClr w14:val="tx1"/>
            </w14:solidFill>
          </w14:textFill>
        </w:rPr>
        <w:t>анализатора</w:t>
      </w:r>
    </w:p>
    <w:p>
      <w:pPr>
        <w:spacing w:line="360" w:lineRule="auto"/>
        <w:ind w:left="284" w:right="284" w:firstLine="709"/>
        <w:jc w:val="right"/>
        <w:rPr>
          <w:rFonts w:hint="default" w:ascii="Times New Roman" w:hAnsi="Times New Roman" w:cs="Times New Roman"/>
          <w:color w:val="000000" w:themeColor="text1"/>
          <w:sz w:val="28"/>
          <w:szCs w:val="28"/>
          <w:shd w:val="clear" w:color="auto" w:fill="FFFFFF"/>
          <w14:textFill>
            <w14:solidFill>
              <w14:schemeClr w14:val="tx1"/>
            </w14:solidFill>
          </w14:textFill>
        </w:rPr>
      </w:pPr>
    </w:p>
    <w:tbl>
      <w:tblPr>
        <w:tblStyle w:val="20"/>
        <w:tblW w:w="10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91"/>
        <w:gridCol w:w="5932"/>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состояние</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Предыдущее состояние</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Правила граматики</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переход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rPr>
            </w:pP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&lt;программа&gt;::=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0,3,28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Dim &lt;спис_перем&gt; as &lt;тип&gt;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id=&lt;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&lt;спис_опер&gt;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4,11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&lt;операнд&gt;::=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id</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&lt;операнд&gt;::=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lit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6</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7</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8</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13</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&lt;операнд&gt;::=id</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&lt;операнд&gt;::=lit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rPr>
              <w:t>&lt;спис_перем&gt; as &lt;тип&gt;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 &lt;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17</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 &lt;спис_перем&gt;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as &lt;тип&gt;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18</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 xml:space="preserve">&gt;::=Dim &lt;спис_перем&gt; as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&lt;тип&gt;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integer</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double</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string</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19</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20</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 &lt;спис_перем&gt; as &lt;тип&gt;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&lt;тип&gt;::=integer</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&lt;тип&gt;::=double</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&lt;тип&gt;::=string</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16,24</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 &lt;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23</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 xml:space="preserve">id,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 xml:space="preserve">do while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26</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28</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29</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29</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bl>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результате построения решающей таблицы было выявлено, что вышеописанная грамматика относится к классу </w:t>
      </w:r>
      <w:r>
        <w:rPr>
          <w:rFonts w:hint="default" w:ascii="Times New Roman" w:hAnsi="Times New Roman" w:cs="Times New Roman"/>
          <w:sz w:val="28"/>
          <w:szCs w:val="28"/>
          <w:lang w:val="en-US"/>
        </w:rPr>
        <w:t>LR</w:t>
      </w:r>
      <w:r>
        <w:rPr>
          <w:rFonts w:hint="default" w:ascii="Times New Roman" w:hAnsi="Times New Roman" w:cs="Times New Roman"/>
          <w:sz w:val="28"/>
          <w:szCs w:val="28"/>
        </w:rPr>
        <w:t>(2), так как в одном правиле необходимо знать две лексемы, чтобы анализатор понял, что ему делать дальше.</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 xml:space="preserve">  </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p>
    <w:p>
      <w:pPr>
        <w:pStyle w:val="36"/>
        <w:tabs>
          <w:tab w:val="left" w:pos="0"/>
        </w:tabs>
        <w:spacing w:line="360" w:lineRule="auto"/>
        <w:ind w:left="142" w:right="142" w:firstLine="709"/>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36"/>
        <w:tabs>
          <w:tab w:val="left" w:pos="0"/>
        </w:tabs>
        <w:spacing w:line="360" w:lineRule="auto"/>
        <w:ind w:right="142" w:firstLine="709"/>
        <w:outlineLvl w:val="0"/>
        <w:rPr>
          <w:rFonts w:hint="default" w:ascii="Times New Roman" w:hAnsi="Times New Roman" w:cs="Times New Roman"/>
          <w:sz w:val="28"/>
          <w:szCs w:val="28"/>
        </w:rPr>
      </w:pPr>
      <w:bookmarkStart w:id="8" w:name="_Toc122914457"/>
      <w:r>
        <w:rPr>
          <w:rFonts w:hint="default" w:ascii="Times New Roman" w:hAnsi="Times New Roman" w:cs="Times New Roman"/>
          <w:sz w:val="28"/>
          <w:szCs w:val="28"/>
        </w:rPr>
        <w:t>3 Разработка архитектуры системы и алгоритмов</w:t>
      </w:r>
      <w:bookmarkEnd w:id="8"/>
    </w:p>
    <w:p>
      <w:pPr>
        <w:pStyle w:val="36"/>
        <w:tabs>
          <w:tab w:val="left" w:pos="0"/>
        </w:tabs>
        <w:spacing w:line="360" w:lineRule="auto"/>
        <w:ind w:right="142"/>
        <w:rPr>
          <w:rFonts w:hint="default" w:ascii="Times New Roman" w:hAnsi="Times New Roman" w:cs="Times New Roman"/>
          <w:sz w:val="28"/>
          <w:szCs w:val="28"/>
        </w:rPr>
      </w:pPr>
      <w:r>
        <w:rPr>
          <w:rFonts w:hint="default" w:ascii="Times New Roman" w:hAnsi="Times New Roman" w:cs="Times New Roman"/>
          <w:sz w:val="28"/>
          <w:szCs w:val="28"/>
        </w:rPr>
        <w:tab/>
      </w: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Для реализации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3.1 Работа лексического анализатора</w:t>
      </w:r>
    </w:p>
    <w:p>
      <w:pPr>
        <w:pStyle w:val="36"/>
        <w:tabs>
          <w:tab w:val="left" w:pos="0"/>
        </w:tabs>
        <w:spacing w:line="360" w:lineRule="auto"/>
        <w:ind w:right="142"/>
        <w:jc w:val="both"/>
        <w:rPr>
          <w:rFonts w:hint="default" w:ascii="Times New Roman" w:hAnsi="Times New Roman" w:cs="Times New Roman"/>
          <w:sz w:val="28"/>
          <w:szCs w:val="28"/>
        </w:rPr>
      </w:pP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Рисунок 1 – Диаграмма состояний</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rPr>
          <w:rFonts w:hint="default" w:ascii="Times New Roman" w:hAnsi="Times New Roman" w:cs="Times New Roman"/>
          <w:sz w:val="28"/>
          <w:szCs w:val="28"/>
        </w:rPr>
      </w:pPr>
      <w:r>
        <w:rPr>
          <w:rFonts w:hint="default" w:ascii="Times New Roman" w:hAnsi="Times New Roman" w:cs="Times New Roman"/>
          <w:sz w:val="28"/>
          <w:szCs w:val="28"/>
        </w:rPr>
        <w:t>Алгоритм лексического анализатора:</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lang w:eastAsia="en-US"/>
        </w:rPr>
        <w:t>1.</w:t>
      </w:r>
      <w:r>
        <w:rPr>
          <w:rFonts w:hint="default" w:ascii="Times New Roman" w:hAnsi="Times New Roman" w:cs="Times New Roman"/>
          <w:sz w:val="28"/>
          <w:szCs w:val="28"/>
        </w:rPr>
        <w:t xml:space="preserve"> Объявляем текущим начальное состояние S диаграммы.</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Выходной поток формируется вызовом подпрограммы o</w:t>
      </w:r>
      <w:r>
        <w:rPr>
          <w:rFonts w:hint="default" w:ascii="Times New Roman" w:hAnsi="Times New Roman" w:cs="Times New Roman"/>
          <w:sz w:val="28"/>
          <w:szCs w:val="28"/>
          <w:lang w:val="en-US"/>
        </w:rPr>
        <w:t>ut</w:t>
      </w:r>
      <w:r>
        <w:rPr>
          <w:rFonts w:hint="default" w:ascii="Times New Roman" w:hAnsi="Times New Roman" w:cs="Times New Roman"/>
          <w:sz w:val="28"/>
          <w:szCs w:val="28"/>
        </w:rPr>
        <w:t>. 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rFonts w:hint="default" w:ascii="Times New Roman" w:hAnsi="Times New Roman" w:cs="Times New Roman"/>
          <w:sz w:val="28"/>
          <w:szCs w:val="28"/>
          <w:lang w:val="en-US"/>
        </w:rPr>
        <w:t>I</w:t>
      </w:r>
      <w:r>
        <w:rPr>
          <w:rFonts w:hint="default" w:ascii="Times New Roman" w:hAnsi="Times New Roman" w:cs="Times New Roman"/>
          <w:sz w:val="28"/>
          <w:szCs w:val="28"/>
        </w:rPr>
        <w:t>), разделитель (</w:t>
      </w:r>
      <w:r>
        <w:rPr>
          <w:rFonts w:hint="default" w:ascii="Times New Roman" w:hAnsi="Times New Roman" w:cs="Times New Roman"/>
          <w:sz w:val="28"/>
          <w:szCs w:val="28"/>
          <w:lang w:val="en-US"/>
        </w:rPr>
        <w:t>R</w:t>
      </w:r>
      <w:r>
        <w:rPr>
          <w:rFonts w:hint="default" w:ascii="Times New Roman" w:hAnsi="Times New Roman" w:cs="Times New Roman"/>
          <w:sz w:val="28"/>
          <w:szCs w:val="28"/>
        </w:rPr>
        <w:t>), литерал (</w:t>
      </w:r>
      <w:r>
        <w:rPr>
          <w:rFonts w:hint="default" w:ascii="Times New Roman" w:hAnsi="Times New Roman" w:cs="Times New Roman"/>
          <w:sz w:val="28"/>
          <w:szCs w:val="28"/>
          <w:lang w:val="en-US"/>
        </w:rPr>
        <w:t>D</w:t>
      </w:r>
      <w:r>
        <w:rPr>
          <w:rFonts w:hint="default" w:ascii="Times New Roman" w:hAnsi="Times New Roman" w:cs="Times New Roman"/>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spacing w:line="360" w:lineRule="auto"/>
        <w:ind w:right="142"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7875" cy="2726690"/>
            <wp:effectExtent l="0" t="0" r="3175" b="1651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8"/>
                    <a:stretch>
                      <a:fillRect/>
                    </a:stretch>
                  </pic:blipFill>
                  <pic:spPr>
                    <a:xfrm>
                      <a:off x="0" y="0"/>
                      <a:ext cx="4587875" cy="2726690"/>
                    </a:xfrm>
                    <a:prstGeom prst="rect">
                      <a:avLst/>
                    </a:prstGeom>
                    <a:noFill/>
                    <a:ln>
                      <a:noFill/>
                    </a:ln>
                  </pic:spPr>
                </pic:pic>
              </a:graphicData>
            </a:graphic>
          </wp:inline>
        </w:drawing>
      </w: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2 – Результат лексического анализа</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3.2 Синтаксический анализатор</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реализации синтаксического анализатора был реализован класс </w:t>
      </w:r>
      <w:r>
        <w:rPr>
          <w:rFonts w:hint="default" w:ascii="Times New Roman" w:hAnsi="Times New Roman" w:cs="Times New Roman"/>
          <w:sz w:val="28"/>
          <w:szCs w:val="28"/>
          <w:lang w:val="en-US"/>
        </w:rPr>
        <w:t>SyntacticAnalysis</w:t>
      </w:r>
      <w:r>
        <w:rPr>
          <w:rFonts w:hint="default" w:ascii="Times New Roman" w:hAnsi="Times New Roman" w:cs="Times New Roman"/>
          <w:sz w:val="28"/>
          <w:szCs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рекурсивного спуска применим в классе 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3.3 Транслятор логических выражений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Транслятор логических выражений (правило </w:t>
      </w:r>
      <w:r>
        <w:rPr>
          <w:rFonts w:hint="default" w:ascii="Times New Roman" w:hAnsi="Times New Roman" w:cs="Times New Roman"/>
          <w:color w:val="000000" w:themeColor="text1"/>
          <w:sz w:val="28"/>
          <w:szCs w:val="28"/>
          <w:lang w:val="en-US"/>
          <w14:textFill>
            <w14:solidFill>
              <w14:schemeClr w14:val="tx1"/>
            </w14:solidFill>
          </w14:textFill>
        </w:rPr>
        <w:t>expr</w:t>
      </w:r>
      <w:r>
        <w:rPr>
          <w:rFonts w:hint="default" w:ascii="Times New Roman" w:hAnsi="Times New Roman" w:cs="Times New Roman"/>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w:t>
      </w:r>
      <w:r>
        <w:rPr>
          <w:rStyle w:val="9"/>
          <w:rFonts w:hint="default" w:ascii="Times New Roman" w:hAnsi="Times New Roman" w:cs="Times New Roman"/>
          <w:i w:val="0"/>
          <w:sz w:val="28"/>
          <w:szCs w:val="28"/>
        </w:rPr>
        <w:t>Бауэра-Замельзона</w:t>
      </w:r>
      <w:r>
        <w:rPr>
          <w:rFonts w:hint="default" w:ascii="Times New Roman" w:hAnsi="Times New Roman" w:cs="Times New Roman"/>
          <w:color w:val="000000" w:themeColor="text1"/>
          <w:sz w:val="28"/>
          <w:szCs w:val="28"/>
          <w14:textFill>
            <w14:solidFill>
              <w14:schemeClr w14:val="tx1"/>
            </w14:solidFill>
          </w14:textFill>
        </w:rPr>
        <w:t xml:space="preserve">. </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3 – таблица переходов</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D3. Удалить ОР1 из стека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D4. Удалить ОР1 из стека Т и генерировать команду К(ОР1);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D5. Ошибка в выражении. Конец разбора.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D6. Успешное завершение разбора.</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В соответствии с описанным алгоритмом был реализован транслятор выражений, корректно разбирающий простые и сложные логические выражения. Матрица логического оператора в результате разбора выражения (</w:t>
      </w:r>
      <w:r>
        <w:rPr>
          <w:rFonts w:hint="default" w:ascii="Times New Roman" w:hAnsi="Times New Roman" w:cs="Times New Roman"/>
          <w:sz w:val="28"/>
          <w:szCs w:val="28"/>
          <w:lang w:val="en-US"/>
        </w:rPr>
        <w:t>a</w:t>
      </w:r>
      <w:r>
        <w:rPr>
          <w:rFonts w:hint="default" w:ascii="Times New Roman" w:hAnsi="Times New Roman" w:cs="Times New Roman"/>
          <w:sz w:val="28"/>
          <w:szCs w:val="28"/>
        </w:rPr>
        <w:t xml:space="preserve"> &lt; 3) </w:t>
      </w:r>
      <w:r>
        <w:rPr>
          <w:rFonts w:hint="default" w:ascii="Times New Roman" w:hAnsi="Times New Roman" w:cs="Times New Roman"/>
          <w:sz w:val="28"/>
          <w:szCs w:val="28"/>
          <w:lang w:val="en-US"/>
        </w:rPr>
        <w:t>And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w:t>
      </w:r>
      <w:r>
        <w:rPr>
          <w:rFonts w:hint="default" w:ascii="Times New Roman" w:hAnsi="Times New Roman" w:cs="Times New Roman"/>
          <w:sz w:val="28"/>
          <w:szCs w:val="28"/>
        </w:rPr>
        <w:t xml:space="preserve"> &lt;&gt; 5) выглядит следующим образом (Рисунок 4):</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43225" cy="885825"/>
            <wp:effectExtent l="0" t="0" r="9525" b="9525"/>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0"/>
                    <a:stretch>
                      <a:fillRect/>
                    </a:stretch>
                  </pic:blipFill>
                  <pic:spPr>
                    <a:xfrm>
                      <a:off x="0" y="0"/>
                      <a:ext cx="2943225" cy="885825"/>
                    </a:xfrm>
                    <a:prstGeom prst="rect">
                      <a:avLst/>
                    </a:prstGeom>
                    <a:noFill/>
                    <a:ln>
                      <a:noFill/>
                    </a:ln>
                  </pic:spPr>
                </pic:pic>
              </a:graphicData>
            </a:graphic>
          </wp:inline>
        </w:drawing>
      </w: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4 – Разбор сложного логического выражения</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2" w:firstLine="709"/>
        <w:jc w:val="both"/>
        <w:outlineLvl w:val="0"/>
        <w:rPr>
          <w:rFonts w:hint="default" w:ascii="Times New Roman" w:hAnsi="Times New Roman" w:cs="Times New Roman"/>
          <w:sz w:val="28"/>
          <w:szCs w:val="28"/>
        </w:rPr>
      </w:pPr>
      <w:bookmarkStart w:id="11" w:name="_Toc122914458"/>
      <w:r>
        <w:rPr>
          <w:rFonts w:hint="default" w:ascii="Times New Roman" w:hAnsi="Times New Roman" w:cs="Times New Roman"/>
          <w:sz w:val="28"/>
          <w:szCs w:val="28"/>
        </w:rPr>
        <w:t>4 Методика испытаний</w:t>
      </w:r>
      <w:bookmarkEnd w:id="11"/>
    </w:p>
    <w:p>
      <w:pPr>
        <w:pStyle w:val="36"/>
        <w:spacing w:before="217"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rFonts w:hint="default" w:ascii="Times New Roman" w:hAnsi="Times New Roman" w:cs="Times New Roman"/>
          <w:color w:val="000000" w:themeColor="text1"/>
          <w:sz w:val="28"/>
          <w:szCs w:val="28"/>
          <w:lang w:val="en-US"/>
          <w14:textFill>
            <w14:solidFill>
              <w14:schemeClr w14:val="tx1"/>
            </w14:solidFill>
          </w14:textFill>
        </w:rPr>
        <w:t>Visual</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Basic</w:t>
      </w:r>
      <w:r>
        <w:rPr>
          <w:rFonts w:hint="default" w:ascii="Times New Roman" w:hAnsi="Times New Roman" w:cs="Times New Roman"/>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572125" cy="2693670"/>
            <wp:effectExtent l="0" t="0" r="9525" b="1143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1"/>
                    <a:stretch>
                      <a:fillRect/>
                    </a:stretch>
                  </pic:blipFill>
                  <pic:spPr>
                    <a:xfrm>
                      <a:off x="0" y="0"/>
                      <a:ext cx="5572125" cy="2693670"/>
                    </a:xfrm>
                    <a:prstGeom prst="rect">
                      <a:avLst/>
                    </a:prstGeom>
                    <a:noFill/>
                    <a:ln>
                      <a:noFill/>
                    </a:ln>
                  </pic:spPr>
                </pic:pic>
              </a:graphicData>
            </a:graphic>
          </wp:inline>
        </w:drawing>
      </w:r>
    </w:p>
    <w:p>
      <w:pPr>
        <w:pStyle w:val="36"/>
        <w:spacing w:before="217" w:line="360" w:lineRule="auto"/>
        <w:ind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5 – Сообщение об успешном выполнении лексического анализа</w:t>
      </w:r>
    </w:p>
    <w:p>
      <w:pPr>
        <w:pStyle w:val="36"/>
        <w:spacing w:before="217" w:line="360" w:lineRule="auto"/>
        <w:ind w:right="141"/>
        <w:jc w:val="center"/>
        <w:rPr>
          <w:rFonts w:hint="default" w:ascii="Times New Roman" w:hAnsi="Times New Roman" w:cs="Times New Roman"/>
          <w:sz w:val="28"/>
          <w:szCs w:val="28"/>
          <w:lang w:val="en-US"/>
        </w:rPr>
      </w:pPr>
    </w:p>
    <w:p>
      <w:pPr>
        <w:pStyle w:val="36"/>
        <w:spacing w:before="217"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w:t>
      </w:r>
    </w:p>
    <w:p>
      <w:pPr>
        <w:pStyle w:val="36"/>
        <w:spacing w:before="217" w:line="360" w:lineRule="auto"/>
        <w:ind w:left="142" w:right="141"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52825" cy="1333500"/>
            <wp:effectExtent l="0" t="0" r="9525" b="0"/>
            <wp:docPr id="1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
                    <pic:cNvPicPr>
                      <a:picLocks noChangeAspect="1"/>
                    </pic:cNvPicPr>
                  </pic:nvPicPr>
                  <pic:blipFill>
                    <a:blip r:embed="rId12"/>
                    <a:stretch>
                      <a:fillRect/>
                    </a:stretch>
                  </pic:blipFill>
                  <pic:spPr>
                    <a:xfrm>
                      <a:off x="0" y="0"/>
                      <a:ext cx="3552825" cy="1333500"/>
                    </a:xfrm>
                    <a:prstGeom prst="rect">
                      <a:avLst/>
                    </a:prstGeom>
                    <a:noFill/>
                    <a:ln>
                      <a:noFill/>
                    </a:ln>
                  </pic:spPr>
                </pic:pic>
              </a:graphicData>
            </a:graphic>
          </wp:inline>
        </w:drawing>
      </w:r>
    </w:p>
    <w:p>
      <w:pPr>
        <w:pStyle w:val="36"/>
        <w:spacing w:before="217" w:line="360" w:lineRule="auto"/>
        <w:ind w:left="2127" w:right="141"/>
        <w:jc w:val="both"/>
        <w:rPr>
          <w:rFonts w:hint="default" w:ascii="Times New Roman" w:hAnsi="Times New Roman" w:cs="Times New Roman"/>
          <w:sz w:val="28"/>
          <w:szCs w:val="28"/>
        </w:rPr>
      </w:pPr>
      <w:r>
        <w:rPr>
          <w:rFonts w:hint="default" w:ascii="Times New Roman" w:hAnsi="Times New Roman" w:cs="Times New Roman"/>
          <w:sz w:val="28"/>
          <w:szCs w:val="28"/>
        </w:rPr>
        <w:t xml:space="preserve">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 – Ошибка в лексическом анализе</w:t>
      </w:r>
    </w:p>
    <w:p>
      <w:pPr>
        <w:pStyle w:val="36"/>
        <w:spacing w:before="217" w:line="360" w:lineRule="auto"/>
        <w:ind w:right="142" w:firstLine="709"/>
        <w:jc w:val="both"/>
        <w:rPr>
          <w:rFonts w:hint="default" w:ascii="Times New Roman" w:hAnsi="Times New Roman" w:cs="Times New Roman"/>
          <w:sz w:val="28"/>
          <w:szCs w:val="28"/>
        </w:rPr>
      </w:pPr>
    </w:p>
    <w:p>
      <w:pPr>
        <w:pStyle w:val="36"/>
        <w:spacing w:before="217"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4.2 Проверка синтаксического анализатора</w:t>
      </w:r>
    </w:p>
    <w:p>
      <w:pPr>
        <w:pStyle w:val="36"/>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Если лексический анализ успешно произведён, то после него начнётся синтаксический анализ. Если данный анализ </w:t>
      </w:r>
      <w:r>
        <w:rPr>
          <w:rFonts w:hint="default" w:ascii="Times New Roman" w:hAnsi="Times New Roman" w:cs="Times New Roman"/>
          <w:color w:val="000000" w:themeColor="text1"/>
          <w:sz w:val="28"/>
          <w:szCs w:val="28"/>
          <w:lang w:val="ru-RU"/>
          <w14:textFill>
            <w14:solidFill>
              <w14:schemeClr w14:val="tx1"/>
            </w14:solidFill>
          </w14:textFill>
        </w:rPr>
        <w:t xml:space="preserve">не </w:t>
      </w:r>
      <w:r>
        <w:rPr>
          <w:rFonts w:hint="default" w:ascii="Times New Roman" w:hAnsi="Times New Roman" w:cs="Times New Roman"/>
          <w:color w:val="000000" w:themeColor="text1"/>
          <w:sz w:val="28"/>
          <w:szCs w:val="28"/>
          <w14:textFill>
            <w14:solidFill>
              <w14:schemeClr w14:val="tx1"/>
            </w14:solidFill>
          </w14:textFill>
        </w:rPr>
        <w:t>выполниться, то выведется соответствующее сообщение</w:t>
      </w:r>
      <w:r>
        <w:rPr>
          <w:rFonts w:hint="default" w:ascii="Times New Roman" w:hAnsi="Times New Roman" w:cs="Times New Roman"/>
          <w:color w:val="000000" w:themeColor="text1"/>
          <w:sz w:val="28"/>
          <w:szCs w:val="28"/>
          <w:lang w:val="ru-RU"/>
          <w14:textFill>
            <w14:solidFill>
              <w14:schemeClr w14:val="tx1"/>
            </w14:solidFill>
          </w14:textFill>
        </w:rPr>
        <w:t xml:space="preserve"> с описанием проблемы</w:t>
      </w:r>
      <w:r>
        <w:rPr>
          <w:rFonts w:hint="default" w:ascii="Times New Roman" w:hAnsi="Times New Roman" w:cs="Times New Roman"/>
          <w:color w:val="000000" w:themeColor="text1"/>
          <w:sz w:val="28"/>
          <w:szCs w:val="28"/>
          <w14:textFill>
            <w14:solidFill>
              <w14:schemeClr w14:val="tx1"/>
            </w14:solidFill>
          </w14:textFill>
        </w:rPr>
        <w:t xml:space="preserve"> (Рисунок </w:t>
      </w:r>
      <w:r>
        <w:rPr>
          <w:rFonts w:hint="default" w:ascii="Times New Roman" w:hAnsi="Times New Roman" w:cs="Times New Roman"/>
          <w:color w:val="000000" w:themeColor="text1"/>
          <w:sz w:val="28"/>
          <w:szCs w:val="28"/>
          <w:lang w:val="en-US"/>
          <w14:textFill>
            <w14:solidFill>
              <w14:schemeClr w14:val="tx1"/>
            </w14:solidFill>
          </w14:textFill>
        </w:rPr>
        <w:t>7</w:t>
      </w:r>
      <w:r>
        <w:rPr>
          <w:rFonts w:hint="default" w:ascii="Times New Roman" w:hAnsi="Times New Roman" w:cs="Times New Roman"/>
          <w:color w:val="000000" w:themeColor="text1"/>
          <w:sz w:val="28"/>
          <w:szCs w:val="28"/>
          <w14:textFill>
            <w14:solidFill>
              <w14:schemeClr w14:val="tx1"/>
            </w14:solidFill>
          </w14:textFill>
        </w:rPr>
        <w:t>).</w:t>
      </w:r>
    </w:p>
    <w:p>
      <w:pPr>
        <w:spacing w:line="360" w:lineRule="auto"/>
        <w:ind w:right="284"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43350" cy="1276350"/>
            <wp:effectExtent l="0" t="0" r="0" b="0"/>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3"/>
                    <a:stretch>
                      <a:fillRect/>
                    </a:stretch>
                  </pic:blipFill>
                  <pic:spPr>
                    <a:xfrm>
                      <a:off x="0" y="0"/>
                      <a:ext cx="3943350" cy="1276350"/>
                    </a:xfrm>
                    <a:prstGeom prst="rect">
                      <a:avLst/>
                    </a:prstGeom>
                    <a:noFill/>
                    <a:ln>
                      <a:noFill/>
                    </a:ln>
                  </pic:spPr>
                </pic:pic>
              </a:graphicData>
            </a:graphic>
          </wp:inline>
        </w:drawing>
      </w:r>
    </w:p>
    <w:p>
      <w:pPr>
        <w:spacing w:line="360" w:lineRule="auto"/>
        <w:ind w:right="284"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7 - сообщение об ошибке</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pStyle w:val="2"/>
        <w:spacing w:line="360" w:lineRule="auto"/>
        <w:ind w:firstLine="709"/>
        <w:jc w:val="center"/>
        <w:rPr>
          <w:rFonts w:hint="default" w:ascii="Times New Roman" w:hAnsi="Times New Roman" w:cs="Times New Roman"/>
          <w:b w:val="0"/>
          <w:bCs w:val="0"/>
          <w:sz w:val="28"/>
          <w:szCs w:val="28"/>
          <w:lang w:eastAsia="ar-SA"/>
        </w:rPr>
      </w:pPr>
      <w:r>
        <w:rPr>
          <w:rFonts w:hint="default" w:ascii="Times New Roman" w:hAnsi="Times New Roman" w:cs="Times New Roman"/>
          <w:b w:val="0"/>
          <w:bCs w:val="0"/>
          <w:sz w:val="28"/>
          <w:szCs w:val="28"/>
          <w:lang w:eastAsia="ar-SA"/>
        </w:rPr>
        <w:t>5 Руководство пользователя</w:t>
      </w:r>
    </w:p>
    <w:p>
      <w:pPr>
        <w:pStyle w:val="2"/>
        <w:spacing w:line="360" w:lineRule="auto"/>
        <w:ind w:firstLine="709"/>
        <w:rPr>
          <w:rFonts w:hint="default" w:ascii="Times New Roman" w:hAnsi="Times New Roman" w:cs="Times New Roman"/>
          <w:b w:val="0"/>
          <w:bCs w:val="0"/>
          <w:sz w:val="28"/>
          <w:szCs w:val="28"/>
          <w:lang w:eastAsia="ar-SA"/>
        </w:rPr>
      </w:pPr>
    </w:p>
    <w:p>
      <w:pPr>
        <w:pStyle w:val="2"/>
        <w:spacing w:line="360" w:lineRule="auto"/>
        <w:ind w:firstLine="709"/>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eastAsia="ar-SA"/>
        </w:rPr>
        <w:t xml:space="preserve">При запуске exe-файла открывается главное меню программы. </w:t>
      </w:r>
      <w:r>
        <w:rPr>
          <w:rFonts w:hint="default" w:ascii="Times New Roman" w:hAnsi="Times New Roman" w:cs="Times New Roman"/>
          <w:b w:val="0"/>
          <w:bCs w:val="0"/>
          <w:sz w:val="28"/>
          <w:szCs w:val="28"/>
          <w:lang w:val="ru-RU" w:eastAsia="ar-SA"/>
        </w:rPr>
        <w:t xml:space="preserve"> Пользователь, может открыть уже существующий файл, и отредактировать его, или написать свой собственный код (Рисунок 8)</w:t>
      </w:r>
    </w:p>
    <w:p>
      <w:pPr>
        <w:pStyle w:val="2"/>
        <w:spacing w:line="360" w:lineRule="auto"/>
        <w:ind w:firstLine="709"/>
        <w:jc w:val="center"/>
        <w:rPr>
          <w:rFonts w:hint="default" w:ascii="Times New Roman" w:hAnsi="Times New Roman" w:cs="Times New Roman"/>
          <w:sz w:val="28"/>
          <w:szCs w:val="28"/>
          <w:lang w:eastAsia="ar-SA"/>
        </w:rPr>
      </w:pPr>
      <w:r>
        <w:rPr>
          <w:rFonts w:hint="default" w:ascii="Times New Roman" w:hAnsi="Times New Roman" w:cs="Times New Roman"/>
          <w:sz w:val="28"/>
          <w:szCs w:val="28"/>
        </w:rPr>
        <w:drawing>
          <wp:inline distT="0" distB="0" distL="114300" distR="114300">
            <wp:extent cx="5382895" cy="2554605"/>
            <wp:effectExtent l="0" t="0" r="8255" b="17145"/>
            <wp:docPr id="12"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7"/>
                    <pic:cNvPicPr>
                      <a:picLocks noChangeAspect="1"/>
                    </pic:cNvPicPr>
                  </pic:nvPicPr>
                  <pic:blipFill>
                    <a:blip r:embed="rId14"/>
                    <a:stretch>
                      <a:fillRect/>
                    </a:stretch>
                  </pic:blipFill>
                  <pic:spPr>
                    <a:xfrm>
                      <a:off x="0" y="0"/>
                      <a:ext cx="5382895" cy="2554605"/>
                    </a:xfrm>
                    <a:prstGeom prst="rect">
                      <a:avLst/>
                    </a:prstGeom>
                    <a:noFill/>
                    <a:ln>
                      <a:noFill/>
                    </a:ln>
                  </pic:spPr>
                </pic:pic>
              </a:graphicData>
            </a:graphic>
          </wp:inline>
        </w:drawing>
      </w:r>
    </w:p>
    <w:p>
      <w:pPr>
        <w:pStyle w:val="2"/>
        <w:spacing w:line="360" w:lineRule="auto"/>
        <w:ind w:firstLine="709"/>
        <w:jc w:val="center"/>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val="ru-RU" w:eastAsia="ar-SA"/>
        </w:rPr>
        <w:t>Рисунок 8 - Начальное окно</w:t>
      </w:r>
    </w:p>
    <w:p>
      <w:pPr>
        <w:spacing w:line="360" w:lineRule="auto"/>
        <w:rPr>
          <w:rFonts w:hint="default" w:ascii="Times New Roman" w:hAnsi="Times New Roman" w:cs="Times New Roman"/>
          <w:sz w:val="28"/>
          <w:szCs w:val="28"/>
          <w:lang w:val="ru-RU" w:eastAsia="ar-SA"/>
        </w:rPr>
      </w:pPr>
    </w:p>
    <w:p>
      <w:pPr>
        <w:spacing w:line="360" w:lineRule="auto"/>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ab/>
        <w:t>После добавления кода, пользователь может нажать кнопку, «проверить синтаксис», после чего проведется разбиение кода на ликсемы, анализ кода, и анализ логических выражений, с выводом результата анализа в крайнюю панель (Рисунок 9).</w:t>
      </w:r>
    </w:p>
    <w:p>
      <w:pPr>
        <w:spacing w:line="360" w:lineRule="auto"/>
        <w:rPr>
          <w:rFonts w:hint="default" w:ascii="Times New Roman" w:hAnsi="Times New Roman" w:cs="Times New Roman"/>
          <w:sz w:val="28"/>
          <w:szCs w:val="28"/>
          <w:lang w:val="ru-RU" w:eastAsia="ar-SA"/>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41825" cy="2116455"/>
            <wp:effectExtent l="0" t="0" r="15875" b="17145"/>
            <wp:docPr id="13"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8"/>
                    <pic:cNvPicPr>
                      <a:picLocks noChangeAspect="1"/>
                    </pic:cNvPicPr>
                  </pic:nvPicPr>
                  <pic:blipFill>
                    <a:blip r:embed="rId15"/>
                    <a:stretch>
                      <a:fillRect/>
                    </a:stretch>
                  </pic:blipFill>
                  <pic:spPr>
                    <a:xfrm>
                      <a:off x="0" y="0"/>
                      <a:ext cx="4441825" cy="211645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Рисунок 9 - Интерфейс программы, после проверки кода</w:t>
      </w:r>
    </w:p>
    <w:p>
      <w:pPr>
        <w:pStyle w:val="2"/>
        <w:spacing w:line="360" w:lineRule="auto"/>
        <w:rPr>
          <w:rFonts w:hint="default" w:ascii="Times New Roman" w:hAnsi="Times New Roman" w:cs="Times New Roman"/>
          <w:b w:val="0"/>
          <w:bCs w:val="0"/>
          <w:sz w:val="28"/>
          <w:szCs w:val="28"/>
          <w:lang w:eastAsia="ar-SA"/>
        </w:rPr>
      </w:pPr>
      <w:bookmarkStart w:id="12" w:name="_Toc122914460"/>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pStyle w:val="2"/>
        <w:spacing w:line="360" w:lineRule="auto"/>
        <w:ind w:firstLine="709"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eastAsia="ar-SA"/>
        </w:rPr>
        <w:t>6 Руководство программиста</w:t>
      </w:r>
      <w:bookmarkEnd w:id="12"/>
      <w:r>
        <w:rPr>
          <w:rFonts w:hint="default" w:ascii="Times New Roman" w:hAnsi="Times New Roman" w:cs="Times New Roman"/>
          <w:b w:val="0"/>
          <w:bCs w:val="0"/>
          <w:sz w:val="28"/>
          <w:szCs w:val="28"/>
        </w:rPr>
        <w:t xml:space="preserve"> </w:t>
      </w:r>
    </w:p>
    <w:p>
      <w:pPr>
        <w:spacing w:line="360" w:lineRule="auto"/>
        <w:ind w:right="141"/>
        <w:jc w:val="both"/>
        <w:rPr>
          <w:rFonts w:hint="default" w:ascii="Times New Roman" w:hAnsi="Times New Roman" w:cs="Times New Roman"/>
          <w:sz w:val="28"/>
          <w:szCs w:val="28"/>
          <w:lang w:eastAsia="ar-SA"/>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6.1 </w:t>
      </w:r>
      <w:r>
        <w:rPr>
          <w:rFonts w:hint="default" w:ascii="Times New Roman" w:hAnsi="Times New Roman" w:cs="Times New Roman"/>
          <w:color w:val="000000" w:themeColor="text1"/>
          <w:sz w:val="28"/>
          <w:szCs w:val="28"/>
          <w:lang w:val="en-US"/>
          <w14:textFill>
            <w14:solidFill>
              <w14:schemeClr w14:val="tx1"/>
            </w14:solidFill>
          </w14:textFill>
        </w:rPr>
        <w:t xml:space="preserve">enum </w:t>
      </w:r>
      <w:r>
        <w:rPr>
          <w:rFonts w:hint="default" w:ascii="Times New Roman" w:hAnsi="Times New Roman" w:cs="Times New Roman"/>
          <w:color w:val="000000" w:themeColor="text1"/>
          <w:sz w:val="28"/>
          <w:szCs w:val="28"/>
          <w:lang w:val="ru-RU"/>
          <w14:textFill>
            <w14:solidFill>
              <w14:schemeClr w14:val="tx1"/>
            </w14:solidFill>
          </w14:textFill>
        </w:rPr>
        <w:t>TokenType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Это набор типов, который соответсвует лексемам языка </w:t>
      </w:r>
      <w:r>
        <w:rPr>
          <w:rFonts w:hint="default" w:ascii="Times New Roman" w:hAnsi="Times New Roman" w:cs="Times New Roman"/>
          <w:color w:val="000000" w:themeColor="text1"/>
          <w:sz w:val="28"/>
          <w:szCs w:val="28"/>
          <w:lang w:val="en-US"/>
          <w14:textFill>
            <w14:solidFill>
              <w14:schemeClr w14:val="tx1"/>
            </w14:solidFill>
          </w14:textFill>
        </w:rPr>
        <w:t>Visual Basic</w:t>
      </w:r>
      <w:r>
        <w:rPr>
          <w:rFonts w:hint="default" w:ascii="Times New Roman" w:hAnsi="Times New Roman" w:cs="Times New Roman"/>
          <w:color w:val="000000" w:themeColor="text1"/>
          <w:sz w:val="28"/>
          <w:szCs w:val="28"/>
          <w:lang w:val="ru-RU"/>
          <w14:textFill>
            <w14:solidFill>
              <w14:schemeClr w14:val="tx1"/>
            </w14:solidFill>
          </w14:textFill>
        </w:rPr>
        <w:t xml:space="preserve">, и в котором храняться все необходимые данные, для описания оператора </w:t>
      </w:r>
      <w:r>
        <w:rPr>
          <w:rFonts w:hint="default" w:ascii="Times New Roman" w:hAnsi="Times New Roman" w:cs="Times New Roman"/>
          <w:color w:val="000000" w:themeColor="text1"/>
          <w:sz w:val="28"/>
          <w:szCs w:val="28"/>
          <w:lang w:val="en-US"/>
          <w14:textFill>
            <w14:solidFill>
              <w14:schemeClr w14:val="tx1"/>
            </w14:solidFill>
          </w14:textFill>
        </w:rPr>
        <w:t>do while</w:t>
      </w:r>
      <w:r>
        <w:rPr>
          <w:rFonts w:hint="default" w:ascii="Times New Roman" w:hAnsi="Times New Roman" w:cs="Times New Roman"/>
          <w:color w:val="000000" w:themeColor="text1"/>
          <w:sz w:val="28"/>
          <w:szCs w:val="28"/>
          <w:lang w:val="ru-RU"/>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6.2 </w:t>
      </w:r>
      <w:r>
        <w:rPr>
          <w:rFonts w:hint="default" w:ascii="Times New Roman" w:hAnsi="Times New Roman" w:cs="Times New Roman"/>
          <w:color w:val="000000" w:themeColor="text1"/>
          <w:sz w:val="28"/>
          <w:szCs w:val="28"/>
          <w:lang w:val="en-US"/>
          <w14:textFill>
            <w14:solidFill>
              <w14:schemeClr w14:val="tx1"/>
            </w14:solidFill>
          </w14:textFill>
        </w:rPr>
        <w:t>class Token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Класс, которые хранит в себе статичные поля,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SpecialWords - Хранит все зарезервированные слова, в данном языке</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SpecialSymbols - Хранит в себе, все специальные символы языка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статичные методы,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isIdentifier(string word) - Проверяет, может ли быть, поступаемая строка, названием переменной</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IsSpecialWord(string word) - Проверяет, является ли поступаемая строка, зарезервированным словом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IsSpecialSymbol(string ch) - Проверяет, является ли поступаемая строка, специальным символом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поля, для создания объекта,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TokenType 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string Value - Хранит в себе, либо значение литерала, либо название индетификатора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так-же имеет конструкт, на вход которого поступает строка, по которой определяется тип данной лексемы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6.3 </w:t>
      </w:r>
      <w:r>
        <w:rPr>
          <w:rFonts w:hint="default" w:ascii="Times New Roman" w:hAnsi="Times New Roman" w:cs="Times New Roman"/>
          <w:color w:val="000000" w:themeColor="text1"/>
          <w:sz w:val="28"/>
          <w:szCs w:val="28"/>
          <w:lang w:val="en-US"/>
          <w14:textFill>
            <w14:solidFill>
              <w14:schemeClr w14:val="tx1"/>
            </w14:solidFill>
          </w14:textFill>
        </w:rPr>
        <w:t xml:space="preserve">class </w:t>
      </w:r>
      <w:r>
        <w:rPr>
          <w:rFonts w:hint="default" w:ascii="Times New Roman" w:hAnsi="Times New Roman" w:cs="Times New Roman"/>
          <w:color w:val="000000" w:themeColor="text1"/>
          <w:sz w:val="28"/>
          <w:szCs w:val="28"/>
          <w:lang w:val="ru-RU"/>
          <w14:textFill>
            <w14:solidFill>
              <w14:schemeClr w14:val="tx1"/>
            </w14:solidFill>
          </w14:textFill>
        </w:rPr>
        <w:t>generation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Данный класс, хранит в себе 2 статичных метода, для преобразования поступаемой строки в коллекцию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string[] Split(string code) - Разбивает код, на пробелы, табуляции и специальные символы описанные 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xml:space="preserve">.SpecialSymbols </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Token[] Tokens(string[] keys) - Метод, который, по полученному массиву, из раннее описанного метода, преобразует в массив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6.4 </w:t>
      </w:r>
      <w:r>
        <w:rPr>
          <w:rFonts w:hint="default" w:ascii="Times New Roman" w:hAnsi="Times New Roman" w:cs="Times New Roman"/>
          <w:color w:val="000000" w:themeColor="text1"/>
          <w:sz w:val="28"/>
          <w:szCs w:val="28"/>
          <w:lang w:val="en-US"/>
          <w14:textFill>
            <w14:solidFill>
              <w14:schemeClr w14:val="tx1"/>
            </w14:solidFill>
          </w14:textFill>
        </w:rPr>
        <w:t>class FormMain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содержит в себе, описание работы с визуальной частью, и имеет следующие методы: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OpenFile</w:t>
      </w:r>
      <w:r>
        <w:rPr>
          <w:rFonts w:hint="default" w:ascii="Times New Roman" w:hAnsi="Times New Roman" w:cs="Times New Roman"/>
          <w:color w:val="000000" w:themeColor="text1"/>
          <w:sz w:val="28"/>
          <w:szCs w:val="28"/>
          <w:lang w:val="en-US"/>
          <w14:textFill>
            <w14:solidFill>
              <w14:schemeClr w14:val="tx1"/>
            </w14:solidFill>
          </w14:textFill>
        </w:rPr>
        <w:t xml:space="preserve">(object sender, EventArgs e) - </w:t>
      </w:r>
      <w:r>
        <w:rPr>
          <w:rFonts w:hint="default" w:ascii="Times New Roman" w:hAnsi="Times New Roman" w:cs="Times New Roman"/>
          <w:color w:val="000000" w:themeColor="text1"/>
          <w:sz w:val="28"/>
          <w:szCs w:val="28"/>
          <w:lang w:val="ru-RU"/>
          <w14:textFill>
            <w14:solidFill>
              <w14:schemeClr w14:val="tx1"/>
            </w14:solidFill>
          </w14:textFill>
        </w:rPr>
        <w:t>Метод, который открывает выбранный файл, и записывает его в программу</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button3_Click(object sender, EventArgs e) - Метод, который запускает разбиение текста на массивы объектов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и запускает все соопутсвующие проверки</w:t>
      </w: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6.5 </w:t>
      </w:r>
      <w:r>
        <w:rPr>
          <w:rFonts w:hint="default" w:ascii="Times New Roman" w:hAnsi="Times New Roman" w:cs="Times New Roman"/>
          <w:sz w:val="28"/>
          <w:szCs w:val="28"/>
          <w:lang w:val="en-US"/>
        </w:rPr>
        <w:t>class LR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класс, реализует в себе разбор полученного массива, и проверку его на соответсвие выше приложенным таблицам. Так-же имеет в себе, такой метод, как:</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Check() = Метод, который вызывает проверку, в случае ошибки, вылезает исключение, с описением проблемы</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Так-же, данный класс, имеет свойство </w:t>
      </w:r>
      <w:r>
        <w:rPr>
          <w:rFonts w:hint="default" w:ascii="Times New Roman" w:hAnsi="Times New Roman" w:cs="Times New Roman"/>
          <w:sz w:val="28"/>
          <w:szCs w:val="28"/>
          <w:lang w:val="en-US"/>
        </w:rPr>
        <w:t>Troyka</w:t>
      </w:r>
      <w:r>
        <w:rPr>
          <w:rFonts w:hint="default" w:ascii="Times New Roman" w:hAnsi="Times New Roman" w:cs="Times New Roman"/>
          <w:sz w:val="28"/>
          <w:szCs w:val="28"/>
          <w:lang w:val="ru-RU"/>
        </w:rPr>
        <w:t>, которая хранит матрицу действий, разложенныю по методу Бауэра-Замельзона</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6.6 </w:t>
      </w:r>
      <w:r>
        <w:rPr>
          <w:rFonts w:hint="default" w:ascii="Times New Roman" w:hAnsi="Times New Roman" w:cs="Times New Roman"/>
          <w:sz w:val="28"/>
          <w:szCs w:val="28"/>
          <w:lang w:val="en-US"/>
        </w:rPr>
        <w:t>class Bower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Имеет в себе функционал, по разбору сложных логических выражений. Имеет следующий метод: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 который запускает проверку. Так-же, имеет свойство, как troyka, которое хранит матрицу, как в </w:t>
      </w:r>
      <w:r>
        <w:rPr>
          <w:rFonts w:hint="default" w:ascii="Times New Roman" w:hAnsi="Times New Roman" w:cs="Times New Roman"/>
          <w:sz w:val="28"/>
          <w:szCs w:val="28"/>
          <w:lang w:val="en-US"/>
        </w:rPr>
        <w:t xml:space="preserve">LR.Troyka, </w:t>
      </w:r>
      <w:r>
        <w:rPr>
          <w:rFonts w:hint="default" w:ascii="Times New Roman" w:hAnsi="Times New Roman" w:cs="Times New Roman"/>
          <w:sz w:val="28"/>
          <w:szCs w:val="28"/>
          <w:lang w:val="ru-RU"/>
        </w:rPr>
        <w:t xml:space="preserve">и имеет свойство </w:t>
      </w:r>
      <w:r>
        <w:rPr>
          <w:rFonts w:hint="default" w:ascii="Times New Roman" w:hAnsi="Times New Roman" w:cs="Times New Roman"/>
          <w:sz w:val="28"/>
          <w:szCs w:val="28"/>
          <w:lang w:val="en-US"/>
        </w:rPr>
        <w:t>Lastindex</w:t>
      </w:r>
      <w:r>
        <w:rPr>
          <w:rFonts w:hint="default" w:ascii="Times New Roman" w:hAnsi="Times New Roman" w:cs="Times New Roman"/>
          <w:sz w:val="28"/>
          <w:szCs w:val="28"/>
          <w:lang w:val="ru-RU"/>
        </w:rPr>
        <w:t>.</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6.7 struct Troyka</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которая хранит в себе два операнда и оператор действия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jc w:val="both"/>
        <w:rPr>
          <w:rFonts w:hint="default" w:ascii="Times New Roman" w:hAnsi="Times New Roman" w:cs="Times New Roman"/>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spacing w:line="360" w:lineRule="auto"/>
        <w:ind w:firstLine="709"/>
        <w:rPr>
          <w:rFonts w:hint="default" w:ascii="Times New Roman" w:hAnsi="Times New Roman" w:cs="Times New Roman"/>
          <w:b w:val="0"/>
          <w:sz w:val="28"/>
          <w:szCs w:val="28"/>
          <w:lang w:eastAsia="ar-SA"/>
        </w:rPr>
      </w:pPr>
      <w:bookmarkStart w:id="13" w:name="_Toc122914461"/>
      <w:bookmarkStart w:id="14" w:name="_Toc59387947"/>
      <w:r>
        <w:rPr>
          <w:rFonts w:hint="default" w:ascii="Times New Roman" w:hAnsi="Times New Roman" w:cs="Times New Roman"/>
          <w:b w:val="0"/>
          <w:sz w:val="28"/>
          <w:szCs w:val="28"/>
          <w:lang w:eastAsia="ar-SA"/>
        </w:rPr>
        <w:t>Заключение</w:t>
      </w:r>
      <w:bookmarkEnd w:id="13"/>
      <w:bookmarkEnd w:id="14"/>
    </w:p>
    <w:p>
      <w:pPr>
        <w:spacing w:line="360" w:lineRule="auto"/>
        <w:ind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процессе выполнения курсового проекта был создан транслятор, способный переводить подмножество языка Visual Basic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и реализован синтаксический анализ. Для разбора сложных логических выражений был использован метод Бауэра-Замельзона.</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pPr>
        <w:spacing w:line="360" w:lineRule="auto"/>
        <w:ind w:left="142" w:right="141"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p>
    <w:p>
      <w:pPr>
        <w:spacing w:line="360" w:lineRule="auto"/>
        <w:ind w:right="141"/>
        <w:jc w:val="both"/>
        <w:rPr>
          <w:rFonts w:hint="default" w:ascii="Times New Roman" w:hAnsi="Times New Roman" w:cs="Times New Roman"/>
          <w:sz w:val="28"/>
          <w:szCs w:val="28"/>
          <w:lang w:eastAsia="ar-SA"/>
        </w:rPr>
        <w:sectPr>
          <w:pgSz w:w="11907" w:h="16840"/>
          <w:pgMar w:top="-851" w:right="425" w:bottom="1843" w:left="1276" w:header="181" w:footer="74" w:gutter="0"/>
          <w:cols w:space="708" w:num="1"/>
          <w:docGrid w:linePitch="360" w:charSpace="0"/>
        </w:sectPr>
      </w:pPr>
    </w:p>
    <w:p>
      <w:pPr>
        <w:pStyle w:val="2"/>
        <w:spacing w:line="360" w:lineRule="auto"/>
        <w:ind w:left="142" w:firstLine="709"/>
        <w:rPr>
          <w:rFonts w:hint="default" w:ascii="Times New Roman" w:hAnsi="Times New Roman" w:cs="Times New Roman"/>
          <w:b w:val="0"/>
          <w:color w:val="000000"/>
          <w:sz w:val="28"/>
          <w:szCs w:val="28"/>
          <w:lang w:val="ru-RU"/>
        </w:rPr>
      </w:pPr>
      <w:bookmarkStart w:id="15" w:name="_Toc122914462"/>
      <w:r>
        <w:rPr>
          <w:rFonts w:hint="default" w:ascii="Times New Roman" w:hAnsi="Times New Roman" w:cs="Times New Roman"/>
          <w:b w:val="0"/>
          <w:color w:val="000000"/>
          <w:sz w:val="28"/>
          <w:szCs w:val="28"/>
          <w:lang w:val="ru-RU"/>
        </w:rPr>
        <w:t>Список литературы</w:t>
      </w:r>
      <w:bookmarkEnd w:id="15"/>
    </w:p>
    <w:p>
      <w:pPr>
        <w:spacing w:line="360" w:lineRule="auto"/>
        <w:rPr>
          <w:rFonts w:hint="default" w:ascii="Times New Roman" w:hAnsi="Times New Roman" w:cs="Times New Roman"/>
          <w:sz w:val="28"/>
          <w:szCs w:val="28"/>
          <w:lang w:eastAsia="zh-CN"/>
        </w:rPr>
      </w:pPr>
    </w:p>
    <w:p>
      <w:pPr>
        <w:pStyle w:val="36"/>
        <w:tabs>
          <w:tab w:val="left" w:pos="142"/>
        </w:tabs>
        <w:spacing w:before="158"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71"/>
        </w:tabs>
        <w:spacing w:line="360" w:lineRule="auto"/>
        <w:ind w:left="142" w:right="142" w:firstLine="709"/>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4"/>
        <w:rPr>
          <w:rFonts w:hint="default" w:ascii="Times New Roman" w:hAnsi="Times New Roman" w:cs="Times New Roman"/>
          <w:sz w:val="28"/>
          <w:szCs w:val="28"/>
          <w:lang w:val="en-US" w:eastAsia="ar-SA"/>
        </w:rPr>
      </w:pPr>
    </w:p>
    <w:p>
      <w:pPr>
        <w:pStyle w:val="2"/>
        <w:spacing w:line="360" w:lineRule="auto"/>
        <w:ind w:firstLine="709"/>
        <w:rPr>
          <w:rFonts w:hint="default" w:ascii="Times New Roman" w:hAnsi="Times New Roman" w:cs="Times New Roman"/>
          <w:b w:val="0"/>
          <w:bCs w:val="0"/>
          <w:color w:val="000000" w:themeColor="text1"/>
          <w:sz w:val="28"/>
          <w:szCs w:val="28"/>
          <w14:textFill>
            <w14:solidFill>
              <w14:schemeClr w14:val="tx1"/>
            </w14:solidFill>
          </w14:textFill>
        </w:rPr>
      </w:pPr>
      <w:bookmarkStart w:id="16" w:name="_Toc122914463"/>
      <w:r>
        <w:rPr>
          <w:rFonts w:hint="default" w:ascii="Times New Roman" w:hAnsi="Times New Roman" w:cs="Times New Roman"/>
          <w:b w:val="0"/>
          <w:bCs w:val="0"/>
          <w:color w:val="000000" w:themeColor="text1"/>
          <w:sz w:val="28"/>
          <w:szCs w:val="28"/>
          <w14:textFill>
            <w14:solidFill>
              <w14:schemeClr w14:val="tx1"/>
            </w14:solidFill>
          </w14:textFill>
        </w:rPr>
        <w:t>Приложение А. Ссылка на репозиторий</w:t>
      </w:r>
      <w:bookmarkEnd w:id="16"/>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3" w:firstLine="709"/>
        <w:jc w:val="both"/>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Программный код проекта расположен в следующем репозитории:</w:t>
      </w: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https://github.com/m9agrest/TranslatorVB_While</w:t>
      </w:r>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Cascadia Mono ExtraLight">
    <w:panose1 w:val="020B0609020000020004"/>
    <w:charset w:val="00"/>
    <w:family w:val="auto"/>
    <w:pitch w:val="default"/>
    <w:sig w:usb0="A10002FF" w:usb1="4000F9FB" w:usb2="00040000" w:usb3="00000000" w:csb0="6000019F" w:csb1="DFD70000"/>
  </w:font>
  <w:font w:name="Clickuper">
    <w:panose1 w:val="00000000000000000000"/>
    <w:charset w:val="00"/>
    <w:family w:val="auto"/>
    <w:pitch w:val="default"/>
    <w:sig w:usb0="A000022F" w:usb1="0000004A" w:usb2="00000000" w:usb3="00000000" w:csb0="00000097" w:csb1="00000000"/>
  </w:font>
  <w:font w:name="TR2N">
    <w:panose1 w:val="00000000000000000000"/>
    <w:charset w:val="00"/>
    <w:family w:val="auto"/>
    <w:pitch w:val="default"/>
    <w:sig w:usb0="00000003" w:usb1="08000000" w:usb2="14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TeamViewer15">
    <w:panose1 w:val="050B0102010101010101"/>
    <w:charset w:val="00"/>
    <w:family w:val="auto"/>
    <w:pitch w:val="default"/>
    <w:sig w:usb0="00000000" w:usb1="00000000" w:usb2="00000000" w:usb3="80000000" w:csb0="00000000" w:csb1="00008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r>
            <w:rPr>
              <w:rFonts w:ascii="Times New Roman" w:hAnsi="Times New Roman" w:cs="Times New Roman"/>
              <w:sz w:val="18"/>
              <w:szCs w:val="14"/>
              <w:lang w:val="ru-RU"/>
            </w:rPr>
            <w:t>Ермилов</w:t>
          </w:r>
          <w:r>
            <w:rPr>
              <w:rFonts w:hint="default" w:ascii="Times New Roman" w:hAnsi="Times New Roman" w:cs="Times New Roman"/>
              <w:sz w:val="18"/>
              <w:szCs w:val="14"/>
              <w:lang w:val="ru-RU"/>
            </w:rPr>
            <w:t xml:space="preserve"> М</w:t>
          </w:r>
          <w:r>
            <w:rPr>
              <w:rFonts w:ascii="Times New Roman" w:hAnsi="Times New Roman" w:cs="Times New Roman"/>
              <w:sz w:val="18"/>
              <w:szCs w:val="14"/>
            </w:rPr>
            <w:t>.В.</w:t>
          </w: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jc w:val="center"/>
            <w:rPr>
              <w:rStyle w:val="12"/>
            </w:rPr>
          </w:pPr>
          <w:r>
            <w:rPr>
              <w:rStyle w:val="12"/>
            </w:rPr>
            <w:t>5</w:t>
          </w:r>
        </w:p>
        <w:p>
          <w:pPr>
            <w:rPr>
              <w:sz w:val="20"/>
            </w:rPr>
          </w:pPr>
        </w:p>
      </w:tc>
      <w:tc>
        <w:tcPr>
          <w:tcW w:w="969" w:type="dxa"/>
          <w:vAlign w:val="center"/>
        </w:tcPr>
        <w:p>
          <w:pPr>
            <w:jc w:val="center"/>
          </w:pPr>
          <w:r>
            <w:rPr>
              <w:rStyle w:val="12"/>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96"/>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0439"/>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16ED5C2D"/>
    <w:rsid w:val="173F6931"/>
    <w:rsid w:val="1B981C5D"/>
    <w:rsid w:val="2556244F"/>
    <w:rsid w:val="2AE77BF2"/>
    <w:rsid w:val="2D181132"/>
    <w:rsid w:val="2F9846A2"/>
    <w:rsid w:val="310E5509"/>
    <w:rsid w:val="31F74427"/>
    <w:rsid w:val="37206F48"/>
    <w:rsid w:val="38EE3475"/>
    <w:rsid w:val="3C09460C"/>
    <w:rsid w:val="3C853F56"/>
    <w:rsid w:val="439240E9"/>
    <w:rsid w:val="471D6BB8"/>
    <w:rsid w:val="52303884"/>
    <w:rsid w:val="5924294C"/>
    <w:rsid w:val="63B2141C"/>
    <w:rsid w:val="69EE2144"/>
    <w:rsid w:val="7DC31D62"/>
    <w:rsid w:val="7E9114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qFormat/>
    <w:uiPriority w:val="0"/>
    <w:rPr>
      <w:color w:val="954F72"/>
      <w:u w:val="single"/>
    </w:rPr>
  </w:style>
  <w:style w:type="character" w:styleId="9">
    <w:name w:val="Emphasis"/>
    <w:qFormat/>
    <w:uiPriority w:val="0"/>
    <w:rPr>
      <w:i/>
      <w:iCs/>
    </w:rPr>
  </w:style>
  <w:style w:type="character" w:styleId="10">
    <w:name w:val="Hyperlink"/>
    <w:unhideWhenUsed/>
    <w:qFormat/>
    <w:uiPriority w:val="99"/>
    <w:rPr>
      <w:color w:val="0000FF"/>
      <w:u w:val="single"/>
    </w:rPr>
  </w:style>
  <w:style w:type="character" w:styleId="11">
    <w:name w:val="HTML Code"/>
    <w:basedOn w:val="6"/>
    <w:unhideWhenUsed/>
    <w:qFormat/>
    <w:uiPriority w:val="99"/>
    <w:rPr>
      <w:rFonts w:ascii="Courier New" w:hAnsi="Courier New" w:eastAsia="Times New Roman" w:cs="Courier New"/>
      <w:sz w:val="20"/>
      <w:szCs w:val="20"/>
    </w:rPr>
  </w:style>
  <w:style w:type="character" w:styleId="12">
    <w:name w:val="page number"/>
    <w:basedOn w:val="6"/>
    <w:qFormat/>
    <w:uiPriority w:val="0"/>
  </w:style>
  <w:style w:type="character" w:styleId="13">
    <w:name w:val="Strong"/>
    <w:qFormat/>
    <w:uiPriority w:val="22"/>
    <w:rPr>
      <w:b/>
      <w:bCs/>
    </w:rPr>
  </w:style>
  <w:style w:type="paragraph" w:styleId="14">
    <w:name w:val="Balloon Text"/>
    <w:basedOn w:val="1"/>
    <w:link w:val="25"/>
    <w:qFormat/>
    <w:uiPriority w:val="0"/>
    <w:rPr>
      <w:rFonts w:ascii="Tahoma" w:hAnsi="Tahoma"/>
      <w:sz w:val="16"/>
      <w:szCs w:val="16"/>
      <w:lang w:val="zh-CN" w:eastAsia="zh-CN"/>
    </w:rPr>
  </w:style>
  <w:style w:type="paragraph" w:styleId="15">
    <w:name w:val="header"/>
    <w:basedOn w:val="1"/>
    <w:link w:val="33"/>
    <w:uiPriority w:val="0"/>
    <w:pPr>
      <w:tabs>
        <w:tab w:val="center" w:pos="4677"/>
        <w:tab w:val="right" w:pos="9355"/>
      </w:tabs>
    </w:pPr>
    <w:rPr>
      <w:lang w:val="zh-CN" w:eastAsia="zh-CN"/>
    </w:rPr>
  </w:style>
  <w:style w:type="paragraph" w:styleId="16">
    <w:name w:val="Body Text"/>
    <w:basedOn w:val="1"/>
    <w:link w:val="32"/>
    <w:qFormat/>
    <w:uiPriority w:val="0"/>
    <w:pPr>
      <w:ind w:right="-2"/>
      <w:jc w:val="both"/>
    </w:pPr>
    <w:rPr>
      <w:sz w:val="28"/>
      <w:szCs w:val="20"/>
      <w:lang w:val="zh-CN" w:eastAsia="zh-CN"/>
    </w:rPr>
  </w:style>
  <w:style w:type="paragraph" w:styleId="17">
    <w:name w:val="toc 1"/>
    <w:basedOn w:val="1"/>
    <w:next w:val="1"/>
    <w:unhideWhenUsed/>
    <w:qFormat/>
    <w:uiPriority w:val="39"/>
    <w:pPr>
      <w:spacing w:after="100" w:line="360" w:lineRule="auto"/>
      <w:ind w:firstLine="709"/>
      <w:jc w:val="both"/>
    </w:pPr>
    <w:rPr>
      <w:sz w:val="28"/>
      <w:szCs w:val="20"/>
    </w:rPr>
  </w:style>
  <w:style w:type="paragraph" w:styleId="18">
    <w:name w:val="toc 2"/>
    <w:basedOn w:val="1"/>
    <w:next w:val="1"/>
    <w:unhideWhenUsed/>
    <w:qFormat/>
    <w:uiPriority w:val="39"/>
    <w:pPr>
      <w:spacing w:after="100" w:line="360" w:lineRule="auto"/>
      <w:ind w:left="280" w:firstLine="709"/>
      <w:jc w:val="both"/>
    </w:pPr>
    <w:rPr>
      <w:sz w:val="28"/>
      <w:szCs w:val="20"/>
    </w:rPr>
  </w:style>
  <w:style w:type="paragraph" w:styleId="19">
    <w:name w:val="footer"/>
    <w:basedOn w:val="1"/>
    <w:qFormat/>
    <w:uiPriority w:val="0"/>
    <w:pPr>
      <w:tabs>
        <w:tab w:val="center" w:pos="4677"/>
        <w:tab w:val="right" w:pos="9355"/>
      </w:tabs>
    </w:p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qFormat/>
    <w:uiPriority w:val="0"/>
    <w:rPr>
      <w:rFonts w:ascii="Arial" w:hAnsi="Arial" w:cs="Arial"/>
      <w:sz w:val="28"/>
      <w:szCs w:val="28"/>
    </w:rPr>
  </w:style>
  <w:style w:type="paragraph" w:customStyle="1" w:styleId="23">
    <w:name w:val="Текст1"/>
    <w:basedOn w:val="1"/>
    <w:qFormat/>
    <w:uiPriority w:val="0"/>
    <w:rPr>
      <w:rFonts w:ascii="Courier New" w:hAnsi="Courier New" w:cs="Courier New"/>
      <w:sz w:val="20"/>
      <w:szCs w:val="20"/>
    </w:rPr>
  </w:style>
  <w:style w:type="paragraph" w:customStyle="1" w:styleId="24">
    <w:name w:val="Середина"/>
    <w:basedOn w:val="1"/>
    <w:qFormat/>
    <w:uiPriority w:val="0"/>
    <w:pPr>
      <w:spacing w:line="300" w:lineRule="auto"/>
      <w:jc w:val="center"/>
    </w:pPr>
    <w:rPr>
      <w:sz w:val="28"/>
      <w:szCs w:val="28"/>
    </w:rPr>
  </w:style>
  <w:style w:type="character" w:customStyle="1" w:styleId="25">
    <w:name w:val="Текст выноски Знак"/>
    <w:link w:val="14"/>
    <w:qFormat/>
    <w:uiPriority w:val="0"/>
    <w:rPr>
      <w:rFonts w:ascii="Tahoma" w:hAnsi="Tahoma" w:cs="Tahoma"/>
      <w:sz w:val="16"/>
      <w:szCs w:val="16"/>
    </w:rPr>
  </w:style>
  <w:style w:type="paragraph" w:customStyle="1" w:styleId="26">
    <w:name w:val="Стиль 14 пт Первая строка:  1 см"/>
    <w:basedOn w:val="1"/>
    <w:qFormat/>
    <w:uiPriority w:val="0"/>
    <w:pPr>
      <w:ind w:firstLine="567"/>
      <w:jc w:val="both"/>
    </w:pPr>
    <w:rPr>
      <w:sz w:val="28"/>
      <w:szCs w:val="20"/>
    </w:rPr>
  </w:style>
  <w:style w:type="paragraph" w:customStyle="1" w:styleId="2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qFormat/>
    <w:uiPriority w:val="99"/>
    <w:pPr>
      <w:suppressAutoHyphens/>
      <w:spacing w:before="100" w:after="100"/>
      <w:ind w:firstLine="709"/>
    </w:pPr>
    <w:rPr>
      <w:lang w:eastAsia="ar-SA"/>
    </w:rPr>
  </w:style>
  <w:style w:type="character" w:customStyle="1" w:styleId="29">
    <w:name w:val="Заголовок 1 Знак"/>
    <w:link w:val="2"/>
    <w:qFormat/>
    <w:uiPriority w:val="0"/>
    <w:rPr>
      <w:rFonts w:ascii="Calibri Light" w:hAnsi="Calibri Light" w:eastAsia="Times New Roman" w:cs="Times New Roman"/>
      <w:b/>
      <w:bCs/>
      <w:kern w:val="32"/>
      <w:sz w:val="32"/>
      <w:szCs w:val="32"/>
    </w:rPr>
  </w:style>
  <w:style w:type="character" w:customStyle="1" w:styleId="30">
    <w:name w:val="Заголовок 2 Знак"/>
    <w:link w:val="3"/>
    <w:qFormat/>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qFormat/>
    <w:uiPriority w:val="0"/>
    <w:rPr>
      <w:sz w:val="28"/>
    </w:rPr>
  </w:style>
  <w:style w:type="character" w:customStyle="1" w:styleId="33">
    <w:name w:val="Верхний колонтитул Знак"/>
    <w:link w:val="15"/>
    <w:qFormat/>
    <w:uiPriority w:val="0"/>
    <w:rPr>
      <w:sz w:val="24"/>
      <w:szCs w:val="24"/>
    </w:rPr>
  </w:style>
  <w:style w:type="character" w:customStyle="1" w:styleId="34">
    <w:name w:val="Название Знак"/>
    <w:link w:val="21"/>
    <w:qFormat/>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qFormat/>
    <w:uiPriority w:val="0"/>
  </w:style>
  <w:style w:type="character" w:customStyle="1" w:styleId="38">
    <w:name w:val="Заголовок 3 Знак"/>
    <w:basedOn w:val="6"/>
    <w:link w:val="4"/>
    <w:semiHidden/>
    <w:qFormat/>
    <w:uiPriority w:val="0"/>
    <w:rPr>
      <w:rFonts w:ascii="Cambria" w:hAnsi="Cambria" w:eastAsia="Times New Roman" w:cs="Times New Roman"/>
      <w:b/>
      <w:bCs/>
      <w:sz w:val="26"/>
      <w:szCs w:val="26"/>
    </w:rPr>
  </w:style>
  <w:style w:type="character" w:customStyle="1" w:styleId="39">
    <w:name w:val="define"/>
    <w:basedOn w:val="6"/>
    <w:qFormat/>
    <w:uiPriority w:val="0"/>
  </w:style>
  <w:style w:type="character" w:customStyle="1" w:styleId="40">
    <w:name w:val="Абзац списка Знак"/>
    <w:basedOn w:val="6"/>
    <w:link w:val="35"/>
    <w:qFormat/>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29</Pages>
  <Words>3104</Words>
  <Characters>20983</Characters>
  <Lines>262</Lines>
  <Paragraphs>73</Paragraphs>
  <TotalTime>11</TotalTime>
  <ScaleCrop>false</ScaleCrop>
  <LinksUpToDate>false</LinksUpToDate>
  <CharactersWithSpaces>25061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2023-10-05T00:51:52Z</dcterms:modified>
  <dc:title>Министерство образования РФ</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B3BBD51D62E04E00A8A4E494C92D3F21_12</vt:lpwstr>
  </property>
</Properties>
</file>