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</w:t>
      </w:r>
      <w:r>
        <w:rPr>
          <w:rFonts w:hint="default" w:ascii="Arial" w:hAnsi="Arial"/>
          <w:i/>
          <w:sz w:val="60"/>
          <w:szCs w:val="60"/>
          <w:lang w:val="ru-RU"/>
        </w:rPr>
        <w:t>4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Маршрутизация</w:t>
      </w:r>
      <w:r>
        <w:rPr>
          <w:rFonts w:hint="default" w:ascii="Georgia" w:hAnsi="Georgia" w:cs="Courier New"/>
          <w:sz w:val="32"/>
          <w:szCs w:val="32"/>
          <w:lang w:val="ru-RU"/>
        </w:rPr>
        <w:t>. Протокол DHCP.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Лабораторная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Маршрутизация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. Протокол DHCP.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>риобрести навыки настройки маршрутизации с использованием пакета Cisco Packet Tracer.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1. Ознакомиться с теоретической частью. </w:t>
      </w:r>
    </w:p>
    <w:p>
      <w:pPr>
        <w:numPr>
          <w:ilvl w:val="0"/>
          <w:numId w:val="1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Построить сеть в соответствии с заданием из таблицы 1 с использованием 2 маршрутизаторов.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Организовать межсетевое взаимодействие.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Проверить связь между сегментами. Результаты подтвердить скриншотами. </w:t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5. Результаты работы представить в виде отчета. 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1 - Варианты заданий.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3219"/>
        <w:gridCol w:w="2608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Вариант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персональных компьютеров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Количество vlan’ов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Начальный адрес подсетей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7</w:t>
            </w:r>
          </w:p>
        </w:tc>
        <w:tc>
          <w:tcPr>
            <w:tcW w:w="260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20.20.0.0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</w:p>
    <w:p>
      <w:pPr>
        <w:numPr>
          <w:ilvl w:val="0"/>
          <w:numId w:val="2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Ознакомиться с теоретической частью.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Построить сеть в соответствии с заданием из таблицы </w:t>
      </w: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Организовать межсетевое взаимодействие с использованием динамического распределения адресов.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Проверить связь между сегментами. Результаты подтвердить скриншотами. 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Результаты работы представить в виде отчета.</w:t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t>Таблица 2 - Варианты заданий.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tbl>
      <w:tblPr>
        <w:tblStyle w:val="14"/>
        <w:tblW w:w="9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9"/>
        <w:gridCol w:w="3405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Пул адресов Vlan 1</w:t>
            </w:r>
          </w:p>
        </w:tc>
        <w:tc>
          <w:tcPr>
            <w:tcW w:w="34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Пул адресов Vlan 2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Пул адресов Vlan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192.168.20.20-40</w:t>
            </w:r>
          </w:p>
        </w:tc>
        <w:tc>
          <w:tcPr>
            <w:tcW w:w="34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92.168.21.20-40</w:t>
            </w:r>
          </w:p>
        </w:tc>
        <w:tc>
          <w:tcPr>
            <w:tcW w:w="328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Cascadia Mono" w:cs="Times New Roman"/>
                <w:color w:val="auto"/>
                <w:sz w:val="20"/>
                <w:szCs w:val="20"/>
                <w:shd w:val="clear" w:color="auto" w:fill="auto"/>
                <w:vertAlign w:val="baseline"/>
                <w:lang w:val="ru-RU"/>
              </w:rPr>
              <w:t>192.168.22.20-40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eastAsia="Cascadia Mono" w:cs="Times New Roman"/>
          <w:color w:val="auto"/>
          <w:sz w:val="28"/>
          <w:szCs w:val="28"/>
          <w:shd w:val="clear" w:color="auto" w:fill="auto"/>
          <w:lang w:val="ru-RU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1:</w:t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358005" cy="3115310"/>
            <wp:effectExtent l="0" t="0" r="4445" b="8890"/>
            <wp:docPr id="8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схема сети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4834255" cy="4676140"/>
            <wp:effectExtent l="0" t="0" r="4445" b="10160"/>
            <wp:docPr id="8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пример работы сети.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2:</w:t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876425" cy="1769745"/>
            <wp:effectExtent l="0" t="0" r="9525" b="1905"/>
            <wp:docPr id="8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схема сети.</w:t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384040" cy="3268980"/>
            <wp:effectExtent l="0" t="0" r="16510" b="7620"/>
            <wp:docPr id="8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4 - настройка </w:t>
      </w:r>
      <w:r>
        <w:rPr>
          <w:rFonts w:hint="default"/>
          <w:lang w:val="en-US"/>
        </w:rPr>
        <w:t xml:space="preserve">DHCP </w:t>
      </w:r>
      <w:r>
        <w:rPr>
          <w:rFonts w:hint="default"/>
          <w:lang w:val="ru-RU"/>
        </w:rPr>
        <w:t>сервера.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2931795" cy="2590165"/>
            <wp:effectExtent l="0" t="0" r="1905" b="635"/>
            <wp:docPr id="8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пропингова с </w:t>
      </w:r>
      <w:r>
        <w:rPr>
          <w:rFonts w:hint="default"/>
          <w:lang w:val="en-US"/>
        </w:rPr>
        <w:t>vlan 3</w:t>
      </w:r>
      <w:r>
        <w:rPr>
          <w:rFonts w:hint="default"/>
          <w:lang w:val="ru-RU"/>
        </w:rPr>
        <w:t>, компьютер</w:t>
      </w:r>
      <w:bookmarkStart w:id="0" w:name="_GoBack"/>
      <w:bookmarkEnd w:id="0"/>
      <w:r>
        <w:rPr>
          <w:rFonts w:hint="default"/>
          <w:lang w:val="ru-RU"/>
        </w:rPr>
        <w:t xml:space="preserve"> во </w:t>
      </w:r>
      <w:r>
        <w:rPr>
          <w:rFonts w:hint="default"/>
          <w:lang w:val="en-US"/>
        </w:rPr>
        <w:t>vlan 2</w:t>
      </w:r>
      <w:r>
        <w:rPr>
          <w:rFonts w:hint="default"/>
          <w:lang w:val="ru-RU"/>
        </w:rPr>
        <w:t>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Маршрутизация.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Протокол DHCP.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Маршрутизация.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Протокол DHCP.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B1530"/>
    <w:multiLevelType w:val="singleLevel"/>
    <w:tmpl w:val="D27B153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BF5C24A"/>
    <w:multiLevelType w:val="singleLevel"/>
    <w:tmpl w:val="DBF5C2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1A83C46"/>
    <w:rsid w:val="02D61B95"/>
    <w:rsid w:val="038B20F4"/>
    <w:rsid w:val="03C97144"/>
    <w:rsid w:val="04E07FF0"/>
    <w:rsid w:val="0A7D11C6"/>
    <w:rsid w:val="0A80214B"/>
    <w:rsid w:val="0AE443EE"/>
    <w:rsid w:val="0CC95475"/>
    <w:rsid w:val="0EB053A8"/>
    <w:rsid w:val="0EFB6721"/>
    <w:rsid w:val="0F244062"/>
    <w:rsid w:val="0F3E7ACF"/>
    <w:rsid w:val="10591340"/>
    <w:rsid w:val="117748B7"/>
    <w:rsid w:val="14214815"/>
    <w:rsid w:val="14B4083D"/>
    <w:rsid w:val="17FF4A77"/>
    <w:rsid w:val="18820242"/>
    <w:rsid w:val="1905081B"/>
    <w:rsid w:val="1A135C0D"/>
    <w:rsid w:val="1BAD6EEA"/>
    <w:rsid w:val="1CA520D6"/>
    <w:rsid w:val="1D6C1818"/>
    <w:rsid w:val="1DA016CB"/>
    <w:rsid w:val="1E241D33"/>
    <w:rsid w:val="1EAA6E5D"/>
    <w:rsid w:val="25945626"/>
    <w:rsid w:val="276071C9"/>
    <w:rsid w:val="28B415EE"/>
    <w:rsid w:val="29331120"/>
    <w:rsid w:val="295761E2"/>
    <w:rsid w:val="29C36970"/>
    <w:rsid w:val="2D980252"/>
    <w:rsid w:val="2EA96CD6"/>
    <w:rsid w:val="30122F2A"/>
    <w:rsid w:val="307833D9"/>
    <w:rsid w:val="32614B36"/>
    <w:rsid w:val="34494004"/>
    <w:rsid w:val="356A2173"/>
    <w:rsid w:val="38342C9E"/>
    <w:rsid w:val="395D6E46"/>
    <w:rsid w:val="3DC832E8"/>
    <w:rsid w:val="3DD47A3F"/>
    <w:rsid w:val="41520754"/>
    <w:rsid w:val="41B6005B"/>
    <w:rsid w:val="42987C34"/>
    <w:rsid w:val="443C6B00"/>
    <w:rsid w:val="47651B66"/>
    <w:rsid w:val="49165C49"/>
    <w:rsid w:val="4A1F4C27"/>
    <w:rsid w:val="4B881FFB"/>
    <w:rsid w:val="4BF96269"/>
    <w:rsid w:val="4DF35AC2"/>
    <w:rsid w:val="4DF85277"/>
    <w:rsid w:val="50C32584"/>
    <w:rsid w:val="51045D31"/>
    <w:rsid w:val="511E4CB5"/>
    <w:rsid w:val="518C4062"/>
    <w:rsid w:val="537E6888"/>
    <w:rsid w:val="545333E8"/>
    <w:rsid w:val="57B70A7D"/>
    <w:rsid w:val="58AE79E7"/>
    <w:rsid w:val="5B6F14AD"/>
    <w:rsid w:val="5C64154B"/>
    <w:rsid w:val="5C9D1184"/>
    <w:rsid w:val="5E1863A6"/>
    <w:rsid w:val="60184133"/>
    <w:rsid w:val="60AE31A9"/>
    <w:rsid w:val="62007857"/>
    <w:rsid w:val="62E932EF"/>
    <w:rsid w:val="6412144A"/>
    <w:rsid w:val="64F1012E"/>
    <w:rsid w:val="6540600B"/>
    <w:rsid w:val="673D2DDC"/>
    <w:rsid w:val="68761932"/>
    <w:rsid w:val="689B5D0C"/>
    <w:rsid w:val="697E09CE"/>
    <w:rsid w:val="6B721BC5"/>
    <w:rsid w:val="6C5506F2"/>
    <w:rsid w:val="6F146FCA"/>
    <w:rsid w:val="6F7D1289"/>
    <w:rsid w:val="746229FF"/>
    <w:rsid w:val="774C5829"/>
    <w:rsid w:val="776562FA"/>
    <w:rsid w:val="78FA36EB"/>
    <w:rsid w:val="7ABA5385"/>
    <w:rsid w:val="7C9106EB"/>
    <w:rsid w:val="7EEB03EA"/>
    <w:rsid w:val="7F2F6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229</Words>
  <Characters>1455</Characters>
  <Lines>13</Lines>
  <Paragraphs>3</Paragraphs>
  <TotalTime>64</TotalTime>
  <ScaleCrop>false</ScaleCrop>
  <LinksUpToDate>false</LinksUpToDate>
  <CharactersWithSpaces>2510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2024-04-12T23:25:35Z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FD8E98EEF244466CB7ACC790BF99B674_13</vt:lpwstr>
  </property>
</Properties>
</file>