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both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TPC-RPS: Reporte del Primer Sprint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Sprint Retrospective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nos ayudó a seguir adelante?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nos detuvo o bloqueo?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colaboración efectiva y la comunicación abierta dentro del equipo.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planificación detallada y la asignación clara de tareas.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retroalimentación continua y las revisiones periódicas del progreso.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Todavía no se han implementado funcionalidades como la búsqueda de palabras, tareas cíclicas, autocompletar y notificaciones de sitios.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Además, se descartó el módulo de búsqueda de palabras, ya que se cuenta con la búsqueda a través de Google.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Problemas técnicos inesperados que retrasaron el desarrollo.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de recursos o tiempo para completar todas las tareas planeadas.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podríamos hacer las cosas de manera diferente?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debemos hacer a continuación?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UX debe ser lo más intuitivo posible.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Abstraer lo esencial de mAI.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Descartar elementos que sean irrelevantes o innecesarios.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una interfaz de usuario que sea agradable para los clientes.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Buscar y comparar otros repositorios.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sesiones de retroalimentación y revisión del UX con usuarios finales para asegurar que sea lo más intuitivo posible.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Abstraer lo esencial de mAI y descartar elementos que sean irrelevantes o innecesarios.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Planificar sprints futuros con mayor flexibilidad para adaptarse a cambios y desafíos inesperados.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