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E.P. de Ingeniería de Software</w:t>
      </w:r>
    </w:p>
    <w:p w:rsidR="00000000" w:rsidDel="00000000" w:rsidP="00000000" w:rsidRDefault="00000000" w:rsidRPr="00000000" w14:paraId="00000005">
      <w:pPr>
        <w:widowControl w:val="1"/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  <w:sz w:val="20"/>
          <w:szCs w:val="20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Project Charter: Sistema Modular de Herramientas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de Productividad Corporativa</w:t>
      </w:r>
    </w:p>
    <w:p w:rsidR="00000000" w:rsidDel="00000000" w:rsidP="00000000" w:rsidRDefault="00000000" w:rsidRPr="00000000" w14:paraId="00000008">
      <w:pPr>
        <w:widowControl w:val="1"/>
        <w:spacing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Del Carpio Martinez, Damaris Marian </w:t>
        <w:tab/>
        <w:t xml:space="preserve"> </w:t>
        <w:tab/>
        <w:t xml:space="preserve">22200082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Diaz Ingol, Jesus Stevan </w:t>
        <w:tab/>
        <w:tab/>
        <w:tab/>
        <w:tab/>
        <w:t xml:space="preserve">22200083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Monzon Argüelles, Oscar Sebastian </w:t>
        <w:tab/>
        <w:tab/>
        <w:t xml:space="preserve">22200094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Rojas Castañeda, Ruth Camila</w:t>
        <w:tab/>
        <w:tab/>
        <w:tab/>
        <w:t xml:space="preserve">22200239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Rojas Rojas, Sebastian Alberto</w:t>
        <w:tab/>
        <w:tab/>
        <w:tab/>
        <w:t xml:space="preserve">22200273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CHARTER-ACTA DE CONSTITUCIÓN DEL PROYECTO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2.0" w:type="dxa"/>
        <w:jc w:val="left"/>
        <w:tblInd w:w="163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951"/>
        <w:gridCol w:w="6061"/>
        <w:tblGridChange w:id="0">
          <w:tblGrid>
            <w:gridCol w:w="3951"/>
            <w:gridCol w:w="6061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4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624" w:right="25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8" w:right="1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</w:t>
            </w:r>
            <w:r w:rsidDel="00000000" w:rsidR="00000000" w:rsidRPr="00000000">
              <w:rPr>
                <w:rtl w:val="0"/>
              </w:rPr>
              <w:t xml:space="preserve"> Sistema Modular de Herramientas de Productividad Corporativa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8" w:lineRule="auto"/>
              <w:ind w:left="2624" w:right="25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-001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2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7"/>
        <w:gridCol w:w="4273"/>
        <w:gridCol w:w="3562"/>
        <w:tblGridChange w:id="0">
          <w:tblGrid>
            <w:gridCol w:w="2177"/>
            <w:gridCol w:w="4273"/>
            <w:gridCol w:w="356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1103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contexto del incremento del trabajo remoto e híbrido, hemos establecido la implementación de un innovador Sistema Modular de Herramientas de Productividad Corporativa, diseñado específicamente para empoderar al trabajador. Este sistema flexible y modular permite una adaptación y personalización según las necesidades y el entorno laboral de cada empleado, promoviendo una productividad y eficiencia óptimas. Al ofrecer una variedad de herramientas que se pueden configurar para diversas funciones, el sistema está ideado para facilitar la transición a modelos de trabajo más flexibles y eficientes, permitiendo a cada trabajador configurar su entorno laboral ideal.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las herramientas más destacadas de este sistema, se encuentra la Herramienta de Automatización de Registro de Actividad, que permite a los trabajadores gestionar y documentar automáticamente todas sus tareas y proyectos, optimizando la administración del tiempo y mejorando la reportabilidad. Por otro lado, el Asistente de Escritura Basado en Inteligencia Artificial utiliza avanzadas capacidades de procesamiento de lenguaje natural para asistir en la creación y corrección de textos, adaptándose al contexto específico y la estructura organizacional. Este asistente facilita una comunicación efectiva y eficiente, esencial en la dinámica de trabajo remoto e híbrido. Ambos módulos están diseñados para integrarse perfectamente en la rutina diaria del trabajador, proporcionando soluciones personalizadas que reducen la carga administrativa y aumentan el enfoque en tareas de mayor valor agregado.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del Sistema Modular de Herramientas de Productividad Corporativa transformará el entorno laboral para los empleados que operan bajo modalidades de trabajo remoto e híbrido. Este sistema ofrecerá un conjunto de herramientas personalizables que mejorarán directamente la productividad y eficiencia de los trabajadores, permitiéndoles optimizar la gestión del tiempo y la calidad de su trabajo. Así, cada empleado ahorrará tiempo y reducirá el estrés al minimizar tareas repetitivas y administrativas.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566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600" w:right="1615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ALCANCE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9" w:lineRule="auto"/>
              <w:ind w:left="38" w:right="1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alcance del </w:t>
            </w:r>
            <w:r w:rsidDel="00000000" w:rsidR="00000000" w:rsidRPr="00000000">
              <w:rPr>
                <w:rtl w:val="0"/>
              </w:rPr>
              <w:t xml:space="preserve">proyecto es desarrollar e implementar el Sistema Modular de Herramientas de Productividad Corporativa para facilitar el trabajo remoto e híbrido.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1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empleados optimizan su gestión de tiempo y mejora la calidad de su trabajo utilizando las herramientas proporcionadas por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TIEMPO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meses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6" w:firstLine="48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 de las actividades de la fundación.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COSTO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S/. 472,000.00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 total del proyecto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3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11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51"/>
        <w:gridCol w:w="2112"/>
        <w:gridCol w:w="3948"/>
        <w:tblGridChange w:id="0">
          <w:tblGrid>
            <w:gridCol w:w="3951"/>
            <w:gridCol w:w="2112"/>
            <w:gridCol w:w="3948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48">
            <w:pPr>
              <w:spacing w:before="136" w:lineRule="auto"/>
              <w:ind w:left="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ESTRATEGÍA DEL PROYECTO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personal asignado al proyecto deben tener experiencia y conocimiento en metodologías de desarrollo de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SCRUM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tl w:val="0"/>
              </w:rPr>
              <w:t xml:space="preserve">utilizará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metodologías del ciclo de vida de desarrollo de software; 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52">
            <w:pPr>
              <w:spacing w:before="136" w:lineRule="auto"/>
              <w:ind w:left="38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DE LA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internos y usuarios externos (ciudadanos) en general se </w:t>
            </w:r>
            <w:r w:rsidDel="00000000" w:rsidR="00000000" w:rsidRPr="00000000">
              <w:rPr>
                <w:rtl w:val="0"/>
              </w:rPr>
              <w:t xml:space="preserve">beneficiarán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directa e indirectamente con la atención de los </w:t>
            </w:r>
            <w:r w:rsidDel="00000000" w:rsidR="00000000" w:rsidRPr="00000000">
              <w:rPr>
                <w:rtl w:val="0"/>
              </w:rPr>
              <w:t xml:space="preserve">trámites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tiempo real y la transparencia de la información .</w:t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</w:t>
            </w:r>
            <w:r w:rsidDel="00000000" w:rsidR="00000000" w:rsidRPr="00000000">
              <w:rPr>
                <w:b w:val="1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2223" w:right="2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meses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223" w:right="2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abril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4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Av. Germán Sede Central. Amézaga s/n. Ciudad Universitaria.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581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29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1</w:t>
            </w:r>
            <w:r w:rsidDel="00000000" w:rsidR="00000000" w:rsidRPr="00000000">
              <w:rPr>
                <w:rtl w:val="0"/>
              </w:rPr>
              <w:t xml:space="preserve">: Kick-off - Diseño de arquitectura | UI/UX |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before="1" w:lineRule="auto"/>
              <w:ind w:left="38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2</w:t>
            </w:r>
            <w:r w:rsidDel="00000000" w:rsidR="00000000" w:rsidRPr="00000000">
              <w:rPr>
                <w:rtl w:val="0"/>
              </w:rPr>
              <w:t xml:space="preserve">: Implementación y orquestación de artefactos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3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Lanzamiento e inicio de operaciones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411" w:right="2414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28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66" w:lineRule="auto"/>
              <w:ind w:left="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Liderar la planificación, ejecución y supervisión del proyecto, manteniendo al equipo alineado con los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Arquitecto de software</w:t>
              <w:tab/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59" w:lineRule="auto"/>
              <w:ind w:left="0" w:right="27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la estructura técnica del proyecto y asegurar la integración de todas las herramientas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59" w:lineRule="auto"/>
        <w:ind w:firstLine="0"/>
        <w:rPr>
          <w:sz w:val="22"/>
          <w:szCs w:val="22"/>
        </w:rPr>
        <w:sectPr>
          <w:footerReference r:id="rId8" w:type="default"/>
          <w:pgSz w:h="15840" w:w="12240" w:orient="portrait"/>
          <w:pgMar w:bottom="600" w:top="1280" w:left="880" w:right="1060" w:header="360" w:footer="41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11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7"/>
        <w:gridCol w:w="3886"/>
        <w:gridCol w:w="386"/>
        <w:gridCol w:w="3562"/>
        <w:tblGridChange w:id="0">
          <w:tblGrid>
            <w:gridCol w:w="2177"/>
            <w:gridCol w:w="3886"/>
            <w:gridCol w:w="386"/>
            <w:gridCol w:w="356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66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Administrar de bases de datos, gestiona la integridad y seguridad de los datos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.Trabaja en la lógica del servidor y en la implementación de las funciones del sistema en el back-end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66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 la interfaz de usuario y asegura la funcionalidad de los módulos front-end.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Diseñador UX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 y mejora la experiencia del usuario asegurando que el sistema sea intuitivo y accesible.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 funcional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encarga de la definición de requerimientos y de asegurar que las funcionalidades cumplan con los objetivos de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QA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 garantizar la calidad y funcionalidad del sistema mediante pruebas continuas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debe asegurar la confidencialidad absoluta de toda la información manejada, incluyendo documentos, código fuente, y bases de datos. Se implementarán medidas de seguridad adecuadas para proteger esta información tanto durante como después de la finalización del proyecto.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podrá exceder el 10% del monto aprobado.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PRELIMINAR DEL PROYECTO: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709" w:right="267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MONTO (S/.)</w:t>
            </w:r>
          </w:p>
        </w:tc>
      </w:tr>
      <w:tr>
        <w:trPr>
          <w:cantSplit w:val="0"/>
          <w:trHeight w:val="112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30" w:firstLine="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 Arquitecto de software (4 meses), 01 Analista de sistemas (4 meses), 01 Diseñador UX/UI (4 meses), 01 Desarrollador frontend (4 meses), 01 Desarrollador backend (4 meses), 01 Analista QA (4 meses)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255,000.00</w:t>
            </w:r>
          </w:p>
        </w:tc>
      </w:tr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MATERIALES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9" w:lineRule="auto"/>
              <w:ind w:left="689" w:right="0" w:hanging="5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Estaciones de trabajo y mobiliario para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1" w:lineRule="auto"/>
              <w:ind w:left="12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9,150.00</w:t>
            </w:r>
          </w:p>
        </w:tc>
      </w:tr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9" w:lineRule="auto"/>
              <w:ind w:left="376" w:right="186" w:hanging="16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computadoras, Licencia de software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9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30,000.00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OTROS COSTOS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54" w:right="3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Gastos administrativos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105,850.00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1" w:lineRule="auto"/>
              <w:ind w:left="0" w:right="58" w:firstLine="0"/>
              <w:jc w:val="righ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LINEA BASE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1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400,000.00</w:t>
            </w:r>
          </w:p>
        </w:tc>
      </w:tr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683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RESERVA DE CONTINGENCIA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2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S/.40,000.00</w:t>
            </w:r>
          </w:p>
        </w:tc>
      </w:tr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38" w:right="755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RESERVA DE GESTIÓN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8% del presupuesto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1" w:lineRule="auto"/>
              <w:ind w:left="119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32,000.00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58" w:firstLine="0"/>
              <w:jc w:val="righ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PRESUPUESTO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472,000.00</w:t>
            </w:r>
          </w:p>
        </w:tc>
      </w:tr>
    </w:tbl>
    <w:p w:rsidR="00000000" w:rsidDel="00000000" w:rsidP="00000000" w:rsidRDefault="00000000" w:rsidRPr="00000000" w14:paraId="000000E4">
      <w:pPr>
        <w:spacing w:after="200" w:before="200" w:line="276" w:lineRule="auto"/>
        <w:rPr>
          <w:rFonts w:ascii="IBM Plex Serif" w:cs="IBM Plex Serif" w:eastAsia="IBM Plex Serif" w:hAnsi="IBM Plex Serif"/>
          <w:vertAlign w:val="baseli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00" w:top="1080" w:left="880" w:right="1060" w:header="0" w:footer="4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311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5"/>
    </w:pPr>
    <w:rPr>
      <w:rFonts w:ascii="Verdana" w:cs="Verdana" w:eastAsia="Verdana" w:hAnsi="Verdana"/>
      <w:i w:val="1"/>
      <w:i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3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gnQrDdnTfm2wQcgeAUx4yawwTQ==">CgMxLjA4AHIhMUtFelFNR0NIeFh2SC1UT0lxNWNVY08zc3lyNGRXdTlr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2024-04-18T15:40:43Z</dcterms:created>
  <dc:creator>user 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2024-04-18T00:00:00Z</vt:filetime>
  </property>
</Properties>
</file>