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CD68" w14:textId="77777777" w:rsidR="005A5386" w:rsidRPr="005D6194" w:rsidRDefault="005A5386">
      <w:pPr>
        <w:pStyle w:val="TOCHeading"/>
        <w:rPr>
          <w:rFonts w:ascii="Calibri" w:eastAsiaTheme="minorHAnsi" w:hAnsi="Calibri" w:cs="Calibri"/>
          <w:color w:val="auto"/>
          <w:kern w:val="2"/>
          <w:sz w:val="24"/>
          <w:szCs w:val="24"/>
          <w14:ligatures w14:val="standardContextual"/>
        </w:rPr>
      </w:pP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14:ligatures w14:val="standardContextual"/>
        </w:rPr>
        <w:id w:val="-1077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68639" w14:textId="6522DEBC" w:rsidR="00636EFE" w:rsidRPr="005D6194" w:rsidRDefault="00636EFE">
          <w:pPr>
            <w:pStyle w:val="TOCHeading"/>
            <w:rPr>
              <w:rFonts w:ascii="Calibri" w:hAnsi="Calibri" w:cs="Calibri"/>
            </w:rPr>
          </w:pPr>
          <w:r w:rsidRPr="005D6194">
            <w:rPr>
              <w:rFonts w:ascii="Calibri" w:hAnsi="Calibri" w:cs="Calibri"/>
            </w:rPr>
            <w:t>Table of Contents</w:t>
          </w:r>
        </w:p>
        <w:p w14:paraId="7656A127" w14:textId="77777777" w:rsidR="00636EFE" w:rsidRPr="005D6194" w:rsidRDefault="00636EFE" w:rsidP="00636EFE">
          <w:pPr>
            <w:rPr>
              <w:rFonts w:ascii="Calibri" w:hAnsi="Calibri" w:cs="Calibri"/>
            </w:rPr>
          </w:pPr>
        </w:p>
        <w:p w14:paraId="445935F2" w14:textId="4D555370" w:rsidR="001726C2" w:rsidRDefault="00636E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 w:rsidRPr="005D6194">
            <w:rPr>
              <w:rFonts w:ascii="Calibri" w:hAnsi="Calibri" w:cs="Calibri"/>
            </w:rPr>
            <w:fldChar w:fldCharType="begin"/>
          </w:r>
          <w:r w:rsidRPr="005D6194">
            <w:rPr>
              <w:rFonts w:ascii="Calibri" w:hAnsi="Calibri" w:cs="Calibri"/>
            </w:rPr>
            <w:instrText xml:space="preserve"> TOC \o "1-3" \h \z \u </w:instrText>
          </w:r>
          <w:r w:rsidRPr="005D6194">
            <w:rPr>
              <w:rFonts w:ascii="Calibri" w:hAnsi="Calibri" w:cs="Calibri"/>
            </w:rPr>
            <w:fldChar w:fldCharType="separate"/>
          </w:r>
          <w:hyperlink w:anchor="_Toc200143164" w:history="1">
            <w:r w:rsidR="001726C2" w:rsidRPr="0057000E">
              <w:rPr>
                <w:rStyle w:val="Hyperlink"/>
                <w:rFonts w:ascii="Calibri" w:hAnsi="Calibri" w:cs="Calibri"/>
                <w:noProof/>
              </w:rPr>
              <w:t>1.</w:t>
            </w:r>
            <w:r w:rsidR="001726C2">
              <w:rPr>
                <w:noProof/>
              </w:rPr>
              <w:tab/>
            </w:r>
            <w:r w:rsidR="001726C2" w:rsidRPr="0057000E">
              <w:rPr>
                <w:rStyle w:val="Hyperlink"/>
                <w:rFonts w:ascii="Calibri" w:hAnsi="Calibri" w:cs="Calibri"/>
                <w:noProof/>
              </w:rPr>
              <w:t>PURPOSE:</w:t>
            </w:r>
            <w:r w:rsidR="001726C2">
              <w:rPr>
                <w:noProof/>
                <w:webHidden/>
              </w:rPr>
              <w:tab/>
            </w:r>
            <w:r w:rsidR="001726C2">
              <w:rPr>
                <w:noProof/>
                <w:webHidden/>
              </w:rPr>
              <w:fldChar w:fldCharType="begin"/>
            </w:r>
            <w:r w:rsidR="001726C2">
              <w:rPr>
                <w:noProof/>
                <w:webHidden/>
              </w:rPr>
              <w:instrText xml:space="preserve"> PAGEREF _Toc200143164 \h </w:instrText>
            </w:r>
            <w:r w:rsidR="001726C2">
              <w:rPr>
                <w:noProof/>
                <w:webHidden/>
              </w:rPr>
            </w:r>
            <w:r w:rsidR="001726C2">
              <w:rPr>
                <w:noProof/>
                <w:webHidden/>
              </w:rPr>
              <w:fldChar w:fldCharType="separate"/>
            </w:r>
            <w:r w:rsidR="001726C2">
              <w:rPr>
                <w:noProof/>
                <w:webHidden/>
              </w:rPr>
              <w:t>2</w:t>
            </w:r>
            <w:r w:rsidR="001726C2">
              <w:rPr>
                <w:noProof/>
                <w:webHidden/>
              </w:rPr>
              <w:fldChar w:fldCharType="end"/>
            </w:r>
          </w:hyperlink>
        </w:p>
        <w:p w14:paraId="2D7754A4" w14:textId="6161BAF8" w:rsidR="001726C2" w:rsidRDefault="001726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00143165" w:history="1">
            <w:r w:rsidRPr="0057000E">
              <w:rPr>
                <w:rStyle w:val="Hyperlink"/>
                <w:rFonts w:ascii="Calibri" w:hAnsi="Calibri" w:cs="Calibri"/>
                <w:noProof/>
              </w:rPr>
              <w:t>Gate-0: Opportunity Identification &amp; Strategic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D53E" w14:textId="74892333" w:rsidR="001726C2" w:rsidRDefault="001726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00143166" w:history="1">
            <w:r w:rsidRPr="0057000E">
              <w:rPr>
                <w:rStyle w:val="Hyperlink"/>
                <w:rFonts w:ascii="Calibri" w:hAnsi="Calibri" w:cs="Calibri"/>
                <w:noProof/>
              </w:rPr>
              <w:t>Objectives and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982B" w14:textId="61A9A094" w:rsidR="001726C2" w:rsidRDefault="001726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00143167" w:history="1">
            <w:r w:rsidRPr="0057000E">
              <w:rPr>
                <w:rStyle w:val="Hyperlink"/>
                <w:rFonts w:ascii="Calibri" w:hAnsi="Calibri" w:cs="Calibri"/>
                <w:noProof/>
              </w:rPr>
              <w:t>Activities and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91FF" w14:textId="03144A00" w:rsidR="001726C2" w:rsidRDefault="001726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00143168" w:history="1">
            <w:r w:rsidRPr="0057000E">
              <w:rPr>
                <w:rStyle w:val="Hyperlink"/>
                <w:rFonts w:ascii="Calibri" w:hAnsi="Calibri" w:cs="Calibri"/>
                <w:noProof/>
              </w:rPr>
              <w:t>Roles and Responsibilities: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BE87" w14:textId="20BC4A8A" w:rsidR="001726C2" w:rsidRDefault="001726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00143169" w:history="1">
            <w:r w:rsidRPr="0057000E">
              <w:rPr>
                <w:rStyle w:val="Hyperlink"/>
                <w:rFonts w:ascii="Calibri" w:hAnsi="Calibri" w:cs="Calibri"/>
                <w:noProof/>
              </w:rPr>
              <w:t>Deliverables and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012E" w14:textId="05B44C17" w:rsidR="001726C2" w:rsidRDefault="001726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00143170" w:history="1">
            <w:r w:rsidRPr="0057000E">
              <w:rPr>
                <w:rStyle w:val="Hyperlink"/>
                <w:rFonts w:ascii="Calibri" w:hAnsi="Calibri" w:cs="Calibri"/>
                <w:noProof/>
              </w:rPr>
              <w:t>Quality and Risk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2E22" w14:textId="5513249B" w:rsidR="001726C2" w:rsidRDefault="001726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00143171" w:history="1">
            <w:r w:rsidRPr="0057000E">
              <w:rPr>
                <w:rStyle w:val="Hyperlink"/>
                <w:rFonts w:ascii="Calibri" w:hAnsi="Calibri" w:cs="Calibri"/>
                <w:noProof/>
              </w:rPr>
              <w:t>Gate Decision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A1D3" w14:textId="57C3039A" w:rsidR="001726C2" w:rsidRDefault="001726C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00143172" w:history="1">
            <w:r w:rsidRPr="0057000E">
              <w:rPr>
                <w:rStyle w:val="Hyperlink"/>
                <w:rFonts w:ascii="Calibri" w:hAnsi="Calibri" w:cs="Calibri"/>
                <w:noProof/>
              </w:rPr>
              <w:t>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2A27" w14:textId="3BCCDC77" w:rsidR="00636EFE" w:rsidRPr="005D6194" w:rsidRDefault="00636EFE">
          <w:pPr>
            <w:rPr>
              <w:rFonts w:ascii="Calibri" w:hAnsi="Calibri" w:cs="Calibri"/>
            </w:rPr>
          </w:pPr>
          <w:r w:rsidRPr="005D6194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1B8DE5F5" w14:textId="13F12FA8" w:rsidR="00636EFE" w:rsidRPr="005D6194" w:rsidRDefault="00636EFE">
      <w:pPr>
        <w:rPr>
          <w:rFonts w:ascii="Calibri" w:hAnsi="Calibri" w:cs="Calibri"/>
        </w:rPr>
      </w:pPr>
      <w:r w:rsidRPr="005D6194">
        <w:rPr>
          <w:rFonts w:ascii="Calibri" w:hAnsi="Calibri" w:cs="Calibri"/>
        </w:rPr>
        <w:br w:type="page"/>
      </w:r>
    </w:p>
    <w:p w14:paraId="26BDF8E7" w14:textId="70C1B988" w:rsidR="00BF4D89" w:rsidRDefault="005D6194" w:rsidP="00B729CF">
      <w:pPr>
        <w:pStyle w:val="Heading1"/>
        <w:numPr>
          <w:ilvl w:val="0"/>
          <w:numId w:val="7"/>
        </w:numPr>
        <w:rPr>
          <w:rFonts w:ascii="Calibri" w:hAnsi="Calibri" w:cs="Calibri"/>
        </w:rPr>
      </w:pPr>
      <w:bookmarkStart w:id="0" w:name="_Toc200143164"/>
      <w:r w:rsidRPr="005D6194">
        <w:rPr>
          <w:rFonts w:ascii="Calibri" w:hAnsi="Calibri" w:cs="Calibri"/>
        </w:rPr>
        <w:lastRenderedPageBreak/>
        <w:t>PURPOSE:</w:t>
      </w:r>
      <w:bookmarkEnd w:id="0"/>
    </w:p>
    <w:p w14:paraId="4782674C" w14:textId="5636FB90" w:rsidR="00B729CF" w:rsidRDefault="00DE64BA" w:rsidP="00740C63">
      <w:pPr>
        <w:ind w:left="720"/>
      </w:pPr>
      <w:r>
        <w:t xml:space="preserve">The purpose </w:t>
      </w:r>
      <w:r w:rsidR="00C93761">
        <w:t>of this Standard Operating Procedure (SOP) is to establish a structured, consistent, and cross</w:t>
      </w:r>
      <w:r w:rsidR="004162C9">
        <w:t>-functional approach for the development of new lithium-ion cell products from concept to production readiness</w:t>
      </w:r>
      <w:r w:rsidR="00134867">
        <w:t>. It outlines the key activities, responsibilities, documentation, frameworks,</w:t>
      </w:r>
      <w:r w:rsidR="00F9398C">
        <w:t xml:space="preserve"> and review gates required to ensure the new cell designs meet customer requirements, regulatory standards, technical spe</w:t>
      </w:r>
      <w:r w:rsidR="00F37868">
        <w:t>cifications, cost targets, and performance benchmarks.</w:t>
      </w:r>
    </w:p>
    <w:p w14:paraId="21E03C07" w14:textId="053B6668" w:rsidR="00CA3F43" w:rsidRDefault="00CA3F43" w:rsidP="00CA3F43">
      <w:pPr>
        <w:pStyle w:val="Heading1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SCOPE</w:t>
      </w:r>
      <w:r w:rsidRPr="005D6194">
        <w:rPr>
          <w:rFonts w:ascii="Calibri" w:hAnsi="Calibri" w:cs="Calibri"/>
        </w:rPr>
        <w:t>:</w:t>
      </w:r>
    </w:p>
    <w:p w14:paraId="3C927F21" w14:textId="7E494A47" w:rsidR="00CA3F43" w:rsidRDefault="00CA3F43" w:rsidP="00740C63">
      <w:pPr>
        <w:ind w:left="720"/>
      </w:pPr>
      <w:r>
        <w:t>This SOP aims to:</w:t>
      </w:r>
    </w:p>
    <w:p w14:paraId="5574A5BF" w14:textId="6ACD7250" w:rsidR="002B7976" w:rsidRDefault="001A4C48" w:rsidP="00E30C98">
      <w:pPr>
        <w:pStyle w:val="ListParagraph"/>
        <w:numPr>
          <w:ilvl w:val="0"/>
          <w:numId w:val="8"/>
        </w:numPr>
        <w:spacing w:before="240"/>
      </w:pPr>
      <w:r>
        <w:t xml:space="preserve">Ensure a systematic and phase-gated NPD </w:t>
      </w:r>
      <w:r w:rsidR="008B23B2">
        <w:t>framework</w:t>
      </w:r>
      <w:r w:rsidR="00F5252B">
        <w:t xml:space="preserve"> to ensure disciplined product maturation and decision-making.</w:t>
      </w:r>
    </w:p>
    <w:p w14:paraId="3927B9D4" w14:textId="77777777" w:rsidR="00015000" w:rsidRDefault="00321747" w:rsidP="00E30C98">
      <w:pPr>
        <w:pStyle w:val="ListParagraph"/>
        <w:numPr>
          <w:ilvl w:val="0"/>
          <w:numId w:val="9"/>
        </w:numPr>
        <w:spacing w:before="240"/>
      </w:pPr>
      <w:r w:rsidRPr="00321747">
        <w:t>Gate 0: Opportunity Identification &amp; Strategic Planning</w:t>
      </w:r>
    </w:p>
    <w:p w14:paraId="6E32B4AE" w14:textId="77777777" w:rsidR="00015000" w:rsidRDefault="009523B9" w:rsidP="00E30C98">
      <w:pPr>
        <w:pStyle w:val="ListParagraph"/>
        <w:numPr>
          <w:ilvl w:val="0"/>
          <w:numId w:val="9"/>
        </w:numPr>
        <w:spacing w:before="240"/>
      </w:pPr>
      <w:r w:rsidRPr="009523B9">
        <w:t xml:space="preserve">Gate 1: Cell </w:t>
      </w:r>
      <w:r w:rsidR="00945DF0">
        <w:t>Design</w:t>
      </w:r>
      <w:r w:rsidRPr="009523B9">
        <w:t xml:space="preserve"> Validation</w:t>
      </w:r>
    </w:p>
    <w:p w14:paraId="7CC4960A" w14:textId="77777777" w:rsidR="00015000" w:rsidRDefault="006D7762" w:rsidP="00E30C98">
      <w:pPr>
        <w:pStyle w:val="ListParagraph"/>
        <w:numPr>
          <w:ilvl w:val="0"/>
          <w:numId w:val="9"/>
        </w:numPr>
        <w:spacing w:before="240"/>
      </w:pPr>
      <w:r>
        <w:t xml:space="preserve">Gate 2: </w:t>
      </w:r>
      <w:r w:rsidR="00802D0A" w:rsidRPr="00802D0A">
        <w:t>Prototype Cell Development &amp; Validation</w:t>
      </w:r>
    </w:p>
    <w:p w14:paraId="1F602BBF" w14:textId="77777777" w:rsidR="00015000" w:rsidRDefault="00C96A46" w:rsidP="00E30C98">
      <w:pPr>
        <w:pStyle w:val="ListParagraph"/>
        <w:numPr>
          <w:ilvl w:val="0"/>
          <w:numId w:val="9"/>
        </w:numPr>
        <w:spacing w:before="240"/>
      </w:pPr>
      <w:r w:rsidRPr="00C96A46">
        <w:t>Gate 3: Pre-Pilot Development</w:t>
      </w:r>
      <w:r w:rsidR="004F4568">
        <w:t xml:space="preserve"> (Sample-A)</w:t>
      </w:r>
    </w:p>
    <w:p w14:paraId="0CC7EE27" w14:textId="77777777" w:rsidR="00015000" w:rsidRDefault="003B51D2" w:rsidP="00E30C98">
      <w:pPr>
        <w:pStyle w:val="ListParagraph"/>
        <w:numPr>
          <w:ilvl w:val="0"/>
          <w:numId w:val="9"/>
        </w:numPr>
        <w:spacing w:before="240"/>
      </w:pPr>
      <w:r w:rsidRPr="003B51D2">
        <w:t>Gate 4: Pilot Production &amp; Customer Sampling</w:t>
      </w:r>
      <w:r w:rsidR="004F4568">
        <w:t xml:space="preserve"> (Sample-B)</w:t>
      </w:r>
    </w:p>
    <w:p w14:paraId="706CED81" w14:textId="77777777" w:rsidR="00015000" w:rsidRDefault="009031FC" w:rsidP="00E30C98">
      <w:pPr>
        <w:pStyle w:val="ListParagraph"/>
        <w:numPr>
          <w:ilvl w:val="0"/>
          <w:numId w:val="9"/>
        </w:numPr>
        <w:spacing w:before="240"/>
      </w:pPr>
      <w:r w:rsidRPr="009031FC">
        <w:t>Gate 5: Gigafactory Readiness &amp; SOP Transition</w:t>
      </w:r>
    </w:p>
    <w:p w14:paraId="2DF52676" w14:textId="2F0BBD61" w:rsidR="009031FC" w:rsidRDefault="0066630A" w:rsidP="00E30C98">
      <w:pPr>
        <w:pStyle w:val="ListParagraph"/>
        <w:numPr>
          <w:ilvl w:val="0"/>
          <w:numId w:val="9"/>
        </w:numPr>
        <w:spacing w:before="240"/>
      </w:pPr>
      <w:r w:rsidRPr="0066630A">
        <w:t>Gate 6: Start of Production (SOP)</w:t>
      </w:r>
    </w:p>
    <w:p w14:paraId="6E7516E8" w14:textId="15A6DEA5" w:rsidR="001A4C48" w:rsidRDefault="000911A2" w:rsidP="00E30C98">
      <w:pPr>
        <w:pStyle w:val="ListParagraph"/>
        <w:numPr>
          <w:ilvl w:val="0"/>
          <w:numId w:val="8"/>
        </w:numPr>
        <w:spacing w:before="240"/>
      </w:pPr>
      <w:r>
        <w:t>Accelerate time-to-market while minimizing risks</w:t>
      </w:r>
      <w:r w:rsidR="008027E3">
        <w:t xml:space="preserve"> by enabling early identification and mitigation of issues related to technical fea</w:t>
      </w:r>
      <w:r w:rsidR="0077757C">
        <w:t>sibility, design maturity, manufacturability, material avail</w:t>
      </w:r>
      <w:r w:rsidR="00773867">
        <w:t>ability, supply chain</w:t>
      </w:r>
      <w:r w:rsidR="00333D6E">
        <w:t xml:space="preserve"> readiness, cost competitiveness, safety, and scale-up capability</w:t>
      </w:r>
    </w:p>
    <w:p w14:paraId="63954236" w14:textId="3062EEAA" w:rsidR="00E30C98" w:rsidRPr="00B729CF" w:rsidRDefault="00A44207" w:rsidP="00E30C98">
      <w:pPr>
        <w:pStyle w:val="ListParagraph"/>
        <w:numPr>
          <w:ilvl w:val="0"/>
          <w:numId w:val="8"/>
        </w:numPr>
        <w:spacing w:before="240"/>
      </w:pPr>
      <w:r>
        <w:t>Ensure that product development aligns with</w:t>
      </w:r>
    </w:p>
    <w:p w14:paraId="49E04F9C" w14:textId="24B053DC" w:rsidR="00F959D5" w:rsidRPr="005D6194" w:rsidRDefault="00F959D5" w:rsidP="00BF4D89">
      <w:pPr>
        <w:pStyle w:val="Heading2"/>
        <w:rPr>
          <w:rFonts w:ascii="Calibri" w:hAnsi="Calibri" w:cs="Calibri"/>
        </w:rPr>
      </w:pPr>
      <w:bookmarkStart w:id="1" w:name="_Toc198105516"/>
      <w:bookmarkStart w:id="2" w:name="_Toc200143165"/>
      <w:r w:rsidRPr="005D6194">
        <w:rPr>
          <w:rFonts w:ascii="Calibri" w:hAnsi="Calibri" w:cs="Calibri"/>
        </w:rPr>
        <w:t>Gate</w:t>
      </w:r>
      <w:r w:rsidR="009660F6" w:rsidRPr="005D6194">
        <w:rPr>
          <w:rFonts w:ascii="Calibri" w:hAnsi="Calibri" w:cs="Calibri"/>
        </w:rPr>
        <w:t>-</w:t>
      </w:r>
      <w:r w:rsidRPr="005D6194">
        <w:rPr>
          <w:rFonts w:ascii="Calibri" w:hAnsi="Calibri" w:cs="Calibri"/>
        </w:rPr>
        <w:t>0: Opportunity Identification &amp; Strategic Planning</w:t>
      </w:r>
      <w:bookmarkEnd w:id="1"/>
      <w:bookmarkEnd w:id="2"/>
    </w:p>
    <w:p w14:paraId="6661B4B9" w14:textId="6A4A81C5" w:rsidR="00F959D5" w:rsidRPr="005D6194" w:rsidRDefault="00F959D5" w:rsidP="009660F6">
      <w:pPr>
        <w:pStyle w:val="Heading3"/>
        <w:rPr>
          <w:rFonts w:ascii="Calibri" w:hAnsi="Calibri" w:cs="Calibri"/>
        </w:rPr>
      </w:pPr>
      <w:bookmarkStart w:id="3" w:name="_Toc198105517"/>
      <w:bookmarkStart w:id="4" w:name="_Toc200143166"/>
      <w:r w:rsidRPr="005D6194">
        <w:rPr>
          <w:rFonts w:ascii="Calibri" w:hAnsi="Calibri" w:cs="Calibri"/>
        </w:rPr>
        <w:t>Objectives and Scope:</w:t>
      </w:r>
      <w:bookmarkEnd w:id="3"/>
      <w:bookmarkEnd w:id="4"/>
    </w:p>
    <w:p w14:paraId="4D5F07D4" w14:textId="7008428D" w:rsidR="00F959D5" w:rsidRPr="005D6194" w:rsidRDefault="00F959D5" w:rsidP="009660F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Define the product vision, target markets (2W/3W/ESS/4W/CV), chemistry (LFP/NMC), and form factors.</w:t>
      </w:r>
    </w:p>
    <w:p w14:paraId="51BC3C10" w14:textId="53B900B1" w:rsidR="00F959D5" w:rsidRPr="005D6194" w:rsidRDefault="00F959D5" w:rsidP="009660F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Assess customer requirements and market trends to establish the feasibility of the new cell.</w:t>
      </w:r>
    </w:p>
    <w:p w14:paraId="3D5908CE" w14:textId="7B5C5712" w:rsidR="00F959D5" w:rsidRPr="005D6194" w:rsidRDefault="00F959D5" w:rsidP="009660F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Conduct competitor benchmarking and high-level risk assessment (technology, market, IP).</w:t>
      </w:r>
    </w:p>
    <w:p w14:paraId="547E4626" w14:textId="606ABACE" w:rsidR="00F959D5" w:rsidRPr="005D6194" w:rsidRDefault="00F959D5" w:rsidP="00F959D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Prepare high-level budget planning (</w:t>
      </w:r>
      <w:proofErr w:type="spellStart"/>
      <w:r w:rsidRPr="005D6194">
        <w:rPr>
          <w:rFonts w:ascii="Calibri" w:hAnsi="Calibri" w:cs="Calibri"/>
        </w:rPr>
        <w:t>CapEx</w:t>
      </w:r>
      <w:proofErr w:type="spellEnd"/>
      <w:r w:rsidRPr="005D6194">
        <w:rPr>
          <w:rFonts w:ascii="Calibri" w:hAnsi="Calibri" w:cs="Calibri"/>
        </w:rPr>
        <w:t xml:space="preserve"> &amp; </w:t>
      </w:r>
      <w:proofErr w:type="spellStart"/>
      <w:r w:rsidRPr="005D6194">
        <w:rPr>
          <w:rFonts w:ascii="Calibri" w:hAnsi="Calibri" w:cs="Calibri"/>
        </w:rPr>
        <w:t>OpEx</w:t>
      </w:r>
      <w:proofErr w:type="spellEnd"/>
      <w:r w:rsidRPr="005D6194">
        <w:rPr>
          <w:rFonts w:ascii="Calibri" w:hAnsi="Calibri" w:cs="Calibri"/>
        </w:rPr>
        <w:t>) and get management approval for moving to the concept stage.</w:t>
      </w:r>
    </w:p>
    <w:p w14:paraId="7E370B03" w14:textId="0F9F3896" w:rsidR="00F959D5" w:rsidRPr="005D6194" w:rsidRDefault="00F959D5" w:rsidP="009660F6">
      <w:pPr>
        <w:pStyle w:val="Heading3"/>
        <w:rPr>
          <w:rFonts w:ascii="Calibri" w:hAnsi="Calibri" w:cs="Calibri"/>
        </w:rPr>
      </w:pPr>
      <w:bookmarkStart w:id="5" w:name="_Toc198105518"/>
      <w:bookmarkStart w:id="6" w:name="_Toc200143167"/>
      <w:r w:rsidRPr="005D6194">
        <w:rPr>
          <w:rFonts w:ascii="Calibri" w:hAnsi="Calibri" w:cs="Calibri"/>
        </w:rPr>
        <w:lastRenderedPageBreak/>
        <w:t>Activities and Tasks:</w:t>
      </w:r>
      <w:bookmarkEnd w:id="5"/>
      <w:bookmarkEnd w:id="6"/>
    </w:p>
    <w:p w14:paraId="16D87183" w14:textId="77777777" w:rsidR="005440FA" w:rsidRPr="005D6194" w:rsidRDefault="00F959D5" w:rsidP="005440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Market and Customer Analysis:</w:t>
      </w:r>
    </w:p>
    <w:p w14:paraId="04833AF0" w14:textId="4E7EB0A8" w:rsidR="00F90ED4" w:rsidRPr="005D6194" w:rsidRDefault="009660F6" w:rsidP="00F959D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gramStart"/>
      <w:r w:rsidRPr="005D6194">
        <w:rPr>
          <w:rFonts w:ascii="Calibri" w:hAnsi="Calibri" w:cs="Calibri"/>
        </w:rPr>
        <w:t>Sales</w:t>
      </w:r>
      <w:proofErr w:type="gramEnd"/>
      <w:r w:rsidRPr="005D6194">
        <w:rPr>
          <w:rFonts w:ascii="Calibri" w:hAnsi="Calibri" w:cs="Calibri"/>
        </w:rPr>
        <w:t xml:space="preserve"> and </w:t>
      </w:r>
      <w:r w:rsidR="00235B5C" w:rsidRPr="005D6194">
        <w:rPr>
          <w:rFonts w:ascii="Calibri" w:hAnsi="Calibri" w:cs="Calibri"/>
        </w:rPr>
        <w:t xml:space="preserve">Program </w:t>
      </w:r>
      <w:r w:rsidRPr="005D6194">
        <w:rPr>
          <w:rFonts w:ascii="Calibri" w:hAnsi="Calibri" w:cs="Calibri"/>
        </w:rPr>
        <w:t xml:space="preserve">team needs to consolidate requests </w:t>
      </w:r>
      <w:r w:rsidR="00BA3DC5" w:rsidRPr="005D6194">
        <w:rPr>
          <w:rFonts w:ascii="Calibri" w:hAnsi="Calibri" w:cs="Calibri"/>
        </w:rPr>
        <w:t>and c</w:t>
      </w:r>
      <w:r w:rsidR="00F959D5" w:rsidRPr="005D6194">
        <w:rPr>
          <w:rFonts w:ascii="Calibri" w:hAnsi="Calibri" w:cs="Calibri"/>
        </w:rPr>
        <w:t>onduct market research to identify emerging trends and customer needs.</w:t>
      </w:r>
      <w:r w:rsidR="005440FA" w:rsidRPr="005D6194">
        <w:rPr>
          <w:rFonts w:ascii="Calibri" w:hAnsi="Calibri" w:cs="Calibri"/>
        </w:rPr>
        <w:t xml:space="preserve"> </w:t>
      </w:r>
      <w:r w:rsidR="00235B5C" w:rsidRPr="005D6194">
        <w:rPr>
          <w:rFonts w:ascii="Calibri" w:hAnsi="Calibri" w:cs="Calibri"/>
        </w:rPr>
        <w:t xml:space="preserve">High level expectations and requirements can be listed in </w:t>
      </w:r>
      <w:r w:rsidR="00F90ED4" w:rsidRPr="005D6194">
        <w:rPr>
          <w:rFonts w:ascii="Calibri" w:hAnsi="Calibri" w:cs="Calibri"/>
        </w:rPr>
        <w:t xml:space="preserve">either cell </w:t>
      </w:r>
      <w:r w:rsidR="00235B5C" w:rsidRPr="005D6194">
        <w:rPr>
          <w:rFonts w:ascii="Calibri" w:hAnsi="Calibri" w:cs="Calibri"/>
        </w:rPr>
        <w:t>SOR</w:t>
      </w:r>
      <w:r w:rsidR="00F90ED4" w:rsidRPr="005D6194">
        <w:rPr>
          <w:rFonts w:ascii="Calibri" w:hAnsi="Calibri" w:cs="Calibri"/>
        </w:rPr>
        <w:t xml:space="preserve"> or pack SOR.</w:t>
      </w:r>
    </w:p>
    <w:p w14:paraId="694C4878" w14:textId="596FF11E" w:rsidR="00B040D9" w:rsidRPr="005D6194" w:rsidRDefault="00F90ED4" w:rsidP="000844D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gramStart"/>
      <w:r w:rsidRPr="005D6194">
        <w:rPr>
          <w:rFonts w:ascii="Calibri" w:hAnsi="Calibri" w:cs="Calibri"/>
        </w:rPr>
        <w:t>R&amp;</w:t>
      </w:r>
      <w:proofErr w:type="gramEnd"/>
      <w:r w:rsidRPr="005D6194">
        <w:rPr>
          <w:rFonts w:ascii="Calibri" w:hAnsi="Calibri" w:cs="Calibri"/>
        </w:rPr>
        <w:t>D team needs to asses</w:t>
      </w:r>
      <w:r w:rsidR="008E59C2" w:rsidRPr="005D6194">
        <w:rPr>
          <w:rFonts w:ascii="Calibri" w:hAnsi="Calibri" w:cs="Calibri"/>
        </w:rPr>
        <w:t>s the requirements and compare them with market trends. This can be done with help of Industry expert</w:t>
      </w:r>
      <w:r w:rsidR="00DA00B0" w:rsidRPr="005D6194">
        <w:rPr>
          <w:rFonts w:ascii="Calibri" w:hAnsi="Calibri" w:cs="Calibri"/>
        </w:rPr>
        <w:t xml:space="preserve">s. They can help </w:t>
      </w:r>
      <w:r w:rsidR="00BF4D89" w:rsidRPr="005D6194">
        <w:rPr>
          <w:rFonts w:ascii="Calibri" w:hAnsi="Calibri" w:cs="Calibri"/>
        </w:rPr>
        <w:t>by</w:t>
      </w:r>
      <w:r w:rsidR="00DA00B0" w:rsidRPr="005D6194">
        <w:rPr>
          <w:rFonts w:ascii="Calibri" w:hAnsi="Calibri" w:cs="Calibri"/>
        </w:rPr>
        <w:t xml:space="preserve"> </w:t>
      </w:r>
      <w:r w:rsidR="007239CD" w:rsidRPr="005D6194">
        <w:rPr>
          <w:rFonts w:ascii="Calibri" w:hAnsi="Calibri" w:cs="Calibri"/>
        </w:rPr>
        <w:t xml:space="preserve">doing a deep dive </w:t>
      </w:r>
      <w:r w:rsidR="008B0953" w:rsidRPr="005D6194">
        <w:rPr>
          <w:rFonts w:ascii="Calibri" w:hAnsi="Calibri" w:cs="Calibri"/>
        </w:rPr>
        <w:t>into</w:t>
      </w:r>
      <w:r w:rsidR="00FB7665" w:rsidRPr="005D6194">
        <w:rPr>
          <w:rFonts w:ascii="Calibri" w:hAnsi="Calibri" w:cs="Calibri"/>
        </w:rPr>
        <w:t xml:space="preserve"> what specifications are being developed by competitors and </w:t>
      </w:r>
      <w:r w:rsidR="00613156" w:rsidRPr="005D6194">
        <w:rPr>
          <w:rFonts w:ascii="Calibri" w:hAnsi="Calibri" w:cs="Calibri"/>
        </w:rPr>
        <w:t xml:space="preserve">what changes are being made in the structure and chemistry. </w:t>
      </w:r>
    </w:p>
    <w:p w14:paraId="1268026D" w14:textId="17F1D509" w:rsidR="00BF4D89" w:rsidRPr="005D6194" w:rsidRDefault="00F959D5" w:rsidP="00CE3B0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Prepare a feasibility report focusing on chemistry (LFP/NMC) and cell form factors.</w:t>
      </w:r>
      <w:r w:rsidR="000E5883" w:rsidRPr="005D6194">
        <w:rPr>
          <w:rFonts w:ascii="Calibri" w:hAnsi="Calibri" w:cs="Calibri"/>
        </w:rPr>
        <w:t xml:space="preserve"> </w:t>
      </w:r>
      <w:r w:rsidR="000844DE" w:rsidRPr="005D6194">
        <w:rPr>
          <w:rFonts w:ascii="Calibri" w:hAnsi="Calibri" w:cs="Calibri"/>
        </w:rPr>
        <w:t xml:space="preserve">This should include </w:t>
      </w:r>
      <w:r w:rsidR="00052E49" w:rsidRPr="005D6194">
        <w:rPr>
          <w:rFonts w:ascii="Calibri" w:hAnsi="Calibri" w:cs="Calibri"/>
        </w:rPr>
        <w:t xml:space="preserve">topics like: </w:t>
      </w:r>
      <w:r w:rsidR="00CE3B05" w:rsidRPr="005D6194">
        <w:rPr>
          <w:rFonts w:ascii="Calibri" w:hAnsi="Calibri" w:cs="Calibri"/>
        </w:rPr>
        <w:t xml:space="preserve">Electrode formulation feasibility, </w:t>
      </w:r>
      <w:r w:rsidR="00052E49" w:rsidRPr="005D6194">
        <w:rPr>
          <w:rFonts w:ascii="Calibri" w:hAnsi="Calibri" w:cs="Calibri"/>
        </w:rPr>
        <w:t xml:space="preserve">level of </w:t>
      </w:r>
      <w:r w:rsidR="00EE3983" w:rsidRPr="005D6194">
        <w:rPr>
          <w:rFonts w:ascii="Calibri" w:hAnsi="Calibri" w:cs="Calibri"/>
        </w:rPr>
        <w:t>complexity</w:t>
      </w:r>
      <w:r w:rsidR="00052E49" w:rsidRPr="005D6194">
        <w:rPr>
          <w:rFonts w:ascii="Calibri" w:hAnsi="Calibri" w:cs="Calibri"/>
        </w:rPr>
        <w:t xml:space="preserve"> to develop, current and future supply chain capabilities</w:t>
      </w:r>
      <w:r w:rsidR="00667045" w:rsidRPr="005D6194">
        <w:rPr>
          <w:rFonts w:ascii="Calibri" w:hAnsi="Calibri" w:cs="Calibri"/>
        </w:rPr>
        <w:t xml:space="preserve"> to provide the required raw materials, </w:t>
      </w:r>
      <w:r w:rsidR="00A97896" w:rsidRPr="005D6194">
        <w:rPr>
          <w:rFonts w:ascii="Calibri" w:hAnsi="Calibri" w:cs="Calibri"/>
        </w:rPr>
        <w:t xml:space="preserve">How the proposed cell can affect the pack design, </w:t>
      </w:r>
      <w:r w:rsidR="00F435E5" w:rsidRPr="005D6194">
        <w:rPr>
          <w:rFonts w:ascii="Calibri" w:hAnsi="Calibri" w:cs="Calibri"/>
        </w:rPr>
        <w:t xml:space="preserve">Energy density vs Cycle life vs safety trade-off analysis </w:t>
      </w:r>
      <w:r w:rsidR="00413689" w:rsidRPr="005D6194">
        <w:rPr>
          <w:rFonts w:ascii="Calibri" w:hAnsi="Calibri" w:cs="Calibri"/>
        </w:rPr>
        <w:t>etc.</w:t>
      </w:r>
    </w:p>
    <w:p w14:paraId="06C1611A" w14:textId="0CF13FE4" w:rsidR="00F959D5" w:rsidRPr="005D6194" w:rsidRDefault="00F959D5" w:rsidP="00F959D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Business Case and ROI Analysis:</w:t>
      </w:r>
    </w:p>
    <w:p w14:paraId="3850C45E" w14:textId="18D8A494" w:rsidR="00B040D9" w:rsidRPr="005D6194" w:rsidRDefault="00B040D9" w:rsidP="00B040D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 xml:space="preserve">A Business Case should be made by the </w:t>
      </w:r>
      <w:r w:rsidR="007A2EDD" w:rsidRPr="005D6194">
        <w:rPr>
          <w:rFonts w:ascii="Calibri" w:hAnsi="Calibri" w:cs="Calibri"/>
        </w:rPr>
        <w:t>Program team and Commercial</w:t>
      </w:r>
      <w:r w:rsidR="00B053E9" w:rsidRPr="005D6194">
        <w:rPr>
          <w:rFonts w:ascii="Calibri" w:hAnsi="Calibri" w:cs="Calibri"/>
        </w:rPr>
        <w:t xml:space="preserve"> team. This business case should include the following:</w:t>
      </w:r>
    </w:p>
    <w:p w14:paraId="73B938AB" w14:textId="7AA66E50" w:rsidR="00B053E9" w:rsidRPr="005D6194" w:rsidRDefault="00B053E9" w:rsidP="00B053E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5D6194">
        <w:rPr>
          <w:rFonts w:ascii="Calibri" w:hAnsi="Calibri" w:cs="Calibri"/>
        </w:rPr>
        <w:t>CapEx</w:t>
      </w:r>
      <w:proofErr w:type="spellEnd"/>
      <w:r w:rsidRPr="005D6194">
        <w:rPr>
          <w:rFonts w:ascii="Calibri" w:hAnsi="Calibri" w:cs="Calibri"/>
        </w:rPr>
        <w:t xml:space="preserve"> and </w:t>
      </w:r>
      <w:proofErr w:type="spellStart"/>
      <w:r w:rsidRPr="005D6194">
        <w:rPr>
          <w:rFonts w:ascii="Calibri" w:hAnsi="Calibri" w:cs="Calibri"/>
        </w:rPr>
        <w:t>OpEx</w:t>
      </w:r>
      <w:proofErr w:type="spellEnd"/>
      <w:r w:rsidRPr="005D6194">
        <w:rPr>
          <w:rFonts w:ascii="Calibri" w:hAnsi="Calibri" w:cs="Calibri"/>
        </w:rPr>
        <w:t xml:space="preserve"> estimates</w:t>
      </w:r>
    </w:p>
    <w:p w14:paraId="65B553CB" w14:textId="7FD7A068" w:rsidR="00B053E9" w:rsidRPr="005D6194" w:rsidRDefault="00125726" w:rsidP="00B053E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 xml:space="preserve">Estimate of </w:t>
      </w:r>
      <w:r w:rsidR="00E83ADB" w:rsidRPr="005D6194">
        <w:rPr>
          <w:rFonts w:ascii="Calibri" w:hAnsi="Calibri" w:cs="Calibri"/>
        </w:rPr>
        <w:t>TAM, SAM, and SOM</w:t>
      </w:r>
    </w:p>
    <w:p w14:paraId="6BAFDBA9" w14:textId="61712681" w:rsidR="00125726" w:rsidRPr="005D6194" w:rsidRDefault="00AE3926" w:rsidP="00B053E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 xml:space="preserve">If </w:t>
      </w:r>
      <w:r w:rsidR="009B1E32" w:rsidRPr="005D6194">
        <w:rPr>
          <w:rFonts w:ascii="Calibri" w:hAnsi="Calibri" w:cs="Calibri"/>
        </w:rPr>
        <w:t>possible,</w:t>
      </w:r>
      <w:r w:rsidRPr="005D6194">
        <w:rPr>
          <w:rFonts w:ascii="Calibri" w:hAnsi="Calibri" w:cs="Calibri"/>
        </w:rPr>
        <w:t xml:space="preserve"> it should highlight </w:t>
      </w:r>
      <w:r w:rsidR="00480649" w:rsidRPr="005D6194">
        <w:rPr>
          <w:rFonts w:ascii="Calibri" w:hAnsi="Calibri" w:cs="Calibri"/>
        </w:rPr>
        <w:t xml:space="preserve">price </w:t>
      </w:r>
      <w:r w:rsidR="009B1E32" w:rsidRPr="005D6194">
        <w:rPr>
          <w:rFonts w:ascii="Calibri" w:hAnsi="Calibri" w:cs="Calibri"/>
        </w:rPr>
        <w:t>expectations</w:t>
      </w:r>
      <w:r w:rsidR="00480649" w:rsidRPr="005D6194">
        <w:rPr>
          <w:rFonts w:ascii="Calibri" w:hAnsi="Calibri" w:cs="Calibri"/>
        </w:rPr>
        <w:t xml:space="preserve"> of the market</w:t>
      </w:r>
    </w:p>
    <w:p w14:paraId="5750E54C" w14:textId="12048113" w:rsidR="009B1E32" w:rsidRPr="005D6194" w:rsidRDefault="007F4F19" w:rsidP="00B053E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Estimate the return on investment based on target application areas (2W, 3W, ESS, 4W, CV)</w:t>
      </w:r>
    </w:p>
    <w:p w14:paraId="6A8B1542" w14:textId="77777777" w:rsidR="007F4F19" w:rsidRPr="005D6194" w:rsidRDefault="007F4F19" w:rsidP="00F959D5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Perform a top-down analysis of potential profitability and market penetration</w:t>
      </w:r>
    </w:p>
    <w:p w14:paraId="4FDAF18C" w14:textId="4A319325" w:rsidR="007F4F19" w:rsidRPr="005D6194" w:rsidRDefault="003E4A6C" w:rsidP="00F435E5">
      <w:pPr>
        <w:pStyle w:val="ListParagraph"/>
        <w:ind w:left="2160"/>
        <w:rPr>
          <w:rFonts w:ascii="Calibri" w:hAnsi="Calibri" w:cs="Calibri"/>
        </w:rPr>
      </w:pPr>
      <w:r w:rsidRPr="005D6194">
        <w:rPr>
          <w:rFonts w:ascii="Calibri" w:hAnsi="Calibri" w:cs="Calibri"/>
        </w:rPr>
        <w:t xml:space="preserve">Note: </w:t>
      </w:r>
      <w:r w:rsidR="007F4F19" w:rsidRPr="005D6194">
        <w:rPr>
          <w:rFonts w:ascii="Calibri" w:hAnsi="Calibri" w:cs="Calibri"/>
        </w:rPr>
        <w:t>Tools</w:t>
      </w:r>
      <w:r w:rsidRPr="005D6194">
        <w:rPr>
          <w:rFonts w:ascii="Calibri" w:hAnsi="Calibri" w:cs="Calibri"/>
        </w:rPr>
        <w:t xml:space="preserve"> like </w:t>
      </w:r>
      <w:proofErr w:type="spellStart"/>
      <w:r w:rsidRPr="005D6194">
        <w:rPr>
          <w:rFonts w:ascii="Calibri" w:hAnsi="Calibri" w:cs="Calibri"/>
        </w:rPr>
        <w:t>BatPac</w:t>
      </w:r>
      <w:proofErr w:type="spellEnd"/>
      <w:r w:rsidRPr="005D6194">
        <w:rPr>
          <w:rFonts w:ascii="Calibri" w:hAnsi="Calibri" w:cs="Calibri"/>
        </w:rPr>
        <w:t xml:space="preserve"> and </w:t>
      </w:r>
      <w:proofErr w:type="spellStart"/>
      <w:r w:rsidR="007A73E8" w:rsidRPr="005D6194">
        <w:rPr>
          <w:rFonts w:ascii="Calibri" w:hAnsi="Calibri" w:cs="Calibri"/>
        </w:rPr>
        <w:t>Pro</w:t>
      </w:r>
      <w:r w:rsidR="00E11ED3" w:rsidRPr="005D6194">
        <w:rPr>
          <w:rFonts w:ascii="Calibri" w:hAnsi="Calibri" w:cs="Calibri"/>
        </w:rPr>
        <w:t>Zell</w:t>
      </w:r>
      <w:proofErr w:type="spellEnd"/>
      <w:r w:rsidR="00E11ED3" w:rsidRPr="005D6194">
        <w:rPr>
          <w:rFonts w:ascii="Calibri" w:hAnsi="Calibri" w:cs="Calibri"/>
        </w:rPr>
        <w:t xml:space="preserve"> Cost Model </w:t>
      </w:r>
      <w:r w:rsidR="00876E2B" w:rsidRPr="005D6194">
        <w:rPr>
          <w:rFonts w:ascii="Calibri" w:hAnsi="Calibri" w:cs="Calibri"/>
        </w:rPr>
        <w:t xml:space="preserve">can help </w:t>
      </w:r>
      <w:proofErr w:type="gramStart"/>
      <w:r w:rsidR="00876E2B" w:rsidRPr="005D6194">
        <w:rPr>
          <w:rFonts w:ascii="Calibri" w:hAnsi="Calibri" w:cs="Calibri"/>
        </w:rPr>
        <w:t>in</w:t>
      </w:r>
      <w:proofErr w:type="gramEnd"/>
      <w:r w:rsidR="00876E2B" w:rsidRPr="005D6194">
        <w:rPr>
          <w:rFonts w:ascii="Calibri" w:hAnsi="Calibri" w:cs="Calibri"/>
        </w:rPr>
        <w:t xml:space="preserve"> cost modelling. </w:t>
      </w:r>
    </w:p>
    <w:p w14:paraId="27E529E3" w14:textId="77777777" w:rsidR="00F435E5" w:rsidRPr="005D6194" w:rsidRDefault="00F435E5" w:rsidP="00F435E5">
      <w:pPr>
        <w:pStyle w:val="ListParagraph"/>
        <w:ind w:left="2160"/>
        <w:rPr>
          <w:rFonts w:ascii="Calibri" w:hAnsi="Calibri" w:cs="Calibri"/>
        </w:rPr>
      </w:pPr>
    </w:p>
    <w:p w14:paraId="4C8B8EC0" w14:textId="77777777" w:rsidR="007F4F19" w:rsidRPr="005D6194" w:rsidRDefault="00F959D5" w:rsidP="00F959D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Risk Assessment and Budgeting:</w:t>
      </w:r>
    </w:p>
    <w:p w14:paraId="51B37FBE" w14:textId="77777777" w:rsidR="007F4F19" w:rsidRPr="005D6194" w:rsidRDefault="00F959D5" w:rsidP="00F959D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Identify risks related to reliability, warranty, and manufacturing.</w:t>
      </w:r>
    </w:p>
    <w:p w14:paraId="2FD16A20" w14:textId="22CDF16C" w:rsidR="00F959D5" w:rsidRPr="005D6194" w:rsidRDefault="00F959D5" w:rsidP="00F959D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Prepare a preliminary risk matrix covering technological and operational challenges.</w:t>
      </w:r>
    </w:p>
    <w:p w14:paraId="292E60BD" w14:textId="73420946" w:rsidR="00E11ED3" w:rsidRPr="005D6194" w:rsidRDefault="00F959D5" w:rsidP="00E11E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Simulation and Modeling:</w:t>
      </w:r>
    </w:p>
    <w:p w14:paraId="25CC8641" w14:textId="0C076312" w:rsidR="00E11ED3" w:rsidRPr="005D6194" w:rsidRDefault="00F959D5" w:rsidP="00F959D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 xml:space="preserve">Conduct initial simulation of cell electrochemical performance (COMSOL, </w:t>
      </w:r>
      <w:proofErr w:type="spellStart"/>
      <w:r w:rsidRPr="005D6194">
        <w:rPr>
          <w:rFonts w:ascii="Calibri" w:hAnsi="Calibri" w:cs="Calibri"/>
        </w:rPr>
        <w:t>AutoLion</w:t>
      </w:r>
      <w:proofErr w:type="spellEnd"/>
      <w:r w:rsidR="002568C2" w:rsidRPr="005D6194">
        <w:rPr>
          <w:rFonts w:ascii="Calibri" w:hAnsi="Calibri" w:cs="Calibri"/>
        </w:rPr>
        <w:t xml:space="preserve"> or Battery Design Studio</w:t>
      </w:r>
      <w:r w:rsidRPr="005D6194">
        <w:rPr>
          <w:rFonts w:ascii="Calibri" w:hAnsi="Calibri" w:cs="Calibri"/>
        </w:rPr>
        <w:t>)</w:t>
      </w:r>
    </w:p>
    <w:p w14:paraId="01227BAB" w14:textId="77777777" w:rsidR="007D05FB" w:rsidRPr="005D6194" w:rsidRDefault="007D05FB" w:rsidP="007D05FB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</w:p>
    <w:p w14:paraId="1A5504FB" w14:textId="5DE677FB" w:rsidR="00F959D5" w:rsidRPr="005D6194" w:rsidRDefault="00F959D5" w:rsidP="00F435E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Evaluate electrode formulation feasibility and thermodynamic modeling of various chemistries</w:t>
      </w:r>
    </w:p>
    <w:p w14:paraId="0715504F" w14:textId="061AE7C0" w:rsidR="00E238D4" w:rsidRPr="005D6194" w:rsidRDefault="002A7BF0" w:rsidP="00F435E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lastRenderedPageBreak/>
        <w:t xml:space="preserve">These activities can be done </w:t>
      </w:r>
      <w:proofErr w:type="gramStart"/>
      <w:r w:rsidRPr="005D6194">
        <w:rPr>
          <w:rFonts w:ascii="Calibri" w:hAnsi="Calibri" w:cs="Calibri"/>
        </w:rPr>
        <w:t>by taking</w:t>
      </w:r>
      <w:proofErr w:type="gramEnd"/>
      <w:r w:rsidRPr="005D6194">
        <w:rPr>
          <w:rFonts w:ascii="Calibri" w:hAnsi="Calibri" w:cs="Calibri"/>
        </w:rPr>
        <w:t xml:space="preserve"> collaborating with various development </w:t>
      </w:r>
      <w:proofErr w:type="gramStart"/>
      <w:r w:rsidRPr="005D6194">
        <w:rPr>
          <w:rFonts w:ascii="Calibri" w:hAnsi="Calibri" w:cs="Calibri"/>
        </w:rPr>
        <w:t>house</w:t>
      </w:r>
      <w:proofErr w:type="gramEnd"/>
      <w:r w:rsidRPr="005D6194">
        <w:rPr>
          <w:rFonts w:ascii="Calibri" w:hAnsi="Calibri" w:cs="Calibri"/>
        </w:rPr>
        <w:t xml:space="preserve">. </w:t>
      </w:r>
      <w:proofErr w:type="gramStart"/>
      <w:r w:rsidRPr="005D6194">
        <w:rPr>
          <w:rFonts w:ascii="Calibri" w:hAnsi="Calibri" w:cs="Calibri"/>
        </w:rPr>
        <w:t>R&amp;</w:t>
      </w:r>
      <w:proofErr w:type="gramEnd"/>
      <w:r w:rsidRPr="005D6194">
        <w:rPr>
          <w:rFonts w:ascii="Calibri" w:hAnsi="Calibri" w:cs="Calibri"/>
        </w:rPr>
        <w:t xml:space="preserve">D team needs to evaluate the </w:t>
      </w:r>
      <w:r w:rsidR="00571705" w:rsidRPr="005D6194">
        <w:rPr>
          <w:rFonts w:ascii="Calibri" w:hAnsi="Calibri" w:cs="Calibri"/>
        </w:rPr>
        <w:t>different development houses to partner with. The assessment should include</w:t>
      </w:r>
      <w:r w:rsidR="00002537" w:rsidRPr="005D6194">
        <w:rPr>
          <w:rFonts w:ascii="Calibri" w:hAnsi="Calibri" w:cs="Calibri"/>
        </w:rPr>
        <w:t xml:space="preserve">: </w:t>
      </w:r>
      <w:r w:rsidR="000B64E1" w:rsidRPr="005D6194">
        <w:rPr>
          <w:rFonts w:ascii="Calibri" w:hAnsi="Calibri" w:cs="Calibri"/>
        </w:rPr>
        <w:t xml:space="preserve">1. </w:t>
      </w:r>
      <w:r w:rsidR="00002537" w:rsidRPr="005D6194">
        <w:rPr>
          <w:rFonts w:ascii="Calibri" w:hAnsi="Calibri" w:cs="Calibri"/>
        </w:rPr>
        <w:t xml:space="preserve">Capability to </w:t>
      </w:r>
      <w:r w:rsidR="000B64E1" w:rsidRPr="005D6194">
        <w:rPr>
          <w:rFonts w:ascii="Calibri" w:hAnsi="Calibri" w:cs="Calibri"/>
        </w:rPr>
        <w:t xml:space="preserve">carry out modelling, simulations, research activities 2. </w:t>
      </w:r>
      <w:r w:rsidR="00002537" w:rsidRPr="005D6194">
        <w:rPr>
          <w:rFonts w:ascii="Calibri" w:hAnsi="Calibri" w:cs="Calibri"/>
        </w:rPr>
        <w:t xml:space="preserve">Capability to </w:t>
      </w:r>
      <w:r w:rsidR="000B64E1" w:rsidRPr="005D6194">
        <w:rPr>
          <w:rFonts w:ascii="Calibri" w:hAnsi="Calibri" w:cs="Calibri"/>
        </w:rPr>
        <w:t xml:space="preserve">deliver </w:t>
      </w:r>
      <w:r w:rsidR="00002537" w:rsidRPr="005D6194">
        <w:rPr>
          <w:rFonts w:ascii="Calibri" w:hAnsi="Calibri" w:cs="Calibri"/>
        </w:rPr>
        <w:t>prototype</w:t>
      </w:r>
      <w:r w:rsidR="000B64E1" w:rsidRPr="005D6194">
        <w:rPr>
          <w:rFonts w:ascii="Calibri" w:hAnsi="Calibri" w:cs="Calibri"/>
        </w:rPr>
        <w:t xml:space="preserve"> cell 3. Capability to </w:t>
      </w:r>
      <w:r w:rsidR="0069673C" w:rsidRPr="005D6194">
        <w:rPr>
          <w:rFonts w:ascii="Calibri" w:hAnsi="Calibri" w:cs="Calibri"/>
        </w:rPr>
        <w:t>carry out different physical, chemical and electrical test 4. Cap</w:t>
      </w:r>
      <w:r w:rsidR="00AF7DBB" w:rsidRPr="005D6194">
        <w:rPr>
          <w:rFonts w:ascii="Calibri" w:hAnsi="Calibri" w:cs="Calibri"/>
        </w:rPr>
        <w:t>ability to deliver Sample A, Sample B.</w:t>
      </w:r>
    </w:p>
    <w:p w14:paraId="2650BA05" w14:textId="77777777" w:rsidR="00F435E5" w:rsidRPr="005D6194" w:rsidRDefault="00F435E5" w:rsidP="00F435E5">
      <w:pPr>
        <w:rPr>
          <w:rFonts w:ascii="Calibri" w:hAnsi="Calibri" w:cs="Calibri"/>
        </w:rPr>
      </w:pPr>
    </w:p>
    <w:p w14:paraId="4AACE314" w14:textId="77777777" w:rsidR="00F959D5" w:rsidRPr="005D6194" w:rsidRDefault="00F959D5" w:rsidP="00F435E5">
      <w:pPr>
        <w:pStyle w:val="Heading3"/>
        <w:rPr>
          <w:rFonts w:ascii="Calibri" w:hAnsi="Calibri" w:cs="Calibri"/>
        </w:rPr>
      </w:pPr>
      <w:bookmarkStart w:id="7" w:name="_Toc198105519"/>
      <w:bookmarkStart w:id="8" w:name="_Toc200143168"/>
      <w:r w:rsidRPr="005D6194">
        <w:rPr>
          <w:rFonts w:ascii="Calibri" w:hAnsi="Calibri" w:cs="Calibri"/>
        </w:rPr>
        <w:t>Roles and Responsibilities:</w:t>
      </w:r>
      <w:bookmarkEnd w:id="7"/>
      <w:bookmarkEnd w:id="8"/>
    </w:p>
    <w:p w14:paraId="03FEBA4E" w14:textId="77777777" w:rsidR="00F435E5" w:rsidRPr="005D6194" w:rsidRDefault="00F959D5" w:rsidP="00F959D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Sales Team: Market analysis and customer requirement gathering.</w:t>
      </w:r>
    </w:p>
    <w:p w14:paraId="298CBF05" w14:textId="5411CE59" w:rsidR="00F435E5" w:rsidRPr="005D6194" w:rsidRDefault="00F959D5" w:rsidP="00F959D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Cell R&amp;D: Initial simulation, feasibility studies, and chemistry selection.</w:t>
      </w:r>
    </w:p>
    <w:p w14:paraId="5B75F7A2" w14:textId="77777777" w:rsidR="00F435E5" w:rsidRPr="005D6194" w:rsidRDefault="00F959D5" w:rsidP="00F959D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Finance Team: Budget estimation and ROI analysis.</w:t>
      </w:r>
    </w:p>
    <w:p w14:paraId="45C63D7A" w14:textId="29E1EE0B" w:rsidR="00F959D5" w:rsidRPr="005D6194" w:rsidRDefault="00F959D5" w:rsidP="00F959D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Risk Management: Preliminary risk assessment.</w:t>
      </w:r>
    </w:p>
    <w:p w14:paraId="61314B75" w14:textId="77777777" w:rsidR="00F959D5" w:rsidRPr="005D6194" w:rsidRDefault="00F959D5" w:rsidP="00F959D5">
      <w:pPr>
        <w:rPr>
          <w:rFonts w:ascii="Calibri" w:hAnsi="Calibri" w:cs="Calibri"/>
        </w:rPr>
      </w:pPr>
    </w:p>
    <w:p w14:paraId="23B67CA1" w14:textId="485DE2E4" w:rsidR="00F959D5" w:rsidRPr="005D6194" w:rsidRDefault="00F959D5" w:rsidP="00AF7DBB">
      <w:pPr>
        <w:pStyle w:val="Heading3"/>
        <w:rPr>
          <w:rFonts w:ascii="Calibri" w:hAnsi="Calibri" w:cs="Calibri"/>
        </w:rPr>
      </w:pPr>
      <w:bookmarkStart w:id="9" w:name="_Toc198105520"/>
      <w:bookmarkStart w:id="10" w:name="_Toc200143169"/>
      <w:r w:rsidRPr="005D6194">
        <w:rPr>
          <w:rFonts w:ascii="Calibri" w:hAnsi="Calibri" w:cs="Calibri"/>
        </w:rPr>
        <w:t>Deliverables and Documentation:</w:t>
      </w:r>
      <w:bookmarkEnd w:id="9"/>
      <w:bookmarkEnd w:id="10"/>
    </w:p>
    <w:p w14:paraId="206C36AA" w14:textId="77777777" w:rsidR="00AF7DBB" w:rsidRPr="005D6194" w:rsidRDefault="00F959D5" w:rsidP="00F959D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Product Concept Document</w:t>
      </w:r>
    </w:p>
    <w:p w14:paraId="6981E3CB" w14:textId="77777777" w:rsidR="00AF7DBB" w:rsidRPr="005D6194" w:rsidRDefault="00F959D5" w:rsidP="00F959D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Feasibility Report</w:t>
      </w:r>
    </w:p>
    <w:p w14:paraId="70965F32" w14:textId="77777777" w:rsidR="00AF7DBB" w:rsidRPr="005D6194" w:rsidRDefault="00F959D5" w:rsidP="00F959D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Business Case and ROI Estimation</w:t>
      </w:r>
    </w:p>
    <w:p w14:paraId="2018198F" w14:textId="77777777" w:rsidR="00AF7DBB" w:rsidRPr="005D6194" w:rsidRDefault="00F959D5" w:rsidP="00F959D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Competitor Benchmarking Report</w:t>
      </w:r>
    </w:p>
    <w:p w14:paraId="5AEBB276" w14:textId="08A43F2B" w:rsidR="00F959D5" w:rsidRPr="005D6194" w:rsidRDefault="00F959D5" w:rsidP="00F959D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High-Level Budget Plan</w:t>
      </w:r>
    </w:p>
    <w:p w14:paraId="1F2A3867" w14:textId="77777777" w:rsidR="00F959D5" w:rsidRPr="005D6194" w:rsidRDefault="00F959D5" w:rsidP="00F959D5">
      <w:pPr>
        <w:rPr>
          <w:rFonts w:ascii="Calibri" w:hAnsi="Calibri" w:cs="Calibri"/>
        </w:rPr>
      </w:pPr>
    </w:p>
    <w:p w14:paraId="10586DAE" w14:textId="2FFF2CAE" w:rsidR="00F959D5" w:rsidRPr="005D6194" w:rsidRDefault="00F959D5" w:rsidP="001046FF">
      <w:pPr>
        <w:pStyle w:val="Heading3"/>
        <w:rPr>
          <w:rFonts w:ascii="Calibri" w:hAnsi="Calibri" w:cs="Calibri"/>
        </w:rPr>
      </w:pPr>
      <w:bookmarkStart w:id="11" w:name="_Toc198105521"/>
      <w:bookmarkStart w:id="12" w:name="_Toc200143170"/>
      <w:r w:rsidRPr="005D6194">
        <w:rPr>
          <w:rFonts w:ascii="Calibri" w:hAnsi="Calibri" w:cs="Calibri"/>
        </w:rPr>
        <w:t>Quality and Risk Management:</w:t>
      </w:r>
      <w:bookmarkEnd w:id="11"/>
      <w:bookmarkEnd w:id="12"/>
    </w:p>
    <w:p w14:paraId="5A8CF8AC" w14:textId="77777777" w:rsidR="001046FF" w:rsidRPr="005D6194" w:rsidRDefault="00F959D5" w:rsidP="00F959D5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Conduct internal reviews and simulations to validate assumptions and feasibility.</w:t>
      </w:r>
    </w:p>
    <w:p w14:paraId="40F3362C" w14:textId="77777777" w:rsidR="001046FF" w:rsidRPr="005D6194" w:rsidRDefault="00F959D5" w:rsidP="00F959D5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Ensure all inputs are verified and documented.</w:t>
      </w:r>
    </w:p>
    <w:p w14:paraId="57CDCF76" w14:textId="77777777" w:rsidR="001046FF" w:rsidRPr="005D6194" w:rsidRDefault="00F959D5" w:rsidP="00F959D5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Verification and Validation:</w:t>
      </w:r>
    </w:p>
    <w:p w14:paraId="0D4AB8BA" w14:textId="77777777" w:rsidR="001046FF" w:rsidRPr="005D6194" w:rsidRDefault="00F959D5" w:rsidP="00F959D5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>Perform a peer review of the feasibility report.</w:t>
      </w:r>
    </w:p>
    <w:p w14:paraId="1B9C4330" w14:textId="2F37DDF4" w:rsidR="00F959D5" w:rsidRPr="005D6194" w:rsidRDefault="00F959D5" w:rsidP="00F959D5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D6194">
        <w:rPr>
          <w:rFonts w:ascii="Calibri" w:hAnsi="Calibri" w:cs="Calibri"/>
        </w:rPr>
        <w:t xml:space="preserve">Validate </w:t>
      </w:r>
      <w:proofErr w:type="gramStart"/>
      <w:r w:rsidRPr="005D6194">
        <w:rPr>
          <w:rFonts w:ascii="Calibri" w:hAnsi="Calibri" w:cs="Calibri"/>
        </w:rPr>
        <w:t>the simulation</w:t>
      </w:r>
      <w:proofErr w:type="gramEnd"/>
      <w:r w:rsidRPr="005D6194">
        <w:rPr>
          <w:rFonts w:ascii="Calibri" w:hAnsi="Calibri" w:cs="Calibri"/>
        </w:rPr>
        <w:t xml:space="preserve"> models for accuracy and consistency.</w:t>
      </w:r>
    </w:p>
    <w:p w14:paraId="54CA528A" w14:textId="77777777" w:rsidR="00F959D5" w:rsidRPr="005D6194" w:rsidRDefault="00F959D5" w:rsidP="00F959D5">
      <w:pPr>
        <w:rPr>
          <w:rFonts w:ascii="Calibri" w:hAnsi="Calibri" w:cs="Calibri"/>
        </w:rPr>
      </w:pPr>
    </w:p>
    <w:p w14:paraId="70CD6A9F" w14:textId="77777777" w:rsidR="00F959D5" w:rsidRPr="005D6194" w:rsidRDefault="00F959D5" w:rsidP="001046FF">
      <w:pPr>
        <w:pStyle w:val="Heading3"/>
        <w:rPr>
          <w:rFonts w:ascii="Calibri" w:hAnsi="Calibri" w:cs="Calibri"/>
        </w:rPr>
      </w:pPr>
      <w:bookmarkStart w:id="13" w:name="_Toc198105522"/>
      <w:bookmarkStart w:id="14" w:name="_Toc200143171"/>
      <w:r w:rsidRPr="005D6194">
        <w:rPr>
          <w:rFonts w:ascii="Calibri" w:hAnsi="Calibri" w:cs="Calibri"/>
        </w:rPr>
        <w:t>Gate Decision Criteria:</w:t>
      </w:r>
      <w:bookmarkEnd w:id="13"/>
      <w:bookmarkEnd w:id="14"/>
    </w:p>
    <w:p w14:paraId="13804495" w14:textId="77777777" w:rsidR="00F959D5" w:rsidRPr="005D6194" w:rsidRDefault="00F959D5" w:rsidP="00F959D5">
      <w:pPr>
        <w:rPr>
          <w:rFonts w:ascii="Calibri" w:hAnsi="Calibri" w:cs="Calibri"/>
        </w:rPr>
      </w:pPr>
    </w:p>
    <w:p w14:paraId="2EF777EA" w14:textId="45286D50" w:rsidR="007524C3" w:rsidRPr="005D6194" w:rsidRDefault="00F959D5" w:rsidP="00F959D5">
      <w:pPr>
        <w:rPr>
          <w:rFonts w:ascii="Calibri" w:hAnsi="Calibri" w:cs="Calibri"/>
        </w:rPr>
      </w:pPr>
      <w:r w:rsidRPr="005D6194">
        <w:rPr>
          <w:rFonts w:ascii="Calibri" w:hAnsi="Calibri" w:cs="Calibri"/>
        </w:rPr>
        <w:t>Approval based on feasibility, market opportunity, risk assessment, and budget alignment.</w:t>
      </w:r>
    </w:p>
    <w:p w14:paraId="67307F8B" w14:textId="77777777" w:rsidR="00B82069" w:rsidRPr="005D6194" w:rsidRDefault="00B82069" w:rsidP="00B82069">
      <w:pPr>
        <w:pStyle w:val="Heading3"/>
        <w:rPr>
          <w:rFonts w:ascii="Calibri" w:hAnsi="Calibri" w:cs="Calibri"/>
        </w:rPr>
      </w:pPr>
      <w:bookmarkStart w:id="15" w:name="_Toc198105523"/>
      <w:bookmarkStart w:id="16" w:name="_Toc200143172"/>
      <w:r w:rsidRPr="005D6194">
        <w:rPr>
          <w:rFonts w:ascii="Calibri" w:hAnsi="Calibri" w:cs="Calibri"/>
        </w:rPr>
        <w:lastRenderedPageBreak/>
        <w:t>Timeline:</w:t>
      </w:r>
      <w:bookmarkEnd w:id="15"/>
      <w:bookmarkEnd w:id="16"/>
      <w:r w:rsidRPr="005D6194">
        <w:rPr>
          <w:rFonts w:ascii="Calibri" w:hAnsi="Calibri" w:cs="Calibri"/>
        </w:rPr>
        <w:t xml:space="preserve"> </w:t>
      </w:r>
    </w:p>
    <w:p w14:paraId="553D0A2E" w14:textId="77777777" w:rsidR="00636EFE" w:rsidRPr="005D6194" w:rsidRDefault="00B82069" w:rsidP="00B82069">
      <w:pPr>
        <w:rPr>
          <w:rFonts w:ascii="Calibri" w:hAnsi="Calibri" w:cs="Calibri"/>
          <w:noProof/>
        </w:rPr>
      </w:pPr>
      <w:r w:rsidRPr="005D6194">
        <w:rPr>
          <w:rFonts w:ascii="Calibri" w:hAnsi="Calibri" w:cs="Calibri"/>
          <w:lang w:val="en-IN"/>
        </w:rPr>
        <w:t xml:space="preserve">0 </w:t>
      </w:r>
      <w:r w:rsidR="002C7049" w:rsidRPr="005D6194">
        <w:rPr>
          <w:rFonts w:ascii="Calibri" w:hAnsi="Calibri" w:cs="Calibri"/>
          <w:lang w:val="en-IN"/>
        </w:rPr>
        <w:t>- 2</w:t>
      </w:r>
      <w:r w:rsidRPr="005D6194">
        <w:rPr>
          <w:rFonts w:ascii="Calibri" w:hAnsi="Calibri" w:cs="Calibri"/>
          <w:lang w:val="en-IN"/>
        </w:rPr>
        <w:t xml:space="preserve"> </w:t>
      </w:r>
      <w:r w:rsidR="002C7049" w:rsidRPr="005D6194">
        <w:rPr>
          <w:rFonts w:ascii="Calibri" w:hAnsi="Calibri" w:cs="Calibri"/>
          <w:lang w:val="en-IN"/>
        </w:rPr>
        <w:t>m</w:t>
      </w:r>
      <w:r w:rsidRPr="005D6194">
        <w:rPr>
          <w:rFonts w:ascii="Calibri" w:hAnsi="Calibri" w:cs="Calibri"/>
          <w:lang w:val="en-IN"/>
        </w:rPr>
        <w:t>onth</w:t>
      </w:r>
      <w:r w:rsidR="002C7049" w:rsidRPr="005D6194">
        <w:rPr>
          <w:rFonts w:ascii="Calibri" w:hAnsi="Calibri" w:cs="Calibri"/>
          <w:lang w:val="en-IN"/>
        </w:rPr>
        <w:t>s</w:t>
      </w:r>
      <w:r w:rsidR="00636EFE" w:rsidRPr="005D6194">
        <w:rPr>
          <w:rFonts w:ascii="Calibri" w:hAnsi="Calibri" w:cs="Calibri"/>
          <w:lang w:val="en-IN"/>
        </w:rPr>
        <w:fldChar w:fldCharType="begin"/>
      </w:r>
      <w:r w:rsidR="00636EFE" w:rsidRPr="005D6194">
        <w:rPr>
          <w:rFonts w:ascii="Calibri" w:hAnsi="Calibri" w:cs="Calibri"/>
          <w:lang w:val="en-IN"/>
        </w:rPr>
        <w:instrText xml:space="preserve"> TOC \o "1-3" \h \z \u </w:instrText>
      </w:r>
      <w:r w:rsidR="00636EFE" w:rsidRPr="005D6194">
        <w:rPr>
          <w:rFonts w:ascii="Calibri" w:hAnsi="Calibri" w:cs="Calibri"/>
          <w:lang w:val="en-IN"/>
        </w:rPr>
        <w:fldChar w:fldCharType="separate"/>
      </w:r>
    </w:p>
    <w:p w14:paraId="29553182" w14:textId="02AD8111" w:rsidR="00B82069" w:rsidRPr="005D6194" w:rsidRDefault="00636EFE" w:rsidP="00B82069">
      <w:pPr>
        <w:rPr>
          <w:rFonts w:ascii="Calibri" w:hAnsi="Calibri" w:cs="Calibri"/>
          <w:lang w:val="en-IN"/>
        </w:rPr>
      </w:pPr>
      <w:r w:rsidRPr="005D6194">
        <w:rPr>
          <w:rFonts w:ascii="Calibri" w:hAnsi="Calibri" w:cs="Calibri"/>
          <w:lang w:val="en-IN"/>
        </w:rPr>
        <w:fldChar w:fldCharType="end"/>
      </w:r>
    </w:p>
    <w:p w14:paraId="0C330249" w14:textId="77777777" w:rsidR="00B82069" w:rsidRPr="005D6194" w:rsidRDefault="00B82069" w:rsidP="00F959D5">
      <w:pPr>
        <w:rPr>
          <w:rFonts w:ascii="Calibri" w:hAnsi="Calibri" w:cs="Calibri"/>
        </w:rPr>
      </w:pPr>
    </w:p>
    <w:p w14:paraId="3926039E" w14:textId="77777777" w:rsidR="00F959D5" w:rsidRPr="005D6194" w:rsidRDefault="00F959D5" w:rsidP="00F959D5">
      <w:pPr>
        <w:rPr>
          <w:rFonts w:ascii="Calibri" w:hAnsi="Calibri" w:cs="Calibri"/>
        </w:rPr>
      </w:pPr>
    </w:p>
    <w:p w14:paraId="17B2BB96" w14:textId="44EF37D8" w:rsidR="00F959D5" w:rsidRPr="005D6194" w:rsidRDefault="00F959D5" w:rsidP="00F959D5">
      <w:pPr>
        <w:rPr>
          <w:rFonts w:ascii="Calibri" w:hAnsi="Calibri" w:cs="Calibri"/>
        </w:rPr>
      </w:pPr>
    </w:p>
    <w:sectPr w:rsidR="00F959D5" w:rsidRPr="005D61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703DE" w14:textId="77777777" w:rsidR="007243B3" w:rsidRDefault="007243B3" w:rsidP="007243B3">
      <w:pPr>
        <w:spacing w:after="0" w:line="240" w:lineRule="auto"/>
      </w:pPr>
      <w:r>
        <w:separator/>
      </w:r>
    </w:p>
  </w:endnote>
  <w:endnote w:type="continuationSeparator" w:id="0">
    <w:p w14:paraId="01C40757" w14:textId="77777777" w:rsidR="007243B3" w:rsidRDefault="007243B3" w:rsidP="0072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E0E9C" w14:textId="77777777" w:rsidR="00C53688" w:rsidRDefault="00C53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54599" w14:textId="77777777" w:rsidR="00C53688" w:rsidRDefault="00C536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58405" w14:textId="77777777" w:rsidR="00C53688" w:rsidRDefault="00C53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94001" w14:textId="77777777" w:rsidR="007243B3" w:rsidRDefault="007243B3" w:rsidP="007243B3">
      <w:pPr>
        <w:spacing w:after="0" w:line="240" w:lineRule="auto"/>
      </w:pPr>
      <w:r>
        <w:separator/>
      </w:r>
    </w:p>
  </w:footnote>
  <w:footnote w:type="continuationSeparator" w:id="0">
    <w:p w14:paraId="755D41D0" w14:textId="77777777" w:rsidR="007243B3" w:rsidRDefault="007243B3" w:rsidP="0072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ED4E9" w14:textId="77777777" w:rsidR="00C53688" w:rsidRDefault="00C53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548D" w14:textId="77777777" w:rsidR="007243B3" w:rsidRDefault="00724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541DC" w14:textId="77777777" w:rsidR="00C53688" w:rsidRDefault="00C53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60E"/>
    <w:multiLevelType w:val="hybridMultilevel"/>
    <w:tmpl w:val="2620E39C"/>
    <w:lvl w:ilvl="0" w:tplc="75BAD45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A72DA7"/>
    <w:multiLevelType w:val="hybridMultilevel"/>
    <w:tmpl w:val="3E7EB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F554D"/>
    <w:multiLevelType w:val="hybridMultilevel"/>
    <w:tmpl w:val="268E80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B7B6D"/>
    <w:multiLevelType w:val="hybridMultilevel"/>
    <w:tmpl w:val="11847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B1E2C"/>
    <w:multiLevelType w:val="hybridMultilevel"/>
    <w:tmpl w:val="67E2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A3AF5"/>
    <w:multiLevelType w:val="hybridMultilevel"/>
    <w:tmpl w:val="EC948974"/>
    <w:lvl w:ilvl="0" w:tplc="7E249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6A65E0"/>
    <w:multiLevelType w:val="hybridMultilevel"/>
    <w:tmpl w:val="9C8071FC"/>
    <w:lvl w:ilvl="0" w:tplc="1EE6DC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191A03"/>
    <w:multiLevelType w:val="hybridMultilevel"/>
    <w:tmpl w:val="20245A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839EB"/>
    <w:multiLevelType w:val="hybridMultilevel"/>
    <w:tmpl w:val="5EFC78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12073">
    <w:abstractNumId w:val="4"/>
  </w:num>
  <w:num w:numId="2" w16cid:durableId="865559281">
    <w:abstractNumId w:val="2"/>
  </w:num>
  <w:num w:numId="3" w16cid:durableId="1426684976">
    <w:abstractNumId w:val="3"/>
  </w:num>
  <w:num w:numId="4" w16cid:durableId="1047488391">
    <w:abstractNumId w:val="8"/>
  </w:num>
  <w:num w:numId="5" w16cid:durableId="654643694">
    <w:abstractNumId w:val="1"/>
  </w:num>
  <w:num w:numId="6" w16cid:durableId="1139690977">
    <w:abstractNumId w:val="7"/>
  </w:num>
  <w:num w:numId="7" w16cid:durableId="973603372">
    <w:abstractNumId w:val="6"/>
  </w:num>
  <w:num w:numId="8" w16cid:durableId="2120179839">
    <w:abstractNumId w:val="0"/>
  </w:num>
  <w:num w:numId="9" w16cid:durableId="1234438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D5"/>
    <w:rsid w:val="00002537"/>
    <w:rsid w:val="00015000"/>
    <w:rsid w:val="00052E49"/>
    <w:rsid w:val="000844DE"/>
    <w:rsid w:val="000911A2"/>
    <w:rsid w:val="000A2586"/>
    <w:rsid w:val="000B64E1"/>
    <w:rsid w:val="000E5883"/>
    <w:rsid w:val="001046FF"/>
    <w:rsid w:val="00125726"/>
    <w:rsid w:val="00132D80"/>
    <w:rsid w:val="00134867"/>
    <w:rsid w:val="001726C2"/>
    <w:rsid w:val="00176BBF"/>
    <w:rsid w:val="001A4C48"/>
    <w:rsid w:val="00235B5C"/>
    <w:rsid w:val="002532BA"/>
    <w:rsid w:val="002568C2"/>
    <w:rsid w:val="002A7BF0"/>
    <w:rsid w:val="002B7976"/>
    <w:rsid w:val="002C7049"/>
    <w:rsid w:val="00321747"/>
    <w:rsid w:val="00333D6E"/>
    <w:rsid w:val="003B51D2"/>
    <w:rsid w:val="003E4A6C"/>
    <w:rsid w:val="003F65F3"/>
    <w:rsid w:val="00407B28"/>
    <w:rsid w:val="00413689"/>
    <w:rsid w:val="004162C9"/>
    <w:rsid w:val="00480649"/>
    <w:rsid w:val="00487DF6"/>
    <w:rsid w:val="004F18F2"/>
    <w:rsid w:val="004F4568"/>
    <w:rsid w:val="00512092"/>
    <w:rsid w:val="00531C01"/>
    <w:rsid w:val="005440FA"/>
    <w:rsid w:val="00571705"/>
    <w:rsid w:val="005A5386"/>
    <w:rsid w:val="005D6194"/>
    <w:rsid w:val="005F4EDE"/>
    <w:rsid w:val="00603D4E"/>
    <w:rsid w:val="00613156"/>
    <w:rsid w:val="00636EFE"/>
    <w:rsid w:val="0066630A"/>
    <w:rsid w:val="00667045"/>
    <w:rsid w:val="0069673C"/>
    <w:rsid w:val="006C06AD"/>
    <w:rsid w:val="006D7762"/>
    <w:rsid w:val="00713C70"/>
    <w:rsid w:val="007239CD"/>
    <w:rsid w:val="007243B3"/>
    <w:rsid w:val="00740C63"/>
    <w:rsid w:val="007524C3"/>
    <w:rsid w:val="00773867"/>
    <w:rsid w:val="0077757C"/>
    <w:rsid w:val="007A2EDD"/>
    <w:rsid w:val="007A73E8"/>
    <w:rsid w:val="007D05FB"/>
    <w:rsid w:val="007F4F19"/>
    <w:rsid w:val="008027E3"/>
    <w:rsid w:val="00802D0A"/>
    <w:rsid w:val="00863DB5"/>
    <w:rsid w:val="00876E2B"/>
    <w:rsid w:val="008B0953"/>
    <w:rsid w:val="008B23B2"/>
    <w:rsid w:val="008E59C2"/>
    <w:rsid w:val="009031FC"/>
    <w:rsid w:val="00945DF0"/>
    <w:rsid w:val="009523B9"/>
    <w:rsid w:val="009660F6"/>
    <w:rsid w:val="009B1E32"/>
    <w:rsid w:val="009C2171"/>
    <w:rsid w:val="00A33281"/>
    <w:rsid w:val="00A44207"/>
    <w:rsid w:val="00A97896"/>
    <w:rsid w:val="00AB1E0A"/>
    <w:rsid w:val="00AC5AFF"/>
    <w:rsid w:val="00AE3926"/>
    <w:rsid w:val="00AF7DBB"/>
    <w:rsid w:val="00B040D9"/>
    <w:rsid w:val="00B053E9"/>
    <w:rsid w:val="00B05A55"/>
    <w:rsid w:val="00B21101"/>
    <w:rsid w:val="00B36650"/>
    <w:rsid w:val="00B729CF"/>
    <w:rsid w:val="00B82069"/>
    <w:rsid w:val="00BA3DC5"/>
    <w:rsid w:val="00BF4D89"/>
    <w:rsid w:val="00C53688"/>
    <w:rsid w:val="00C93761"/>
    <w:rsid w:val="00C96A46"/>
    <w:rsid w:val="00CA3F43"/>
    <w:rsid w:val="00CE3B05"/>
    <w:rsid w:val="00D01774"/>
    <w:rsid w:val="00D73D6E"/>
    <w:rsid w:val="00D8732E"/>
    <w:rsid w:val="00DA00B0"/>
    <w:rsid w:val="00DE64BA"/>
    <w:rsid w:val="00E11ED3"/>
    <w:rsid w:val="00E238D4"/>
    <w:rsid w:val="00E30C98"/>
    <w:rsid w:val="00E83ADB"/>
    <w:rsid w:val="00EE3983"/>
    <w:rsid w:val="00F37868"/>
    <w:rsid w:val="00F435E5"/>
    <w:rsid w:val="00F5252B"/>
    <w:rsid w:val="00F63E2A"/>
    <w:rsid w:val="00F90ED4"/>
    <w:rsid w:val="00F9398C"/>
    <w:rsid w:val="00F959D5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D78C"/>
  <w15:chartTrackingRefBased/>
  <w15:docId w15:val="{AF0B8648-4FE7-2941-AA91-B7541B9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5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9D5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636EF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EF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36EFE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E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24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3B3"/>
  </w:style>
  <w:style w:type="paragraph" w:styleId="Footer">
    <w:name w:val="footer"/>
    <w:basedOn w:val="Normal"/>
    <w:link w:val="FooterChar"/>
    <w:uiPriority w:val="99"/>
    <w:unhideWhenUsed/>
    <w:rsid w:val="00724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3B3"/>
  </w:style>
  <w:style w:type="paragraph" w:styleId="TOC1">
    <w:name w:val="toc 1"/>
    <w:basedOn w:val="Normal"/>
    <w:next w:val="Normal"/>
    <w:autoRedefine/>
    <w:uiPriority w:val="39"/>
    <w:unhideWhenUsed/>
    <w:rsid w:val="001726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Sharma</dc:creator>
  <cp:keywords/>
  <dc:description/>
  <cp:lastModifiedBy>Pulkit Sharma</cp:lastModifiedBy>
  <cp:revision>2</cp:revision>
  <dcterms:created xsi:type="dcterms:W3CDTF">2025-06-06T18:20:00Z</dcterms:created>
  <dcterms:modified xsi:type="dcterms:W3CDTF">2025-06-06T18:20:00Z</dcterms:modified>
</cp:coreProperties>
</file>