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0563C" w14:textId="77777777" w:rsidR="00140A89" w:rsidRDefault="00140A89" w:rsidP="00082B65">
      <w:pPr>
        <w:rPr>
          <w:rFonts w:asciiTheme="majorHAnsi" w:hAnsiTheme="majorHAnsi" w:cstheme="majorHAnsi"/>
          <w:color w:val="8EAADB" w:themeColor="accent1" w:themeTint="99"/>
          <w:sz w:val="24"/>
          <w:szCs w:val="24"/>
        </w:rPr>
      </w:pPr>
    </w:p>
    <w:p w14:paraId="4162C4F3" w14:textId="58A702D6" w:rsidR="005238E8" w:rsidRDefault="005238E8" w:rsidP="00140A89">
      <w:pPr>
        <w:jc w:val="center"/>
        <w:rPr>
          <w:rFonts w:asciiTheme="majorHAnsi" w:hAnsiTheme="majorHAnsi" w:cstheme="majorHAnsi"/>
          <w:color w:val="8EAADB" w:themeColor="accent1" w:themeTint="99"/>
          <w:sz w:val="24"/>
          <w:szCs w:val="24"/>
        </w:rPr>
      </w:pPr>
    </w:p>
    <w:p w14:paraId="1E33D662" w14:textId="77777777" w:rsidR="00140A89" w:rsidRPr="00140A89" w:rsidRDefault="00140A89" w:rsidP="00140A89">
      <w:pPr>
        <w:spacing w:line="240" w:lineRule="auto"/>
        <w:jc w:val="center"/>
        <w:rPr>
          <w:rFonts w:asciiTheme="majorHAnsi" w:hAnsiTheme="majorHAnsi" w:cstheme="majorHAnsi"/>
          <w:bCs/>
          <w:i/>
          <w:iCs/>
          <w:sz w:val="32"/>
        </w:rPr>
      </w:pPr>
      <w:r w:rsidRPr="00140A89">
        <w:rPr>
          <w:rFonts w:asciiTheme="majorHAnsi" w:hAnsiTheme="majorHAnsi" w:cstheme="majorHAnsi"/>
          <w:bCs/>
          <w:i/>
          <w:iCs/>
          <w:sz w:val="32"/>
        </w:rPr>
        <w:t>Instituto Politécnico de Coimbra</w:t>
      </w:r>
    </w:p>
    <w:p w14:paraId="45B42E90" w14:textId="6C4118C6" w:rsidR="00140A89" w:rsidRPr="00140A89" w:rsidRDefault="00140A89" w:rsidP="00140A89">
      <w:pPr>
        <w:spacing w:line="240" w:lineRule="auto"/>
        <w:jc w:val="center"/>
        <w:rPr>
          <w:rFonts w:asciiTheme="majorHAnsi" w:hAnsiTheme="majorHAnsi" w:cstheme="majorHAnsi"/>
          <w:bCs/>
          <w:i/>
          <w:iCs/>
          <w:sz w:val="36"/>
        </w:rPr>
      </w:pPr>
      <w:r w:rsidRPr="00140A89">
        <w:rPr>
          <w:rFonts w:asciiTheme="majorHAnsi" w:hAnsiTheme="majorHAnsi" w:cstheme="majorHAnsi"/>
          <w:bCs/>
          <w:i/>
          <w:iCs/>
          <w:sz w:val="36"/>
        </w:rPr>
        <w:t>Instituto Superior de Engenharia de Coimbra</w:t>
      </w:r>
    </w:p>
    <w:p w14:paraId="31E15E8D" w14:textId="5C7A74F1" w:rsidR="00140A89" w:rsidRPr="00140A89" w:rsidRDefault="00140A89" w:rsidP="00140A89">
      <w:pPr>
        <w:jc w:val="center"/>
        <w:rPr>
          <w:rFonts w:asciiTheme="majorHAnsi" w:hAnsiTheme="majorHAnsi" w:cstheme="majorHAnsi"/>
          <w:bCs/>
          <w:color w:val="8EAADB" w:themeColor="accent1" w:themeTint="99"/>
          <w:sz w:val="24"/>
          <w:szCs w:val="24"/>
        </w:rPr>
      </w:pPr>
    </w:p>
    <w:p w14:paraId="26556E9B" w14:textId="0B2E37C4" w:rsidR="00140A89" w:rsidRDefault="00140A89" w:rsidP="00140A89">
      <w:pPr>
        <w:jc w:val="center"/>
        <w:rPr>
          <w:rFonts w:asciiTheme="majorHAnsi" w:hAnsiTheme="majorHAnsi" w:cstheme="majorHAnsi"/>
          <w:color w:val="8EAADB" w:themeColor="accent1" w:themeTint="99"/>
        </w:rPr>
      </w:pPr>
    </w:p>
    <w:p w14:paraId="7CE70D28" w14:textId="77777777" w:rsidR="0093163E" w:rsidRDefault="0093163E" w:rsidP="00140A89">
      <w:pPr>
        <w:jc w:val="center"/>
        <w:rPr>
          <w:rFonts w:asciiTheme="majorHAnsi" w:hAnsiTheme="majorHAnsi" w:cstheme="majorHAnsi"/>
          <w:color w:val="8EAADB" w:themeColor="accent1" w:themeTint="99"/>
        </w:rPr>
      </w:pPr>
    </w:p>
    <w:p w14:paraId="195720F3" w14:textId="77777777" w:rsidR="00B3509C" w:rsidRDefault="00B3509C" w:rsidP="00140A89">
      <w:pPr>
        <w:jc w:val="center"/>
        <w:rPr>
          <w:rFonts w:asciiTheme="majorHAnsi" w:hAnsiTheme="majorHAnsi" w:cstheme="majorHAnsi"/>
          <w:color w:val="8EAADB" w:themeColor="accent1" w:themeTint="99"/>
        </w:rPr>
      </w:pPr>
    </w:p>
    <w:p w14:paraId="76CE3E39" w14:textId="77777777" w:rsidR="0093163E" w:rsidRDefault="0093163E" w:rsidP="00140A89">
      <w:pPr>
        <w:jc w:val="center"/>
        <w:rPr>
          <w:rFonts w:asciiTheme="majorHAnsi" w:hAnsiTheme="majorHAnsi" w:cstheme="majorHAnsi"/>
          <w:color w:val="8EAADB" w:themeColor="accent1" w:themeTint="99"/>
        </w:rPr>
      </w:pPr>
    </w:p>
    <w:p w14:paraId="70B25DB8" w14:textId="72E25826" w:rsidR="0093163E" w:rsidRPr="0093163E" w:rsidRDefault="0093163E" w:rsidP="00140A89">
      <w:pPr>
        <w:jc w:val="center"/>
        <w:rPr>
          <w:rFonts w:asciiTheme="majorHAnsi" w:hAnsiTheme="majorHAnsi" w:cstheme="majorHAnsi"/>
          <w:b/>
          <w:bCs/>
          <w:color w:val="808080" w:themeColor="background1" w:themeShade="80"/>
          <w:sz w:val="32"/>
          <w:szCs w:val="32"/>
        </w:rPr>
      </w:pPr>
      <w:r w:rsidRPr="0093163E">
        <w:rPr>
          <w:rFonts w:asciiTheme="majorHAnsi" w:hAnsiTheme="majorHAnsi" w:cstheme="majorHAnsi"/>
          <w:color w:val="808080" w:themeColor="background1" w:themeShade="80"/>
          <w:sz w:val="24"/>
          <w:szCs w:val="24"/>
        </w:rPr>
        <w:t>Trabalho Prático</w:t>
      </w:r>
      <w:r w:rsidRPr="0093163E">
        <w:rPr>
          <w:rFonts w:asciiTheme="majorHAnsi" w:hAnsiTheme="majorHAnsi" w:cstheme="majorHAnsi"/>
          <w:b/>
          <w:bCs/>
          <w:color w:val="808080" w:themeColor="background1" w:themeShade="80"/>
          <w:sz w:val="32"/>
          <w:szCs w:val="32"/>
        </w:rPr>
        <w:t xml:space="preserve"> </w:t>
      </w:r>
    </w:p>
    <w:p w14:paraId="2EAB4F3D" w14:textId="7EB44437" w:rsidR="00B3509C" w:rsidRPr="0093163E" w:rsidRDefault="00B3509C" w:rsidP="0093163E">
      <w:pPr>
        <w:jc w:val="center"/>
        <w:rPr>
          <w:rFonts w:asciiTheme="majorHAnsi" w:hAnsiTheme="majorHAnsi" w:cstheme="majorHAnsi"/>
          <w:i/>
          <w:iCs/>
          <w:sz w:val="36"/>
          <w:szCs w:val="36"/>
        </w:rPr>
      </w:pPr>
      <w:r w:rsidRPr="0093163E">
        <w:rPr>
          <w:rFonts w:asciiTheme="majorHAnsi" w:hAnsiTheme="majorHAnsi" w:cstheme="majorHAnsi"/>
          <w:b/>
          <w:bCs/>
          <w:i/>
          <w:iCs/>
          <w:sz w:val="32"/>
          <w:szCs w:val="32"/>
        </w:rPr>
        <w:t xml:space="preserve"> </w:t>
      </w:r>
      <w:r w:rsidR="005B5957">
        <w:rPr>
          <w:rFonts w:asciiTheme="majorHAnsi" w:hAnsiTheme="majorHAnsi" w:cstheme="majorHAnsi"/>
          <w:i/>
          <w:iCs/>
          <w:sz w:val="36"/>
          <w:szCs w:val="36"/>
        </w:rPr>
        <w:t>Redes Neuronais</w:t>
      </w:r>
    </w:p>
    <w:p w14:paraId="46BFB277" w14:textId="77777777" w:rsidR="0093163E" w:rsidRDefault="0093163E" w:rsidP="0093163E">
      <w:pPr>
        <w:jc w:val="center"/>
        <w:rPr>
          <w:rFonts w:asciiTheme="majorHAnsi" w:hAnsiTheme="majorHAnsi" w:cstheme="majorHAnsi"/>
          <w:sz w:val="14"/>
          <w:szCs w:val="14"/>
        </w:rPr>
      </w:pPr>
    </w:p>
    <w:p w14:paraId="60BEECE4" w14:textId="77777777" w:rsidR="0093163E" w:rsidRDefault="0093163E" w:rsidP="0093163E">
      <w:pPr>
        <w:jc w:val="center"/>
        <w:rPr>
          <w:rFonts w:asciiTheme="majorHAnsi" w:hAnsiTheme="majorHAnsi" w:cstheme="majorHAnsi"/>
          <w:sz w:val="14"/>
          <w:szCs w:val="14"/>
        </w:rPr>
      </w:pPr>
    </w:p>
    <w:p w14:paraId="75A27E85" w14:textId="77777777" w:rsidR="0093163E" w:rsidRDefault="0093163E" w:rsidP="0093163E">
      <w:pPr>
        <w:jc w:val="center"/>
        <w:rPr>
          <w:rFonts w:asciiTheme="majorHAnsi" w:hAnsiTheme="majorHAnsi" w:cstheme="majorHAnsi"/>
          <w:sz w:val="14"/>
          <w:szCs w:val="14"/>
        </w:rPr>
      </w:pPr>
    </w:p>
    <w:p w14:paraId="2EEC454E" w14:textId="77777777" w:rsidR="0093163E" w:rsidRPr="0093163E" w:rsidRDefault="0093163E" w:rsidP="0093163E">
      <w:pPr>
        <w:jc w:val="center"/>
        <w:rPr>
          <w:rFonts w:asciiTheme="majorHAnsi" w:hAnsiTheme="majorHAnsi" w:cstheme="majorHAnsi"/>
          <w:sz w:val="14"/>
          <w:szCs w:val="14"/>
        </w:rPr>
      </w:pPr>
    </w:p>
    <w:p w14:paraId="1FFEB7D3" w14:textId="784A4621" w:rsidR="00C76051" w:rsidRPr="00B3509C" w:rsidRDefault="0093163E" w:rsidP="00C76051">
      <w:pPr>
        <w:jc w:val="center"/>
        <w:rPr>
          <w:rFonts w:asciiTheme="majorHAnsi" w:hAnsiTheme="majorHAnsi" w:cstheme="majorHAnsi"/>
          <w:i/>
          <w:iCs/>
          <w:sz w:val="36"/>
          <w:szCs w:val="36"/>
        </w:rPr>
      </w:pPr>
      <w:r>
        <w:rPr>
          <w:rFonts w:asciiTheme="majorHAnsi" w:hAnsiTheme="majorHAnsi" w:cstheme="majorHAnsi"/>
          <w:i/>
          <w:iCs/>
          <w:sz w:val="36"/>
          <w:szCs w:val="36"/>
        </w:rPr>
        <w:t xml:space="preserve">Unidade Curricular: </w:t>
      </w:r>
      <w:r w:rsidR="005B5957">
        <w:rPr>
          <w:rFonts w:asciiTheme="majorHAnsi" w:hAnsiTheme="majorHAnsi" w:cstheme="majorHAnsi"/>
          <w:i/>
          <w:iCs/>
          <w:sz w:val="36"/>
          <w:szCs w:val="36"/>
        </w:rPr>
        <w:t>Conhecimento e Raciocínio</w:t>
      </w:r>
    </w:p>
    <w:p w14:paraId="4955DAFD" w14:textId="77777777" w:rsidR="00B3509C" w:rsidRPr="00140A89" w:rsidRDefault="00B3509C" w:rsidP="00B3509C">
      <w:pPr>
        <w:jc w:val="center"/>
        <w:rPr>
          <w:rFonts w:asciiTheme="majorHAnsi" w:hAnsiTheme="majorHAnsi" w:cstheme="majorHAnsi"/>
          <w:color w:val="A6A6A6" w:themeColor="background1" w:themeShade="A6"/>
          <w:sz w:val="24"/>
          <w:szCs w:val="24"/>
        </w:rPr>
      </w:pPr>
      <w:r w:rsidRPr="00140A89">
        <w:rPr>
          <w:rFonts w:asciiTheme="majorHAnsi" w:hAnsiTheme="majorHAnsi" w:cstheme="majorHAnsi"/>
          <w:color w:val="A6A6A6" w:themeColor="background1" w:themeShade="A6"/>
          <w:sz w:val="24"/>
          <w:szCs w:val="24"/>
        </w:rPr>
        <w:t>ANO LETIVO 202</w:t>
      </w:r>
      <w:r>
        <w:rPr>
          <w:rFonts w:asciiTheme="majorHAnsi" w:hAnsiTheme="majorHAnsi" w:cstheme="majorHAnsi"/>
          <w:color w:val="A6A6A6" w:themeColor="background1" w:themeShade="A6"/>
          <w:sz w:val="24"/>
          <w:szCs w:val="24"/>
        </w:rPr>
        <w:t>3</w:t>
      </w:r>
      <w:r w:rsidRPr="00140A89">
        <w:rPr>
          <w:rFonts w:asciiTheme="majorHAnsi" w:hAnsiTheme="majorHAnsi" w:cstheme="majorHAnsi"/>
          <w:color w:val="A6A6A6" w:themeColor="background1" w:themeShade="A6"/>
          <w:sz w:val="24"/>
          <w:szCs w:val="24"/>
        </w:rPr>
        <w:t>/202</w:t>
      </w:r>
      <w:r>
        <w:rPr>
          <w:rFonts w:asciiTheme="majorHAnsi" w:hAnsiTheme="majorHAnsi" w:cstheme="majorHAnsi"/>
          <w:color w:val="A6A6A6" w:themeColor="background1" w:themeShade="A6"/>
          <w:sz w:val="24"/>
          <w:szCs w:val="24"/>
        </w:rPr>
        <w:t>4</w:t>
      </w:r>
    </w:p>
    <w:p w14:paraId="1B6001C1" w14:textId="77777777" w:rsidR="00B3509C" w:rsidRDefault="00B3509C" w:rsidP="00140A89">
      <w:pPr>
        <w:rPr>
          <w:sz w:val="24"/>
          <w:szCs w:val="24"/>
        </w:rPr>
      </w:pPr>
    </w:p>
    <w:p w14:paraId="28A47FB0" w14:textId="77777777" w:rsidR="00B3509C" w:rsidRDefault="00B3509C" w:rsidP="00140A89">
      <w:pPr>
        <w:rPr>
          <w:sz w:val="24"/>
          <w:szCs w:val="24"/>
        </w:rPr>
      </w:pPr>
    </w:p>
    <w:p w14:paraId="00C6A306" w14:textId="77777777" w:rsidR="005238E8" w:rsidRDefault="005238E8" w:rsidP="005238E8">
      <w:pPr>
        <w:jc w:val="center"/>
        <w:rPr>
          <w:sz w:val="28"/>
          <w:szCs w:val="28"/>
        </w:rPr>
      </w:pPr>
    </w:p>
    <w:p w14:paraId="4B4B00B1" w14:textId="77777777" w:rsidR="0093163E" w:rsidRDefault="0093163E" w:rsidP="005238E8">
      <w:pPr>
        <w:jc w:val="center"/>
        <w:rPr>
          <w:sz w:val="28"/>
          <w:szCs w:val="28"/>
        </w:rPr>
      </w:pPr>
    </w:p>
    <w:p w14:paraId="4FF5BA8E" w14:textId="77777777" w:rsidR="0093163E" w:rsidRDefault="0093163E" w:rsidP="005238E8">
      <w:pPr>
        <w:jc w:val="center"/>
        <w:rPr>
          <w:sz w:val="28"/>
          <w:szCs w:val="28"/>
        </w:rPr>
      </w:pPr>
    </w:p>
    <w:p w14:paraId="02F18883" w14:textId="77777777" w:rsidR="0093163E" w:rsidRDefault="0093163E" w:rsidP="005238E8">
      <w:pPr>
        <w:jc w:val="center"/>
        <w:rPr>
          <w:sz w:val="28"/>
          <w:szCs w:val="28"/>
        </w:rPr>
      </w:pPr>
    </w:p>
    <w:p w14:paraId="594A5FF0" w14:textId="77777777" w:rsidR="0093163E" w:rsidRDefault="0093163E" w:rsidP="005238E8">
      <w:pPr>
        <w:jc w:val="center"/>
        <w:rPr>
          <w:sz w:val="28"/>
          <w:szCs w:val="28"/>
        </w:rPr>
      </w:pPr>
    </w:p>
    <w:p w14:paraId="21CC89E2" w14:textId="77777777" w:rsidR="0093163E" w:rsidRPr="00C76051" w:rsidRDefault="0093163E" w:rsidP="005238E8">
      <w:pPr>
        <w:jc w:val="center"/>
        <w:rPr>
          <w:sz w:val="28"/>
          <w:szCs w:val="28"/>
        </w:rPr>
      </w:pPr>
    </w:p>
    <w:p w14:paraId="6F07D385" w14:textId="39DA4ED0" w:rsidR="005238E8" w:rsidRDefault="00082B65" w:rsidP="00082B65">
      <w:pPr>
        <w:jc w:val="center"/>
        <w:rPr>
          <w:rFonts w:asciiTheme="majorHAnsi" w:hAnsiTheme="majorHAnsi" w:cstheme="majorHAnsi"/>
          <w:sz w:val="24"/>
          <w:szCs w:val="24"/>
        </w:rPr>
      </w:pPr>
      <w:bookmarkStart w:id="0" w:name="_Hlk159849729"/>
      <w:r>
        <w:rPr>
          <w:rFonts w:asciiTheme="majorHAnsi" w:hAnsiTheme="majorHAnsi" w:cstheme="majorHAnsi"/>
          <w:sz w:val="24"/>
          <w:szCs w:val="24"/>
        </w:rPr>
        <w:t xml:space="preserve">Beatriz Filipa Santos Marques </w:t>
      </w:r>
      <w:r w:rsidR="0093163E">
        <w:rPr>
          <w:rFonts w:asciiTheme="majorHAnsi" w:hAnsiTheme="majorHAnsi" w:cstheme="majorHAnsi"/>
          <w:sz w:val="24"/>
          <w:szCs w:val="24"/>
        </w:rPr>
        <w:t>-</w:t>
      </w:r>
      <w:r>
        <w:rPr>
          <w:rFonts w:asciiTheme="majorHAnsi" w:hAnsiTheme="majorHAnsi" w:cstheme="majorHAnsi"/>
          <w:sz w:val="24"/>
          <w:szCs w:val="24"/>
        </w:rPr>
        <w:t xml:space="preserve"> 2022137934 </w:t>
      </w:r>
    </w:p>
    <w:bookmarkEnd w:id="0"/>
    <w:p w14:paraId="4F535037" w14:textId="4B2117ED" w:rsidR="0093163E" w:rsidRDefault="005B5957" w:rsidP="00082B65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Pedro Teixeira Amorim - 2022157609</w:t>
      </w:r>
    </w:p>
    <w:p w14:paraId="00084851" w14:textId="77777777" w:rsidR="005B5957" w:rsidRDefault="005B5957" w:rsidP="00082B65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74847B0E" w14:textId="45DF2FD2" w:rsidR="005B5957" w:rsidRDefault="005B595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1E3A5B9D" w14:textId="4FAA337E" w:rsidR="005B5957" w:rsidRDefault="005B5957" w:rsidP="00082B65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09908037" w14:textId="77777777" w:rsidR="005B5957" w:rsidRDefault="005B5957">
      <w:pPr>
        <w:rPr>
          <w:rFonts w:asciiTheme="majorHAnsi" w:hAnsiTheme="majorHAnsi" w:cstheme="majorHAnsi"/>
          <w:sz w:val="24"/>
          <w:szCs w:val="24"/>
        </w:rPr>
        <w:sectPr w:rsidR="005B5957" w:rsidSect="001D2291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395D7BD3" w14:textId="77777777" w:rsidR="005B5957" w:rsidRDefault="005B5957" w:rsidP="00DA2A06">
      <w:pPr>
        <w:rPr>
          <w:rFonts w:asciiTheme="majorHAnsi" w:hAnsiTheme="majorHAnsi" w:cstheme="majorHAnsi"/>
          <w:sz w:val="24"/>
          <w:szCs w:val="24"/>
        </w:rPr>
      </w:pPr>
    </w:p>
    <w:p w14:paraId="6793BB36" w14:textId="77777777" w:rsidR="005B5957" w:rsidRPr="00082B65" w:rsidRDefault="005B5957" w:rsidP="00082B65">
      <w:pPr>
        <w:jc w:val="center"/>
        <w:rPr>
          <w:rFonts w:asciiTheme="majorHAnsi" w:hAnsiTheme="majorHAnsi" w:cstheme="majorHAnsi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5056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C72269" w14:textId="6161EFBF" w:rsidR="0093163E" w:rsidRDefault="0093163E">
          <w:pPr>
            <w:pStyle w:val="TOCHeading"/>
          </w:pPr>
          <w:r>
            <w:t>Índice</w:t>
          </w:r>
        </w:p>
        <w:p w14:paraId="1C7161FA" w14:textId="77777777" w:rsidR="00DA2A06" w:rsidRPr="00DA2A06" w:rsidRDefault="00DA2A06" w:rsidP="00DA2A06">
          <w:pPr>
            <w:rPr>
              <w:lang w:eastAsia="pt-PT"/>
            </w:rPr>
          </w:pPr>
        </w:p>
        <w:p w14:paraId="0AA18667" w14:textId="10BC6330" w:rsidR="003022F5" w:rsidRDefault="0093163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260825" w:history="1">
            <w:r w:rsidR="003022F5" w:rsidRPr="00A370F8">
              <w:rPr>
                <w:rStyle w:val="Hyperlink"/>
                <w:noProof/>
              </w:rPr>
              <w:t>Introdução</w:t>
            </w:r>
            <w:r w:rsidR="003022F5">
              <w:rPr>
                <w:noProof/>
                <w:webHidden/>
              </w:rPr>
              <w:tab/>
            </w:r>
            <w:r w:rsidR="003022F5">
              <w:rPr>
                <w:noProof/>
                <w:webHidden/>
              </w:rPr>
              <w:fldChar w:fldCharType="begin"/>
            </w:r>
            <w:r w:rsidR="003022F5">
              <w:rPr>
                <w:noProof/>
                <w:webHidden/>
              </w:rPr>
              <w:instrText xml:space="preserve"> PAGEREF _Toc166260825 \h </w:instrText>
            </w:r>
            <w:r w:rsidR="003022F5">
              <w:rPr>
                <w:noProof/>
                <w:webHidden/>
              </w:rPr>
            </w:r>
            <w:r w:rsidR="003022F5">
              <w:rPr>
                <w:noProof/>
                <w:webHidden/>
              </w:rPr>
              <w:fldChar w:fldCharType="separate"/>
            </w:r>
            <w:r w:rsidR="003022F5">
              <w:rPr>
                <w:noProof/>
                <w:webHidden/>
              </w:rPr>
              <w:t>1</w:t>
            </w:r>
            <w:r w:rsidR="003022F5">
              <w:rPr>
                <w:noProof/>
                <w:webHidden/>
              </w:rPr>
              <w:fldChar w:fldCharType="end"/>
            </w:r>
          </w:hyperlink>
        </w:p>
        <w:p w14:paraId="71ADC3C7" w14:textId="077FDEC9" w:rsidR="003022F5" w:rsidRDefault="003022F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260826" w:history="1">
            <w:r w:rsidRPr="00A370F8">
              <w:rPr>
                <w:rStyle w:val="Hyperlink"/>
                <w:noProof/>
              </w:rPr>
              <w:t>Dataset Utilizado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_Toc166260826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CA97F" w14:textId="6071B866" w:rsidR="003022F5" w:rsidRDefault="003022F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260827" w:history="1">
            <w:r w:rsidRPr="00A370F8">
              <w:rPr>
                <w:rStyle w:val="Hyperlink"/>
                <w:noProof/>
              </w:rPr>
              <w:t>Preparação do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_Toc166260827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F3EE2" w14:textId="4C3146B2" w:rsidR="003022F5" w:rsidRDefault="003022F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260828" w:history="1">
            <w:r w:rsidRPr="00A370F8">
              <w:rPr>
                <w:rStyle w:val="Hyperlink"/>
                <w:noProof/>
              </w:rPr>
              <w:t>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_Toc166260828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C4477" w14:textId="24033531" w:rsidR="003022F5" w:rsidRDefault="003022F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260829" w:history="1">
            <w:r w:rsidRPr="00A370F8">
              <w:rPr>
                <w:rStyle w:val="Hyperlink"/>
                <w:noProof/>
              </w:rPr>
              <w:t>Retrieve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_Toc166260829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B2CF9" w14:textId="2348C0C0" w:rsidR="003022F5" w:rsidRDefault="003022F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260830" w:history="1">
            <w:r w:rsidRPr="00A370F8">
              <w:rPr>
                <w:rStyle w:val="Hyperlink"/>
                <w:noProof/>
              </w:rPr>
              <w:t>Pesos dos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_Toc166260830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91895" w14:textId="6B6389E9" w:rsidR="003022F5" w:rsidRDefault="003022F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260831" w:history="1">
            <w:r w:rsidRPr="00A370F8">
              <w:rPr>
                <w:rStyle w:val="Hyperlink"/>
                <w:noProof/>
              </w:rPr>
              <w:t>Similaridade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_Toc166260831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10669" w14:textId="7216E4B4" w:rsidR="003022F5" w:rsidRDefault="003022F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260832" w:history="1">
            <w:r w:rsidRPr="00A370F8">
              <w:rPr>
                <w:rStyle w:val="Hyperlink"/>
                <w:noProof/>
              </w:rPr>
              <w:t>Similaridade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_Toc166260832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FD4C4" w14:textId="64B84B60" w:rsidR="003022F5" w:rsidRDefault="003022F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260833" w:history="1">
            <w:r w:rsidRPr="00A370F8">
              <w:rPr>
                <w:rStyle w:val="Hyperlink"/>
                <w:noProof/>
              </w:rPr>
              <w:t>Cbr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_Toc166260833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24F40" w14:textId="7FBB8258" w:rsidR="003022F5" w:rsidRDefault="003022F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260834" w:history="1">
            <w:r w:rsidRPr="00A370F8">
              <w:rPr>
                <w:rStyle w:val="Hyperlink"/>
                <w:noProof/>
              </w:rPr>
              <w:t>Estudo e Análise de Redes Neuronais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_Toc166260834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7213E" w14:textId="32900F07" w:rsidR="003022F5" w:rsidRDefault="003022F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260835" w:history="1">
            <w:r w:rsidRPr="00A370F8">
              <w:rPr>
                <w:rStyle w:val="Hyperlink"/>
                <w:noProof/>
              </w:rPr>
              <w:t>Ficheiro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_Toc166260835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31CF0" w14:textId="686B4117" w:rsidR="003022F5" w:rsidRDefault="003022F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260836" w:history="1">
            <w:r w:rsidRPr="00A370F8">
              <w:rPr>
                <w:rStyle w:val="Hyperlink"/>
                <w:noProof/>
              </w:rPr>
              <w:t>Ficheiro Train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_Toc166260836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A2616" w14:textId="1599A794" w:rsidR="003022F5" w:rsidRDefault="003022F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260837" w:history="1">
            <w:r w:rsidRPr="00A370F8">
              <w:rPr>
                <w:rStyle w:val="Hyperlink"/>
                <w:noProof/>
              </w:rPr>
              <w:t>Ficheiro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_Toc166260837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4006C" w14:textId="2339B425" w:rsidR="003022F5" w:rsidRDefault="003022F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260838" w:history="1">
            <w:r w:rsidRPr="00A370F8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_Toc166260838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FD576" w14:textId="3730EE53" w:rsidR="0093163E" w:rsidRDefault="0093163E">
          <w:r>
            <w:rPr>
              <w:b/>
              <w:bCs/>
            </w:rPr>
            <w:fldChar w:fldCharType="end"/>
          </w:r>
        </w:p>
      </w:sdtContent>
    </w:sdt>
    <w:p w14:paraId="43E8A204" w14:textId="1777FE15" w:rsidR="0093163E" w:rsidRDefault="0093163E" w:rsidP="009456AB">
      <w:pPr>
        <w:jc w:val="both"/>
      </w:pPr>
    </w:p>
    <w:p w14:paraId="715B252C" w14:textId="77777777" w:rsidR="0093163E" w:rsidRDefault="0093163E">
      <w:r>
        <w:br w:type="page"/>
      </w:r>
    </w:p>
    <w:p w14:paraId="2EAB3E7B" w14:textId="77777777" w:rsidR="0093163E" w:rsidRDefault="0093163E" w:rsidP="0093163E">
      <w:pPr>
        <w:pStyle w:val="Heading1"/>
      </w:pPr>
      <w:bookmarkStart w:id="1" w:name="_Toc98689238"/>
    </w:p>
    <w:p w14:paraId="50ADF601" w14:textId="3D63BCEF" w:rsidR="0093163E" w:rsidRPr="0093163E" w:rsidRDefault="00DA2A06" w:rsidP="00DA2A06">
      <w:pPr>
        <w:pStyle w:val="Heading1"/>
      </w:pPr>
      <w:bookmarkStart w:id="2" w:name="_Toc166260825"/>
      <w:bookmarkEnd w:id="1"/>
      <w:r>
        <w:t>Introdução</w:t>
      </w:r>
      <w:bookmarkEnd w:id="2"/>
    </w:p>
    <w:p w14:paraId="3CC3694B" w14:textId="77777777" w:rsidR="0093163E" w:rsidRDefault="0093163E" w:rsidP="0093163E"/>
    <w:p w14:paraId="3B335075" w14:textId="77777777" w:rsidR="003022F5" w:rsidRDefault="003022F5" w:rsidP="003022F5">
      <w:r>
        <w:t xml:space="preserve">As redes neurais artificiais têm desempenhado um papel fundamental no avanço da inteligência artificial e no desenvolvimento de sistemas inteligentes capazes de aprender e tomar decisões a partir de dados. Entre os diversos tipos de redes neurais, as redes </w:t>
      </w:r>
      <w:proofErr w:type="spellStart"/>
      <w:r>
        <w:t>feedforward</w:t>
      </w:r>
      <w:proofErr w:type="spellEnd"/>
      <w:r>
        <w:t xml:space="preserve"> destacam-se pela sua simplicidade e eficácia em tarefas de classificação e regressão.</w:t>
      </w:r>
    </w:p>
    <w:p w14:paraId="3AA27411" w14:textId="77777777" w:rsidR="003022F5" w:rsidRDefault="003022F5" w:rsidP="003022F5"/>
    <w:p w14:paraId="60749255" w14:textId="054B88AC" w:rsidR="0093163E" w:rsidRDefault="003022F5" w:rsidP="003022F5">
      <w:r>
        <w:t xml:space="preserve">Este relatório apresenta um estudo e análise detalhados das redes neurais </w:t>
      </w:r>
      <w:proofErr w:type="spellStart"/>
      <w:r>
        <w:t>feedforward</w:t>
      </w:r>
      <w:proofErr w:type="spellEnd"/>
      <w:r>
        <w:t xml:space="preserve"> aplicadas à tarefa de classificação, utilizando um </w:t>
      </w:r>
      <w:proofErr w:type="spellStart"/>
      <w:r>
        <w:t>dataset</w:t>
      </w:r>
      <w:proofErr w:type="spellEnd"/>
      <w:r>
        <w:t xml:space="preserve"> específico relacionado à hepatite. O objetivo deste trabalho é explorar a influência de diferentes arquiteturas de redes, funções de treino e funções de ativação no desempenho da classificação, além de investigar técnicas para lidar com valores ausentes nos dados.</w:t>
      </w:r>
      <w:r w:rsidR="0093163E">
        <w:br w:type="page"/>
      </w:r>
    </w:p>
    <w:p w14:paraId="54619F67" w14:textId="024611C6" w:rsidR="0093163E" w:rsidRDefault="0093163E" w:rsidP="00DA2A06">
      <w:pPr>
        <w:pStyle w:val="Heading1"/>
        <w:ind w:left="360"/>
        <w:rPr>
          <w:color w:val="auto"/>
        </w:rPr>
      </w:pPr>
    </w:p>
    <w:p w14:paraId="0685A318" w14:textId="77777777" w:rsidR="00DA2A06" w:rsidRDefault="00DA2A06" w:rsidP="00DA2A06"/>
    <w:p w14:paraId="3E2A8241" w14:textId="183980AC" w:rsidR="00DA2A06" w:rsidRDefault="00DA2A06" w:rsidP="00DA2A06">
      <w:pPr>
        <w:pStyle w:val="Heading1"/>
      </w:pPr>
      <w:bookmarkStart w:id="3" w:name="_Toc166260826"/>
      <w:r>
        <w:t>Dataset Utilizado</w:t>
      </w:r>
      <w:bookmarkEnd w:id="3"/>
    </w:p>
    <w:p w14:paraId="29E08059" w14:textId="77777777" w:rsidR="00DA2A06" w:rsidRDefault="00DA2A06" w:rsidP="00DA2A06"/>
    <w:p w14:paraId="72B5851B" w14:textId="512DF5CB" w:rsidR="00DA2A06" w:rsidRDefault="00DA2A06" w:rsidP="00B640D9">
      <w:pPr>
        <w:jc w:val="both"/>
      </w:pPr>
      <w:r>
        <w:t xml:space="preserve">O dataset utilizado para a realização do trabalho prático foi o dataset 1 - Hepatite. </w:t>
      </w:r>
    </w:p>
    <w:p w14:paraId="0C7112E8" w14:textId="33E41A85" w:rsidR="00B640D9" w:rsidRDefault="00DA2A06" w:rsidP="00B640D9">
      <w:pPr>
        <w:jc w:val="both"/>
      </w:pPr>
      <w:r>
        <w:t>Começando pela análise do dataset, composto por 14 atributos (</w:t>
      </w:r>
      <w:r w:rsidRPr="00DA2A06">
        <w:t>ID</w:t>
      </w:r>
      <w:r>
        <w:t xml:space="preserve">, </w:t>
      </w:r>
      <w:r w:rsidRPr="00DA2A06">
        <w:t>Category</w:t>
      </w:r>
      <w:r>
        <w:t xml:space="preserve">, </w:t>
      </w:r>
      <w:r w:rsidRPr="00DA2A06">
        <w:t>Age</w:t>
      </w:r>
      <w:r>
        <w:t xml:space="preserve">, </w:t>
      </w:r>
      <w:r w:rsidRPr="00DA2A06">
        <w:t>Sex</w:t>
      </w:r>
      <w:r>
        <w:t xml:space="preserve">, </w:t>
      </w:r>
      <w:r w:rsidRPr="00DA2A06">
        <w:t>ALB</w:t>
      </w:r>
      <w:r>
        <w:t xml:space="preserve">, </w:t>
      </w:r>
      <w:r w:rsidRPr="00DA2A06">
        <w:t>ALP</w:t>
      </w:r>
      <w:r>
        <w:t xml:space="preserve">, </w:t>
      </w:r>
      <w:r w:rsidRPr="00DA2A06">
        <w:t>ALT</w:t>
      </w:r>
      <w:r>
        <w:t xml:space="preserve">, </w:t>
      </w:r>
      <w:r w:rsidRPr="00DA2A06">
        <w:t>AST</w:t>
      </w:r>
      <w:r>
        <w:t xml:space="preserve">, </w:t>
      </w:r>
      <w:r w:rsidRPr="00DA2A06">
        <w:t>BIL</w:t>
      </w:r>
      <w:r>
        <w:t xml:space="preserve">, </w:t>
      </w:r>
      <w:r w:rsidRPr="00DA2A06">
        <w:t>CHE</w:t>
      </w:r>
      <w:r>
        <w:t xml:space="preserve">, </w:t>
      </w:r>
      <w:r w:rsidRPr="00DA2A06">
        <w:t>CHOL</w:t>
      </w:r>
      <w:r>
        <w:t xml:space="preserve">, </w:t>
      </w:r>
      <w:r w:rsidRPr="00DA2A06">
        <w:t>CREA</w:t>
      </w:r>
      <w:r>
        <w:t xml:space="preserve">, </w:t>
      </w:r>
      <w:r w:rsidRPr="00DA2A06">
        <w:t>GGT</w:t>
      </w:r>
      <w:r>
        <w:t xml:space="preserve">, </w:t>
      </w:r>
      <w:r w:rsidRPr="00DA2A06">
        <w:t>PROT</w:t>
      </w:r>
      <w:r>
        <w:t xml:space="preserve">), no ficheiro start </w:t>
      </w:r>
      <w:r w:rsidR="00B640D9">
        <w:t>apresenta 10 linhas (usado para a realização das tarefas descritas em 3.4.a), assim como no ficheiro test (usado para a realização das tarefas descritas em 3.4.c), no ficheiro train apresenta 600 linhas, no entanto possui alguns valores em falta (NA) (usado para a realização das tarefas descritas em 3.3 e 3.4.b).</w:t>
      </w:r>
    </w:p>
    <w:p w14:paraId="5B2D2DC9" w14:textId="77777777" w:rsidR="00B640D9" w:rsidRDefault="00B640D9" w:rsidP="00B640D9">
      <w:pPr>
        <w:jc w:val="both"/>
      </w:pPr>
    </w:p>
    <w:p w14:paraId="34B8BA6D" w14:textId="634719C3" w:rsidR="00B640D9" w:rsidRPr="00DA2A06" w:rsidRDefault="00B640D9" w:rsidP="00B640D9">
      <w:pPr>
        <w:pStyle w:val="Heading1"/>
      </w:pPr>
      <w:bookmarkStart w:id="4" w:name="_Toc166260827"/>
      <w:r>
        <w:t>Preparação do Dataset</w:t>
      </w:r>
      <w:bookmarkEnd w:id="4"/>
    </w:p>
    <w:p w14:paraId="4A9028BF" w14:textId="02C81ED6" w:rsidR="009456AB" w:rsidRDefault="009456AB" w:rsidP="009456AB">
      <w:pPr>
        <w:jc w:val="both"/>
      </w:pPr>
    </w:p>
    <w:p w14:paraId="3E3F1506" w14:textId="5DA491C7" w:rsidR="00B640D9" w:rsidRDefault="00B640D9" w:rsidP="00B640D9">
      <w:pPr>
        <w:jc w:val="both"/>
      </w:pPr>
      <w:r>
        <w:t>O target do dataset é o atributo Category ao qual foram necessárias fazer algumas alterações antes de ser usado no estudo e análise de desempenho de redes neuronais feedforward.</w:t>
      </w:r>
      <w:r w:rsidR="00FF427A">
        <w:t xml:space="preserve"> Assim como o atributo Sex que também este teve de ser convertido em valores numéricos.</w:t>
      </w:r>
    </w:p>
    <w:p w14:paraId="043A9512" w14:textId="513BB41E" w:rsidR="00FF427A" w:rsidRDefault="00FF427A" w:rsidP="00B640D9">
      <w:pPr>
        <w:jc w:val="both"/>
      </w:pPr>
      <w:r>
        <w:t>Para a execução desta tarefa foi usado o Excel.</w:t>
      </w:r>
    </w:p>
    <w:p w14:paraId="42713977" w14:textId="77777777" w:rsidR="00527467" w:rsidRDefault="00714164" w:rsidP="00B640D9">
      <w:pPr>
        <w:jc w:val="both"/>
      </w:pPr>
      <w:r>
        <w:t xml:space="preserve">Começamos por duplicar a coluna do atributo Sex, portanto a coluna D. Aplicamos à coluna duplicada a seguinte função: </w:t>
      </w:r>
    </w:p>
    <w:p w14:paraId="780E2C73" w14:textId="52CC2612" w:rsidR="00527467" w:rsidRDefault="00714164" w:rsidP="00B640D9">
      <w:pPr>
        <w:jc w:val="both"/>
      </w:pPr>
      <w:r w:rsidRPr="00714164">
        <w:t>=SE(D2="f";1;SE(D2="m";0;""))</w:t>
      </w:r>
    </w:p>
    <w:p w14:paraId="2E978A50" w14:textId="4E463FE6" w:rsidR="00FF427A" w:rsidRDefault="00714164" w:rsidP="00B640D9">
      <w:pPr>
        <w:jc w:val="both"/>
      </w:pPr>
      <w:r>
        <w:t>Depois foi apenas necessário arrastar o preenchimento automático para todas as linhas da coluna duplicada. Com a nova coluna alterada eliminamos a anterior e substituímos pela coluna com os booleanos corretos.</w:t>
      </w:r>
    </w:p>
    <w:p w14:paraId="7DC9B25A" w14:textId="283F7A4A" w:rsidR="00714164" w:rsidRDefault="00714164" w:rsidP="00B640D9">
      <w:pPr>
        <w:jc w:val="both"/>
      </w:pPr>
      <w:r>
        <w:t>Para alterar a coluna Category</w:t>
      </w:r>
      <w:r w:rsidR="00527467">
        <w:t>, respetiva coluna B,</w:t>
      </w:r>
      <w:r>
        <w:t xml:space="preserve"> foi aplicada a mesma metodologia. Duplicámos a tabela e aplicámos a seguinte função: </w:t>
      </w:r>
    </w:p>
    <w:p w14:paraId="1E8F1C00" w14:textId="5AE150CA" w:rsidR="00527467" w:rsidRDefault="00527467" w:rsidP="00527467">
      <w:r w:rsidRPr="00527467">
        <w:t>=SE(B2="0=Blood Donor";0;SE(B2="0s=suspect Blood</w:t>
      </w:r>
      <w:r>
        <w:t xml:space="preserve"> </w:t>
      </w:r>
      <w:r w:rsidRPr="00527467">
        <w:t>Donor";1;SE(B2="1=Hepatitis";2;</w:t>
      </w:r>
      <w:r>
        <w:t xml:space="preserve"> </w:t>
      </w:r>
      <w:r w:rsidRPr="00527467">
        <w:t>SE(B2="2=Fibrosis";3;SE(B2="3=Cirrhosis";4;SE(B2="NA";"NA";""))))))</w:t>
      </w:r>
    </w:p>
    <w:p w14:paraId="6B99D3FD" w14:textId="3BC7003C" w:rsidR="00B640D9" w:rsidRDefault="00B640D9" w:rsidP="00B640D9">
      <w:pPr>
        <w:jc w:val="both"/>
      </w:pPr>
    </w:p>
    <w:p w14:paraId="09041EFD" w14:textId="6C8A0746" w:rsidR="00527467" w:rsidRDefault="00527467" w:rsidP="00527467">
      <w:pPr>
        <w:pStyle w:val="Heading1"/>
      </w:pPr>
      <w:bookmarkStart w:id="5" w:name="_Toc166260828"/>
      <w:r>
        <w:t>Target</w:t>
      </w:r>
      <w:bookmarkEnd w:id="5"/>
    </w:p>
    <w:p w14:paraId="42DDD930" w14:textId="77777777" w:rsidR="00527467" w:rsidRDefault="00527467" w:rsidP="00527467"/>
    <w:p w14:paraId="1D17E1F0" w14:textId="4984AE10" w:rsidR="00527467" w:rsidRDefault="00527467" w:rsidP="00527467">
      <w:pPr>
        <w:jc w:val="both"/>
      </w:pPr>
      <w:r>
        <w:t>O atributo que corresponderá à saída desejada (target) da rede neuronal é a coluna Category, adaptada anteriormente. Possui alguns valores em falta (NA).</w:t>
      </w:r>
    </w:p>
    <w:p w14:paraId="3439077E" w14:textId="0938BD56" w:rsidR="00527467" w:rsidRDefault="00527467" w:rsidP="00527467">
      <w:pPr>
        <w:jc w:val="both"/>
      </w:pPr>
      <w:r>
        <w:t>Feitas as alterações necessárias e identificado o target prosseguimos para a implementação de um sistema de raciocínio baseado em casos para preencher os atributos com valores em falta (NA).</w:t>
      </w:r>
    </w:p>
    <w:p w14:paraId="35142259" w14:textId="77777777" w:rsidR="00356B70" w:rsidRDefault="00356B70" w:rsidP="00164D12">
      <w:pPr>
        <w:pStyle w:val="Heading1"/>
      </w:pPr>
    </w:p>
    <w:p w14:paraId="2DB98BC6" w14:textId="7C7F2750" w:rsidR="00164D12" w:rsidRDefault="00164D12" w:rsidP="00164D12">
      <w:pPr>
        <w:pStyle w:val="Heading1"/>
      </w:pPr>
      <w:bookmarkStart w:id="6" w:name="_Toc166260829"/>
      <w:r>
        <w:t>Retrieve</w:t>
      </w:r>
      <w:bookmarkEnd w:id="6"/>
    </w:p>
    <w:p w14:paraId="22F3668C" w14:textId="77777777" w:rsidR="00177778" w:rsidRDefault="00177778" w:rsidP="00177778"/>
    <w:p w14:paraId="3B63B0E7" w14:textId="02749AFB" w:rsidR="00356B70" w:rsidRDefault="00356B70" w:rsidP="00356B70">
      <w:pPr>
        <w:jc w:val="both"/>
      </w:pPr>
      <w:r>
        <w:t xml:space="preserve">A função </w:t>
      </w:r>
      <w:r w:rsidRPr="00356B70">
        <w:t xml:space="preserve">Retrieve </w:t>
      </w:r>
      <w:r>
        <w:t>procura o</w:t>
      </w:r>
      <w:r w:rsidRPr="00356B70">
        <w:t xml:space="preserve"> caso </w:t>
      </w:r>
      <w:r>
        <w:t xml:space="preserve">mais </w:t>
      </w:r>
      <w:r w:rsidRPr="00356B70">
        <w:t>semelhante</w:t>
      </w:r>
      <w:r>
        <w:t xml:space="preserve"> para cada caso com valores em falta, </w:t>
      </w:r>
      <w:r w:rsidRPr="00356B70">
        <w:t>dentro</w:t>
      </w:r>
      <w:r>
        <w:t xml:space="preserve"> da tabela Train</w:t>
      </w:r>
      <w:r w:rsidRPr="00356B70">
        <w:t>, usando uma medida de similaridade calculada com base na distância euclidiana entre os atributos.</w:t>
      </w:r>
    </w:p>
    <w:p w14:paraId="10DA1411" w14:textId="77777777" w:rsidR="00356B70" w:rsidRDefault="00356B70" w:rsidP="00177778"/>
    <w:p w14:paraId="35D1E70D" w14:textId="5C9BCB43" w:rsidR="00177778" w:rsidRPr="00177778" w:rsidRDefault="00177778" w:rsidP="00177778">
      <w:pPr>
        <w:pStyle w:val="Heading2"/>
      </w:pPr>
      <w:bookmarkStart w:id="7" w:name="_Toc166260830"/>
      <w:r>
        <w:t>Pesos dos Atributos</w:t>
      </w:r>
      <w:bookmarkEnd w:id="7"/>
    </w:p>
    <w:p w14:paraId="57637039" w14:textId="77777777" w:rsidR="00164D12" w:rsidRDefault="00164D12" w:rsidP="00164D12"/>
    <w:p w14:paraId="5C443FCB" w14:textId="77777777" w:rsidR="0044295C" w:rsidRPr="0044295C" w:rsidRDefault="0044295C" w:rsidP="00177778">
      <w:pPr>
        <w:rPr>
          <w:rFonts w:ascii="Consolas" w:eastAsia="Times New Roman" w:hAnsi="Consolas" w:cs="Times New Roman"/>
          <w:sz w:val="20"/>
          <w:szCs w:val="20"/>
          <w:lang w:eastAsia="pt-PT"/>
        </w:rPr>
      </w:pPr>
      <w:r>
        <w:t>Para a implementação da fase retrieve foi necessário atribuir diferentes pesos a cada atributo que tem influência nos casos de hepatite:</w:t>
      </w:r>
      <w:r>
        <w:br/>
      </w:r>
      <w:r>
        <w:br/>
      </w:r>
      <w:r w:rsidRPr="0044295C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pesos = [5 3 4 2 5 5 5 2 1 3 4 3];  </w:t>
      </w:r>
    </w:p>
    <w:p w14:paraId="495DE936" w14:textId="4150321A" w:rsidR="00164D12" w:rsidRDefault="00164D12" w:rsidP="00177778"/>
    <w:p w14:paraId="354A18F0" w14:textId="5AE196F6" w:rsidR="0044295C" w:rsidRDefault="0044295C" w:rsidP="00177778">
      <w:pPr>
        <w:pStyle w:val="ListParagraph"/>
        <w:numPr>
          <w:ilvl w:val="0"/>
          <w:numId w:val="16"/>
        </w:numPr>
        <w:jc w:val="both"/>
      </w:pPr>
      <w:r>
        <w:t>Age: Peso 5. Considerando que a idade pode ter um impacto significativo no prognóstico e na resposta ao tratamento.</w:t>
      </w:r>
    </w:p>
    <w:p w14:paraId="31753E09" w14:textId="77777777" w:rsidR="0044295C" w:rsidRDefault="0044295C" w:rsidP="00177778">
      <w:pPr>
        <w:pStyle w:val="ListParagraph"/>
        <w:ind w:left="360"/>
        <w:jc w:val="both"/>
      </w:pPr>
    </w:p>
    <w:p w14:paraId="5C06376C" w14:textId="75BB6F66" w:rsidR="00177778" w:rsidRDefault="0044295C" w:rsidP="00177778">
      <w:pPr>
        <w:pStyle w:val="ListParagraph"/>
        <w:numPr>
          <w:ilvl w:val="0"/>
          <w:numId w:val="16"/>
        </w:numPr>
        <w:jc w:val="both"/>
      </w:pPr>
      <w:r>
        <w:t>Sex: Peso 3. Pode ter algum impacto, mas geralmente não é tão determinante quanto outros fatores.</w:t>
      </w:r>
    </w:p>
    <w:p w14:paraId="24BF5AAC" w14:textId="77777777" w:rsidR="00177778" w:rsidRDefault="00177778" w:rsidP="00177778">
      <w:pPr>
        <w:pStyle w:val="ListParagraph"/>
        <w:spacing w:after="0"/>
        <w:ind w:left="360"/>
        <w:jc w:val="both"/>
      </w:pPr>
    </w:p>
    <w:p w14:paraId="31987FBC" w14:textId="75A51C6C" w:rsidR="00177778" w:rsidRDefault="0044295C" w:rsidP="00177778">
      <w:pPr>
        <w:pStyle w:val="ListParagraph"/>
        <w:numPr>
          <w:ilvl w:val="0"/>
          <w:numId w:val="16"/>
        </w:numPr>
        <w:jc w:val="both"/>
      </w:pPr>
      <w:r>
        <w:t xml:space="preserve">ALB (Albumina): </w:t>
      </w:r>
      <w:r w:rsidR="00177778">
        <w:t xml:space="preserve">Peso </w:t>
      </w:r>
      <w:r>
        <w:t>4</w:t>
      </w:r>
      <w:r w:rsidR="00177778">
        <w:t xml:space="preserve">. </w:t>
      </w:r>
      <w:r>
        <w:t>A diminuição da albumina indica comprometimento da função hepática e pode influenciar na gravidade da doença</w:t>
      </w:r>
      <w:r w:rsidR="00177778">
        <w:t>.</w:t>
      </w:r>
    </w:p>
    <w:p w14:paraId="49CBFC3D" w14:textId="77777777" w:rsidR="00177778" w:rsidRDefault="00177778" w:rsidP="00177778">
      <w:pPr>
        <w:pStyle w:val="ListParagraph"/>
        <w:ind w:left="360"/>
        <w:jc w:val="both"/>
      </w:pPr>
    </w:p>
    <w:p w14:paraId="4E946DD7" w14:textId="1D3FAD80" w:rsidR="0044295C" w:rsidRDefault="0044295C" w:rsidP="00177778">
      <w:pPr>
        <w:pStyle w:val="ListParagraph"/>
        <w:numPr>
          <w:ilvl w:val="0"/>
          <w:numId w:val="16"/>
        </w:numPr>
        <w:jc w:val="both"/>
      </w:pPr>
      <w:r>
        <w:t xml:space="preserve">ALP (Fosfatase Alcalina): </w:t>
      </w:r>
      <w:r w:rsidR="00177778">
        <w:t xml:space="preserve">Peso </w:t>
      </w:r>
      <w:r>
        <w:t>2</w:t>
      </w:r>
      <w:r w:rsidR="00177778">
        <w:t xml:space="preserve">. </w:t>
      </w:r>
      <w:r>
        <w:t>Um aumento da fosfatase alcalina pode indicar problemas hepáticos, mas pode ter menos impacto direto do que outros parâmetros</w:t>
      </w:r>
      <w:r w:rsidR="00177778">
        <w:t>.</w:t>
      </w:r>
    </w:p>
    <w:p w14:paraId="3E7D33A3" w14:textId="77777777" w:rsidR="00177778" w:rsidRDefault="00177778" w:rsidP="00177778">
      <w:pPr>
        <w:pStyle w:val="ListParagraph"/>
        <w:ind w:left="360"/>
        <w:jc w:val="both"/>
      </w:pPr>
    </w:p>
    <w:p w14:paraId="2660F5EE" w14:textId="094C94EB" w:rsidR="00177778" w:rsidRDefault="0044295C" w:rsidP="00177778">
      <w:pPr>
        <w:pStyle w:val="ListParagraph"/>
        <w:numPr>
          <w:ilvl w:val="0"/>
          <w:numId w:val="16"/>
        </w:numPr>
        <w:jc w:val="both"/>
      </w:pPr>
      <w:r>
        <w:t>ALT (</w:t>
      </w:r>
      <w:bookmarkStart w:id="8" w:name="_Hlk166150634"/>
      <w:r>
        <w:t>Alanina Aminotransferase</w:t>
      </w:r>
      <w:bookmarkEnd w:id="8"/>
      <w:r>
        <w:t xml:space="preserve">): </w:t>
      </w:r>
      <w:r w:rsidR="00177778">
        <w:t xml:space="preserve">Peso </w:t>
      </w:r>
      <w:r>
        <w:t>5</w:t>
      </w:r>
      <w:r w:rsidR="00177778">
        <w:t>.</w:t>
      </w:r>
      <w:r>
        <w:t xml:space="preserve"> A </w:t>
      </w:r>
      <w:r w:rsidR="00177778">
        <w:t>a</w:t>
      </w:r>
      <w:r w:rsidR="00177778" w:rsidRPr="00177778">
        <w:t xml:space="preserve">lanina </w:t>
      </w:r>
      <w:r w:rsidR="00177778">
        <w:t>a</w:t>
      </w:r>
      <w:r w:rsidR="00177778" w:rsidRPr="00177778">
        <w:t>minotransferase</w:t>
      </w:r>
      <w:r>
        <w:t xml:space="preserve"> é uma enzima hepática importante e níveis elevados podem indicar danos </w:t>
      </w:r>
      <w:r w:rsidR="00177778">
        <w:t>n</w:t>
      </w:r>
      <w:r>
        <w:t>o fígado</w:t>
      </w:r>
      <w:r w:rsidR="00177778">
        <w:t>.</w:t>
      </w:r>
    </w:p>
    <w:p w14:paraId="53FCDAC1" w14:textId="77777777" w:rsidR="00177778" w:rsidRDefault="00177778" w:rsidP="00177778">
      <w:pPr>
        <w:pStyle w:val="ListParagraph"/>
        <w:ind w:left="360"/>
        <w:jc w:val="both"/>
      </w:pPr>
    </w:p>
    <w:p w14:paraId="2BAFB58D" w14:textId="7A1607E7" w:rsidR="00177778" w:rsidRDefault="0044295C" w:rsidP="00177778">
      <w:pPr>
        <w:pStyle w:val="ListParagraph"/>
        <w:numPr>
          <w:ilvl w:val="0"/>
          <w:numId w:val="16"/>
        </w:numPr>
        <w:jc w:val="both"/>
      </w:pPr>
      <w:r>
        <w:t xml:space="preserve">AST (Aspartato Aminotransferase): </w:t>
      </w:r>
      <w:r w:rsidR="00177778">
        <w:t xml:space="preserve">Peso </w:t>
      </w:r>
      <w:r>
        <w:t>5</w:t>
      </w:r>
      <w:r w:rsidR="00177778">
        <w:t>.</w:t>
      </w:r>
      <w:r>
        <w:t xml:space="preserve"> Assim como a ALT, a AST é uma enzima hepática e níveis elevados podem indicar danos</w:t>
      </w:r>
      <w:r w:rsidR="00177778">
        <w:t xml:space="preserve"> n</w:t>
      </w:r>
      <w:r>
        <w:t>o fígado</w:t>
      </w:r>
      <w:r w:rsidR="00177778">
        <w:t>.</w:t>
      </w:r>
    </w:p>
    <w:p w14:paraId="05EB3728" w14:textId="77777777" w:rsidR="00177778" w:rsidRDefault="00177778" w:rsidP="00177778">
      <w:pPr>
        <w:pStyle w:val="ListParagraph"/>
        <w:ind w:left="360"/>
        <w:jc w:val="both"/>
      </w:pPr>
    </w:p>
    <w:p w14:paraId="0E989E9E" w14:textId="544A94F8" w:rsidR="0044295C" w:rsidRDefault="0044295C" w:rsidP="00177778">
      <w:pPr>
        <w:pStyle w:val="ListParagraph"/>
        <w:numPr>
          <w:ilvl w:val="0"/>
          <w:numId w:val="16"/>
        </w:numPr>
        <w:jc w:val="both"/>
      </w:pPr>
      <w:r>
        <w:t xml:space="preserve">BIL (Bilirrubina): </w:t>
      </w:r>
      <w:r w:rsidR="00177778">
        <w:t xml:space="preserve">Peso </w:t>
      </w:r>
      <w:r>
        <w:t>5</w:t>
      </w:r>
      <w:r w:rsidR="00177778">
        <w:t xml:space="preserve">. </w:t>
      </w:r>
      <w:r>
        <w:t>A bilirrubina é um marcador importante de função hepática e níveis elevados podem indicar problemas graves</w:t>
      </w:r>
      <w:r w:rsidR="00177778">
        <w:t>.</w:t>
      </w:r>
    </w:p>
    <w:p w14:paraId="1009C049" w14:textId="283C68DA" w:rsidR="0044295C" w:rsidRDefault="0044295C" w:rsidP="00177778">
      <w:pPr>
        <w:pStyle w:val="ListParagraph"/>
        <w:numPr>
          <w:ilvl w:val="0"/>
          <w:numId w:val="16"/>
        </w:numPr>
        <w:jc w:val="both"/>
      </w:pPr>
      <w:r>
        <w:t>CHE (Colinesterase):</w:t>
      </w:r>
      <w:r w:rsidR="00177778">
        <w:t xml:space="preserve"> Peso</w:t>
      </w:r>
      <w:r>
        <w:t xml:space="preserve"> 2</w:t>
      </w:r>
      <w:r w:rsidR="00177778">
        <w:t xml:space="preserve">. </w:t>
      </w:r>
      <w:r>
        <w:t xml:space="preserve">Embora a colinesterase seja produzida pelo fígado, </w:t>
      </w:r>
      <w:r w:rsidR="00177778">
        <w:t xml:space="preserve">a </w:t>
      </w:r>
      <w:r>
        <w:t>sua diminuição pode não ser tão específica para danos hepáticos como outros parâmetros</w:t>
      </w:r>
      <w:r w:rsidR="00177778">
        <w:t>.</w:t>
      </w:r>
    </w:p>
    <w:p w14:paraId="0086123F" w14:textId="77777777" w:rsidR="00177778" w:rsidRDefault="00177778" w:rsidP="00177778">
      <w:pPr>
        <w:pStyle w:val="ListParagraph"/>
        <w:ind w:left="360"/>
        <w:jc w:val="both"/>
      </w:pPr>
    </w:p>
    <w:p w14:paraId="775EB2BF" w14:textId="759E7E03" w:rsidR="00177778" w:rsidRDefault="0044295C" w:rsidP="00177778">
      <w:pPr>
        <w:pStyle w:val="ListParagraph"/>
        <w:numPr>
          <w:ilvl w:val="0"/>
          <w:numId w:val="16"/>
        </w:numPr>
        <w:jc w:val="both"/>
      </w:pPr>
      <w:r>
        <w:t xml:space="preserve">CHOL (Colesterol): </w:t>
      </w:r>
      <w:r w:rsidR="00177778">
        <w:t xml:space="preserve">Peso </w:t>
      </w:r>
      <w:r>
        <w:t>1</w:t>
      </w:r>
      <w:r w:rsidR="00177778">
        <w:t xml:space="preserve">. </w:t>
      </w:r>
      <w:r>
        <w:t>Níveis elevados de colesterol podem estar associados a doenças hepáticas, mas geralmente têm menos importância direta na avaliação da hepatite</w:t>
      </w:r>
      <w:r w:rsidR="00177778">
        <w:t>.</w:t>
      </w:r>
    </w:p>
    <w:p w14:paraId="5B69729C" w14:textId="77777777" w:rsidR="00177778" w:rsidRDefault="00177778" w:rsidP="00177778">
      <w:pPr>
        <w:pStyle w:val="ListParagraph"/>
        <w:ind w:left="360"/>
        <w:jc w:val="both"/>
      </w:pPr>
    </w:p>
    <w:p w14:paraId="0AC891F0" w14:textId="7AEF55B9" w:rsidR="00177778" w:rsidRDefault="0044295C" w:rsidP="00177778">
      <w:pPr>
        <w:pStyle w:val="ListParagraph"/>
        <w:numPr>
          <w:ilvl w:val="0"/>
          <w:numId w:val="16"/>
        </w:numPr>
        <w:jc w:val="both"/>
      </w:pPr>
      <w:r>
        <w:t xml:space="preserve">CREA (Creatinina): </w:t>
      </w:r>
      <w:r w:rsidR="00177778">
        <w:t xml:space="preserve">Peso </w:t>
      </w:r>
      <w:r>
        <w:t>3</w:t>
      </w:r>
      <w:r w:rsidR="00177778">
        <w:t xml:space="preserve">. </w:t>
      </w:r>
      <w:r>
        <w:t>A creatinina pode indicar função renal, que pode ser afetada em casos graves de hepatite, mas pode ter menos relevância direta</w:t>
      </w:r>
      <w:r w:rsidR="00177778">
        <w:t>.</w:t>
      </w:r>
    </w:p>
    <w:p w14:paraId="781CC2FE" w14:textId="77777777" w:rsidR="00356B70" w:rsidRDefault="00356B70" w:rsidP="00356B70">
      <w:pPr>
        <w:pStyle w:val="ListParagraph"/>
      </w:pPr>
    </w:p>
    <w:p w14:paraId="18B5236D" w14:textId="77777777" w:rsidR="00356B70" w:rsidRDefault="00356B70" w:rsidP="00356B70">
      <w:pPr>
        <w:pStyle w:val="ListParagraph"/>
        <w:ind w:left="360"/>
        <w:jc w:val="both"/>
      </w:pPr>
    </w:p>
    <w:p w14:paraId="4194F6B0" w14:textId="77777777" w:rsidR="00177778" w:rsidRDefault="00177778" w:rsidP="00177778">
      <w:pPr>
        <w:pStyle w:val="ListParagraph"/>
        <w:ind w:left="360"/>
        <w:jc w:val="both"/>
      </w:pPr>
    </w:p>
    <w:p w14:paraId="7C4DF33B" w14:textId="07EB292B" w:rsidR="00177778" w:rsidRDefault="0044295C" w:rsidP="00177778">
      <w:pPr>
        <w:pStyle w:val="ListParagraph"/>
        <w:numPr>
          <w:ilvl w:val="0"/>
          <w:numId w:val="16"/>
        </w:numPr>
        <w:jc w:val="both"/>
      </w:pPr>
      <w:r>
        <w:t xml:space="preserve">GGT (Gama-Glutamil Transferase): </w:t>
      </w:r>
      <w:r w:rsidR="00177778">
        <w:t xml:space="preserve">Peso </w:t>
      </w:r>
      <w:r>
        <w:t>4</w:t>
      </w:r>
      <w:r w:rsidR="00177778">
        <w:t xml:space="preserve">. </w:t>
      </w:r>
      <w:r>
        <w:t>A GGT é uma enzima hepática e níveis elevados podem indicar dano hepático</w:t>
      </w:r>
      <w:r w:rsidR="00177778">
        <w:t>.</w:t>
      </w:r>
    </w:p>
    <w:p w14:paraId="1501ACC6" w14:textId="77777777" w:rsidR="00177778" w:rsidRDefault="00177778" w:rsidP="00177778">
      <w:pPr>
        <w:pStyle w:val="ListParagraph"/>
        <w:ind w:left="360"/>
        <w:jc w:val="both"/>
      </w:pPr>
    </w:p>
    <w:p w14:paraId="7324335B" w14:textId="7D74BC2F" w:rsidR="006E2E25" w:rsidRDefault="0044295C" w:rsidP="006E2E25">
      <w:pPr>
        <w:pStyle w:val="ListParagraph"/>
        <w:numPr>
          <w:ilvl w:val="0"/>
          <w:numId w:val="16"/>
        </w:numPr>
        <w:jc w:val="both"/>
      </w:pPr>
      <w:r>
        <w:t xml:space="preserve">PROT (Proteína Total): </w:t>
      </w:r>
      <w:r w:rsidR="00177778">
        <w:t xml:space="preserve">Peso </w:t>
      </w:r>
      <w:r>
        <w:t>3</w:t>
      </w:r>
      <w:r w:rsidR="00177778">
        <w:t xml:space="preserve">. </w:t>
      </w:r>
      <w:r>
        <w:t>A diminuição da proteína total pode indicar comprometimento da função hepática, mas pode ter menos importância direta do que outros parâmetros</w:t>
      </w:r>
      <w:r w:rsidR="00177778">
        <w:t>.</w:t>
      </w:r>
    </w:p>
    <w:p w14:paraId="5BDA2E8B" w14:textId="77777777" w:rsidR="006E2E25" w:rsidRDefault="006E2E25" w:rsidP="006E2E25">
      <w:pPr>
        <w:pStyle w:val="ListParagraph"/>
        <w:ind w:left="360"/>
        <w:jc w:val="both"/>
      </w:pPr>
    </w:p>
    <w:p w14:paraId="2C38A660" w14:textId="77777777" w:rsidR="006E2E25" w:rsidRDefault="006E2E25" w:rsidP="006E2E25">
      <w:pPr>
        <w:pStyle w:val="ListParagraph"/>
        <w:ind w:left="360"/>
        <w:jc w:val="both"/>
      </w:pPr>
    </w:p>
    <w:p w14:paraId="254EF153" w14:textId="6412AA5D" w:rsidR="006E2E25" w:rsidRDefault="006E2E25" w:rsidP="006E2E25">
      <w:pPr>
        <w:pStyle w:val="Heading2"/>
      </w:pPr>
      <w:bookmarkStart w:id="9" w:name="_Toc166260831"/>
      <w:r>
        <w:t>Similari</w:t>
      </w:r>
      <w:r w:rsidR="00B4472B">
        <w:t>da</w:t>
      </w:r>
      <w:r>
        <w:t>de Local</w:t>
      </w:r>
      <w:bookmarkEnd w:id="9"/>
    </w:p>
    <w:p w14:paraId="12214DFD" w14:textId="77777777" w:rsidR="006E2E25" w:rsidRDefault="006E2E25" w:rsidP="00177778">
      <w:pPr>
        <w:jc w:val="both"/>
      </w:pPr>
    </w:p>
    <w:p w14:paraId="0479FF04" w14:textId="0C722DEF" w:rsidR="006E2E25" w:rsidRDefault="006E2E25" w:rsidP="00177778">
      <w:pPr>
        <w:jc w:val="both"/>
      </w:pPr>
      <w:r w:rsidRPr="006E2E25">
        <w:t xml:space="preserve">A função de similaridade local é a função </w:t>
      </w:r>
      <w:r>
        <w:t>distancia_euclidiana</w:t>
      </w:r>
      <w:r w:rsidRPr="006E2E25">
        <w:t xml:space="preserve"> que calcula a distância euclidiana entre dois valores</w:t>
      </w:r>
      <w:r>
        <w:t xml:space="preserve"> usando a fórmula geral, que no matlab é apresentada da seguinte mandeira:</w:t>
      </w:r>
    </w:p>
    <w:p w14:paraId="21DA8B23" w14:textId="77777777" w:rsidR="006E2E25" w:rsidRPr="006E2E25" w:rsidRDefault="006E2E25" w:rsidP="006E2E2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6E2E25">
        <w:rPr>
          <w:rFonts w:ascii="Consolas" w:eastAsia="Times New Roman" w:hAnsi="Consolas" w:cs="Times New Roman"/>
          <w:color w:val="2F5496" w:themeColor="accent1" w:themeShade="BF"/>
          <w:sz w:val="20"/>
          <w:szCs w:val="20"/>
          <w:lang w:eastAsia="pt-PT"/>
        </w:rPr>
        <w:t>function</w:t>
      </w:r>
      <w:r w:rsidRPr="006E2E25">
        <w:rPr>
          <w:rFonts w:ascii="Consolas" w:eastAsia="Times New Roman" w:hAnsi="Consolas" w:cs="Times New Roman"/>
          <w:color w:val="0E00FF"/>
          <w:sz w:val="20"/>
          <w:szCs w:val="20"/>
          <w:lang w:eastAsia="pt-PT"/>
        </w:rPr>
        <w:t xml:space="preserve"> </w:t>
      </w:r>
      <w:r w:rsidRPr="006E2E25">
        <w:rPr>
          <w:rFonts w:ascii="Consolas" w:eastAsia="Times New Roman" w:hAnsi="Consolas" w:cs="Times New Roman"/>
          <w:sz w:val="20"/>
          <w:szCs w:val="20"/>
          <w:lang w:eastAsia="pt-PT"/>
        </w:rPr>
        <w:t>[res] = distancia_euclidiana(val1, val2)</w:t>
      </w:r>
    </w:p>
    <w:p w14:paraId="58189142" w14:textId="77777777" w:rsidR="006E2E25" w:rsidRPr="006E2E25" w:rsidRDefault="006E2E25" w:rsidP="006E2E2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PT"/>
        </w:rPr>
      </w:pPr>
    </w:p>
    <w:p w14:paraId="41897F1F" w14:textId="77777777" w:rsidR="006E2E25" w:rsidRDefault="006E2E25" w:rsidP="006E2E2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6E2E25">
        <w:rPr>
          <w:rFonts w:ascii="Consolas" w:eastAsia="Times New Roman" w:hAnsi="Consolas" w:cs="Times New Roman"/>
          <w:sz w:val="20"/>
          <w:szCs w:val="20"/>
          <w:lang w:eastAsia="pt-PT"/>
        </w:rPr>
        <w:t xml:space="preserve">    res = sqrt((val1 - val2)^2);</w:t>
      </w:r>
    </w:p>
    <w:p w14:paraId="4BEB23B9" w14:textId="77777777" w:rsidR="006E2E25" w:rsidRPr="006E2E25" w:rsidRDefault="006E2E25" w:rsidP="006E2E2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PT"/>
        </w:rPr>
      </w:pPr>
    </w:p>
    <w:p w14:paraId="52DEA28D" w14:textId="77777777" w:rsidR="006E2E25" w:rsidRPr="006E2E25" w:rsidRDefault="006E2E25" w:rsidP="006E2E25">
      <w:pPr>
        <w:spacing w:after="0" w:line="240" w:lineRule="auto"/>
        <w:rPr>
          <w:rFonts w:ascii="Consolas" w:eastAsia="Times New Roman" w:hAnsi="Consolas" w:cs="Times New Roman"/>
          <w:color w:val="2F5496" w:themeColor="accent1" w:themeShade="BF"/>
          <w:sz w:val="20"/>
          <w:szCs w:val="20"/>
          <w:lang w:eastAsia="pt-PT"/>
        </w:rPr>
      </w:pPr>
      <w:r w:rsidRPr="006E2E25">
        <w:rPr>
          <w:rFonts w:ascii="Consolas" w:eastAsia="Times New Roman" w:hAnsi="Consolas" w:cs="Times New Roman"/>
          <w:color w:val="2F5496" w:themeColor="accent1" w:themeShade="BF"/>
          <w:sz w:val="20"/>
          <w:szCs w:val="20"/>
          <w:lang w:eastAsia="pt-PT"/>
        </w:rPr>
        <w:t>end</w:t>
      </w:r>
    </w:p>
    <w:p w14:paraId="408CB5C9" w14:textId="77777777" w:rsidR="006E2E25" w:rsidRDefault="006E2E25" w:rsidP="006E2E25"/>
    <w:p w14:paraId="2675073D" w14:textId="745279D4" w:rsidR="00177778" w:rsidRDefault="006E2E25" w:rsidP="00177778">
      <w:pPr>
        <w:jc w:val="both"/>
      </w:pPr>
      <w:r w:rsidRPr="006E2E25">
        <w:t>Esta função é usada para calcular a distância entre o novo caso e cada caso na biblioteca de casos para cada atributo. A distância euclidiana é uma medida comum de dissimilaridade e é calculada com a raiz quadrada da diferença ao quadrado entre os dois valores.</w:t>
      </w:r>
    </w:p>
    <w:p w14:paraId="1D0BFAEC" w14:textId="77777777" w:rsidR="006E2E25" w:rsidRDefault="006E2E25" w:rsidP="00177778">
      <w:pPr>
        <w:jc w:val="both"/>
      </w:pPr>
    </w:p>
    <w:p w14:paraId="3B7B8D04" w14:textId="77777777" w:rsidR="006E2E25" w:rsidRDefault="006E2E25" w:rsidP="00177778">
      <w:pPr>
        <w:jc w:val="both"/>
      </w:pPr>
    </w:p>
    <w:p w14:paraId="49A00513" w14:textId="0B84E5C2" w:rsidR="006E2E25" w:rsidRDefault="006E2E25" w:rsidP="006E2E25">
      <w:pPr>
        <w:pStyle w:val="Heading2"/>
      </w:pPr>
      <w:bookmarkStart w:id="10" w:name="_Toc166260832"/>
      <w:r>
        <w:t>Similari</w:t>
      </w:r>
      <w:r w:rsidR="00B4472B">
        <w:t>da</w:t>
      </w:r>
      <w:r>
        <w:t>de Global</w:t>
      </w:r>
      <w:bookmarkEnd w:id="10"/>
    </w:p>
    <w:p w14:paraId="0C6C87D1" w14:textId="77777777" w:rsidR="006E2E25" w:rsidRDefault="006E2E25" w:rsidP="006E2E25"/>
    <w:p w14:paraId="7BBF2E3C" w14:textId="7CB5BE07" w:rsidR="00B4472B" w:rsidRDefault="006E2E25" w:rsidP="00356B70">
      <w:pPr>
        <w:jc w:val="both"/>
      </w:pPr>
      <w:r w:rsidRPr="006E2E25">
        <w:t>A função de similaridade global é a parte do código que calcula a distância geral. Esta função combina as distâncias locais (calculadas para cada atributo) em um</w:t>
      </w:r>
      <w:r>
        <w:t xml:space="preserve"> único valor</w:t>
      </w:r>
      <w:r w:rsidRPr="006E2E25">
        <w:t>. Isso é feito calculando a média ponderada das distâncias locais, onde os pesos são dados pelo vetor pesos.</w:t>
      </w:r>
      <w:r w:rsidR="00B4472B">
        <w:t xml:space="preserve"> </w:t>
      </w:r>
    </w:p>
    <w:p w14:paraId="36481565" w14:textId="0669A327" w:rsidR="00B4472B" w:rsidRDefault="006E2E25" w:rsidP="00356B70">
      <w:pPr>
        <w:jc w:val="both"/>
      </w:pPr>
      <w:r w:rsidRPr="006E2E25">
        <w:t xml:space="preserve">A média ponderada é então subtraída </w:t>
      </w:r>
      <w:r w:rsidR="00B4472B">
        <w:t xml:space="preserve">a </w:t>
      </w:r>
      <w:r w:rsidRPr="006E2E25">
        <w:t>1 para converter a medida de dissimilaridade em uma medida de similaridade (</w:t>
      </w:r>
      <w:r w:rsidR="00B4472B">
        <w:t xml:space="preserve">uma vez que </w:t>
      </w:r>
      <w:r w:rsidRPr="006E2E25">
        <w:t>a similaridade é o oposto da dissimilaridade). A similaridade final varia de 0 (não similar) a 1 (muito similar).</w:t>
      </w:r>
    </w:p>
    <w:p w14:paraId="1EE863CD" w14:textId="77777777" w:rsidR="00B4472B" w:rsidRPr="00B4472B" w:rsidRDefault="00B4472B" w:rsidP="00B44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B4472B">
        <w:rPr>
          <w:rFonts w:ascii="Consolas" w:eastAsia="Times New Roman" w:hAnsi="Consolas" w:cs="Times New Roman"/>
          <w:sz w:val="20"/>
          <w:szCs w:val="20"/>
          <w:lang w:eastAsia="pt-PT"/>
        </w:rPr>
        <w:t>distancia_geral = (distancias * pesos') / soma(pesos);</w:t>
      </w:r>
    </w:p>
    <w:p w14:paraId="54496139" w14:textId="046F0737" w:rsidR="00B4472B" w:rsidRPr="00B4472B" w:rsidRDefault="00B4472B" w:rsidP="00B44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B4472B">
        <w:rPr>
          <w:rFonts w:ascii="Consolas" w:eastAsia="Times New Roman" w:hAnsi="Consolas" w:cs="Times New Roman"/>
          <w:sz w:val="20"/>
          <w:szCs w:val="20"/>
          <w:lang w:eastAsia="pt-PT"/>
        </w:rPr>
        <w:t>similaridade_final = 1 - distancia_geral;</w:t>
      </w:r>
    </w:p>
    <w:p w14:paraId="5D0FD1A2" w14:textId="77777777" w:rsidR="00B4472B" w:rsidRDefault="00B4472B" w:rsidP="006E2E25"/>
    <w:p w14:paraId="21F87B98" w14:textId="77777777" w:rsidR="00B4472B" w:rsidRDefault="00B4472B" w:rsidP="006E2E25"/>
    <w:p w14:paraId="71E8A0EC" w14:textId="77777777" w:rsidR="00356B70" w:rsidRDefault="00356B70" w:rsidP="006E2E25"/>
    <w:p w14:paraId="361A0029" w14:textId="77777777" w:rsidR="00356B70" w:rsidRDefault="00356B70" w:rsidP="006E2E25"/>
    <w:p w14:paraId="3485C657" w14:textId="77777777" w:rsidR="00356B70" w:rsidRDefault="00356B70" w:rsidP="006E2E25"/>
    <w:p w14:paraId="62893F74" w14:textId="77777777" w:rsidR="00356B70" w:rsidRDefault="00356B70" w:rsidP="006E2E25"/>
    <w:p w14:paraId="23894FBD" w14:textId="49F6A33F" w:rsidR="00B4472B" w:rsidRDefault="00B4472B" w:rsidP="00B4472B">
      <w:pPr>
        <w:pStyle w:val="Heading1"/>
      </w:pPr>
      <w:bookmarkStart w:id="11" w:name="_Toc166260833"/>
      <w:r>
        <w:t>Cbr</w:t>
      </w:r>
      <w:bookmarkEnd w:id="11"/>
    </w:p>
    <w:p w14:paraId="513C2D91" w14:textId="77777777" w:rsidR="00921834" w:rsidRDefault="00921834" w:rsidP="00921834"/>
    <w:p w14:paraId="640C1100" w14:textId="273F4D44" w:rsidR="00921834" w:rsidRDefault="00921834" w:rsidP="00356B70">
      <w:pPr>
        <w:jc w:val="both"/>
      </w:pPr>
      <w:r>
        <w:t>Este script em matlab tem como objetivo preencher</w:t>
      </w:r>
      <w:r w:rsidR="00356B70">
        <w:t xml:space="preserve"> os</w:t>
      </w:r>
      <w:r>
        <w:t xml:space="preserve"> valores em falta (NA) no ficheiro Train.csv usando uma abordagem baseada em similaridade</w:t>
      </w:r>
      <w:r w:rsidR="00356B70">
        <w:t>.</w:t>
      </w:r>
      <w:r>
        <w:t xml:space="preserve"> </w:t>
      </w:r>
    </w:p>
    <w:p w14:paraId="0A3D6763" w14:textId="71C459F7" w:rsidR="00356B70" w:rsidRDefault="00356B70" w:rsidP="00356B70">
      <w:pPr>
        <w:jc w:val="both"/>
      </w:pPr>
      <w:r>
        <w:t>Fazemos a leitura do ficheiro Train.csv. Em seguida, é iniciado um ciclo for que percorre todas as linhas desta tabela para verifica-se se existem valores em falta. Caso existam, o caso com valores em falta é identificado.</w:t>
      </w:r>
    </w:p>
    <w:p w14:paraId="24BCF6EF" w14:textId="32C5ECDF" w:rsidR="00356B70" w:rsidRDefault="00356B70" w:rsidP="00356B70">
      <w:pPr>
        <w:jc w:val="both"/>
      </w:pPr>
      <w:r>
        <w:t>De seguida chamamos a função Retrieve, que analisa o conjunto de dados e procura casos semelhantes ao caso com valores em falta. Se forem encontrados casos semelhantes, o mais parecido é selecionado e os valores em falta na linha correspondente são preenchidos com base nos valores desse caso.</w:t>
      </w:r>
    </w:p>
    <w:p w14:paraId="185BDB52" w14:textId="430E7E78" w:rsidR="00356B70" w:rsidRDefault="00BA44CD" w:rsidP="00356B70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319A5B9" wp14:editId="0EB8261F">
            <wp:simplePos x="0" y="0"/>
            <wp:positionH relativeFrom="column">
              <wp:posOffset>-635</wp:posOffset>
            </wp:positionH>
            <wp:positionV relativeFrom="paragraph">
              <wp:posOffset>437515</wp:posOffset>
            </wp:positionV>
            <wp:extent cx="5400040" cy="1978660"/>
            <wp:effectExtent l="0" t="0" r="0" b="2540"/>
            <wp:wrapTight wrapText="bothSides">
              <wp:wrapPolygon edited="0">
                <wp:start x="0" y="0"/>
                <wp:lineTo x="0" y="21420"/>
                <wp:lineTo x="21488" y="21420"/>
                <wp:lineTo x="21488" y="0"/>
                <wp:lineTo x="0" y="0"/>
              </wp:wrapPolygon>
            </wp:wrapTight>
            <wp:docPr id="18199408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40825" name="Imagem 181994082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6B70">
        <w:t xml:space="preserve">Ao longo do processo, são apresentadas </w:t>
      </w:r>
      <w:r>
        <w:t xml:space="preserve">as seguintes </w:t>
      </w:r>
      <w:r w:rsidR="00356B70">
        <w:t>mensagens de informação</w:t>
      </w:r>
      <w:r>
        <w:t>:</w:t>
      </w:r>
    </w:p>
    <w:p w14:paraId="1C698216" w14:textId="0B2FC7BE" w:rsidR="00BA44CD" w:rsidRDefault="00BA44CD" w:rsidP="00356B70">
      <w:pPr>
        <w:jc w:val="both"/>
      </w:pPr>
      <w:r>
        <w:t>…</w:t>
      </w:r>
    </w:p>
    <w:p w14:paraId="460DF7CA" w14:textId="77777777" w:rsidR="00BA44CD" w:rsidRDefault="00BA44CD" w:rsidP="00356B70">
      <w:pPr>
        <w:jc w:val="both"/>
      </w:pPr>
    </w:p>
    <w:p w14:paraId="16F9A106" w14:textId="653C955A" w:rsidR="00356B70" w:rsidRDefault="00356B70" w:rsidP="00356B70">
      <w:pPr>
        <w:jc w:val="both"/>
      </w:pPr>
      <w:r>
        <w:t xml:space="preserve">Por fim, a tabela </w:t>
      </w:r>
      <w:r w:rsidR="00BA44CD">
        <w:t xml:space="preserve">é </w:t>
      </w:r>
      <w:r>
        <w:t xml:space="preserve">atualizada </w:t>
      </w:r>
      <w:r w:rsidR="00BA44CD">
        <w:t>e</w:t>
      </w:r>
      <w:r>
        <w:t xml:space="preserve"> guardada num novo ficheiro </w:t>
      </w:r>
      <w:r w:rsidR="00BA44CD">
        <w:t>TrainAdaptado.csv</w:t>
      </w:r>
      <w:r>
        <w:t>, mantendo o mesmo delimitador usado anteriormente.</w:t>
      </w:r>
    </w:p>
    <w:p w14:paraId="6F8D013E" w14:textId="77777777" w:rsidR="006D28C5" w:rsidRDefault="006D28C5" w:rsidP="00356B70">
      <w:pPr>
        <w:jc w:val="both"/>
      </w:pPr>
    </w:p>
    <w:p w14:paraId="2CFA2B83" w14:textId="77777777" w:rsidR="006D28C5" w:rsidRDefault="006D28C5" w:rsidP="00356B70">
      <w:pPr>
        <w:jc w:val="both"/>
      </w:pPr>
    </w:p>
    <w:p w14:paraId="5F765E35" w14:textId="77777777" w:rsidR="006D28C5" w:rsidRDefault="006D28C5" w:rsidP="00356B70">
      <w:pPr>
        <w:jc w:val="both"/>
      </w:pPr>
    </w:p>
    <w:p w14:paraId="05B921FC" w14:textId="77777777" w:rsidR="006D28C5" w:rsidRDefault="006D28C5" w:rsidP="00356B70">
      <w:pPr>
        <w:jc w:val="both"/>
      </w:pPr>
    </w:p>
    <w:p w14:paraId="429A14D0" w14:textId="77777777" w:rsidR="006D28C5" w:rsidRDefault="006D28C5" w:rsidP="00356B70">
      <w:pPr>
        <w:jc w:val="both"/>
      </w:pPr>
    </w:p>
    <w:p w14:paraId="78FAB895" w14:textId="77777777" w:rsidR="006D28C5" w:rsidRDefault="006D28C5" w:rsidP="00356B70">
      <w:pPr>
        <w:jc w:val="both"/>
      </w:pPr>
    </w:p>
    <w:p w14:paraId="105C55C5" w14:textId="77777777" w:rsidR="006D28C5" w:rsidRDefault="006D28C5" w:rsidP="00356B70">
      <w:pPr>
        <w:jc w:val="both"/>
      </w:pPr>
    </w:p>
    <w:p w14:paraId="2CD00186" w14:textId="77777777" w:rsidR="006D28C5" w:rsidRDefault="006D28C5" w:rsidP="00356B70">
      <w:pPr>
        <w:jc w:val="both"/>
      </w:pPr>
    </w:p>
    <w:p w14:paraId="2E0F9C4C" w14:textId="77777777" w:rsidR="006D28C5" w:rsidRDefault="006D28C5" w:rsidP="00356B70">
      <w:pPr>
        <w:jc w:val="both"/>
      </w:pPr>
    </w:p>
    <w:p w14:paraId="01A328EC" w14:textId="77777777" w:rsidR="00356B70" w:rsidRDefault="00356B70" w:rsidP="00356B70"/>
    <w:p w14:paraId="6B65A52D" w14:textId="18A19D52" w:rsidR="00356B70" w:rsidRDefault="006D28C5" w:rsidP="006D28C5">
      <w:pPr>
        <w:pStyle w:val="Heading1"/>
      </w:pPr>
      <w:bookmarkStart w:id="12" w:name="_Toc166260834"/>
      <w:r>
        <w:t>Estudo e Análise de Redes Neuronais</w:t>
      </w:r>
      <w:bookmarkEnd w:id="12"/>
    </w:p>
    <w:p w14:paraId="357EB1A2" w14:textId="77777777" w:rsidR="00356B70" w:rsidRDefault="00356B70" w:rsidP="00356B70"/>
    <w:p w14:paraId="587155DD" w14:textId="0DD1FF7B" w:rsidR="00356B70" w:rsidRDefault="006D28C5" w:rsidP="006D28C5">
      <w:pPr>
        <w:pStyle w:val="Heading2"/>
      </w:pPr>
      <w:bookmarkStart w:id="13" w:name="_Toc166260835"/>
      <w:r>
        <w:t>Ficheiro Start</w:t>
      </w:r>
      <w:bookmarkEnd w:id="13"/>
    </w:p>
    <w:p w14:paraId="04BF64C3" w14:textId="2DA022C0" w:rsidR="00921834" w:rsidRDefault="00921834" w:rsidP="00921834"/>
    <w:p w14:paraId="54724B7B" w14:textId="46417A3D" w:rsidR="006D28C5" w:rsidRDefault="006D28C5" w:rsidP="006D28C5">
      <w:r>
        <w:t>Para estudar, treinar e analisar redes neuronais feedforward</w:t>
      </w:r>
      <w:r w:rsidR="00A06708">
        <w:t xml:space="preserve"> começamos por u</w:t>
      </w:r>
      <w:r>
        <w:t xml:space="preserve">sar o ficheiro </w:t>
      </w:r>
      <w:r w:rsidR="00A06708">
        <w:t>Start.csv</w:t>
      </w:r>
      <w:r w:rsidR="00A1315A">
        <w:t>, com</w:t>
      </w:r>
      <w:r w:rsidR="00A06708">
        <w:t xml:space="preserve"> </w:t>
      </w:r>
      <w:r>
        <w:t>com uma camada de 10 neurónios</w:t>
      </w:r>
      <w:r w:rsidR="00A1315A">
        <w:t>.</w:t>
      </w:r>
    </w:p>
    <w:p w14:paraId="27E98FE1" w14:textId="1F9F755D" w:rsidR="004274EF" w:rsidRDefault="004274EF" w:rsidP="00A552DA">
      <w:r>
        <w:t>Realizamos alguns testes alterando apenas as</w:t>
      </w:r>
      <w:r w:rsidR="00A1315A">
        <w:t xml:space="preserve"> funções de ativação </w:t>
      </w:r>
      <w:r>
        <w:t xml:space="preserve">e de treino. </w:t>
      </w:r>
    </w:p>
    <w:p w14:paraId="53E13682" w14:textId="77777777" w:rsidR="004274EF" w:rsidRPr="004274EF" w:rsidRDefault="004274EF" w:rsidP="004274EF"/>
    <w:p w14:paraId="0D0CBBB8" w14:textId="01F4FE9C" w:rsidR="00A1315A" w:rsidRDefault="004274EF" w:rsidP="006D28C5">
      <w:r>
        <w:t>Utilizando as seguintes funções:</w:t>
      </w:r>
    </w:p>
    <w:p w14:paraId="01E24C4E" w14:textId="77777777" w:rsidR="00271DDB" w:rsidRPr="00271DDB" w:rsidRDefault="00271DDB" w:rsidP="00271D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71DDB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71DDB">
        <w:rPr>
          <w:rFonts w:ascii="Consolas" w:eastAsia="Times New Roman" w:hAnsi="Consolas" w:cs="Times New Roman"/>
          <w:color w:val="008013"/>
          <w:sz w:val="20"/>
          <w:szCs w:val="20"/>
        </w:rPr>
        <w:t>% Definir diferentes funções de treino</w:t>
      </w:r>
    </w:p>
    <w:p w14:paraId="6195EDD4" w14:textId="77777777" w:rsidR="00271DDB" w:rsidRPr="00271DDB" w:rsidRDefault="00271DDB" w:rsidP="00271D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71DDB">
        <w:rPr>
          <w:rFonts w:ascii="Consolas" w:eastAsia="Times New Roman" w:hAnsi="Consolas" w:cs="Times New Roman"/>
          <w:sz w:val="20"/>
          <w:szCs w:val="20"/>
        </w:rPr>
        <w:t xml:space="preserve">    trainFcns = {</w:t>
      </w:r>
      <w:r w:rsidRPr="00271DDB">
        <w:rPr>
          <w:rFonts w:ascii="Consolas" w:eastAsia="Times New Roman" w:hAnsi="Consolas" w:cs="Times New Roman"/>
          <w:color w:val="A709F5"/>
          <w:sz w:val="20"/>
          <w:szCs w:val="20"/>
        </w:rPr>
        <w:t>'trainlm'</w:t>
      </w:r>
      <w:r w:rsidRPr="00271DDB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271DDB">
        <w:rPr>
          <w:rFonts w:ascii="Consolas" w:eastAsia="Times New Roman" w:hAnsi="Consolas" w:cs="Times New Roman"/>
          <w:color w:val="A709F5"/>
          <w:sz w:val="20"/>
          <w:szCs w:val="20"/>
        </w:rPr>
        <w:t>'traingd'</w:t>
      </w:r>
      <w:r w:rsidRPr="00271DDB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271DDB">
        <w:rPr>
          <w:rFonts w:ascii="Consolas" w:eastAsia="Times New Roman" w:hAnsi="Consolas" w:cs="Times New Roman"/>
          <w:color w:val="A709F5"/>
          <w:sz w:val="20"/>
          <w:szCs w:val="20"/>
        </w:rPr>
        <w:t>'trainbfg'</w:t>
      </w:r>
      <w:r w:rsidRPr="00271DDB">
        <w:rPr>
          <w:rFonts w:ascii="Consolas" w:eastAsia="Times New Roman" w:hAnsi="Consolas" w:cs="Times New Roman"/>
          <w:sz w:val="20"/>
          <w:szCs w:val="20"/>
        </w:rPr>
        <w:t>};</w:t>
      </w:r>
    </w:p>
    <w:p w14:paraId="4FD1BF46" w14:textId="77777777" w:rsidR="00271DDB" w:rsidRPr="00271DDB" w:rsidRDefault="00271DDB" w:rsidP="00271D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71DDB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3CA3C86E" w14:textId="77777777" w:rsidR="00271DDB" w:rsidRPr="00271DDB" w:rsidRDefault="00271DDB" w:rsidP="00271D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71DDB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71DDB">
        <w:rPr>
          <w:rFonts w:ascii="Consolas" w:eastAsia="Times New Roman" w:hAnsi="Consolas" w:cs="Times New Roman"/>
          <w:color w:val="008013"/>
          <w:sz w:val="20"/>
          <w:szCs w:val="20"/>
        </w:rPr>
        <w:t>% Definir diferentes funções de ativação</w:t>
      </w:r>
    </w:p>
    <w:p w14:paraId="724D024B" w14:textId="77777777" w:rsidR="00271DDB" w:rsidRPr="00271DDB" w:rsidRDefault="00271DDB" w:rsidP="00271D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71DDB">
        <w:rPr>
          <w:rFonts w:ascii="Consolas" w:eastAsia="Times New Roman" w:hAnsi="Consolas" w:cs="Times New Roman"/>
          <w:sz w:val="20"/>
          <w:szCs w:val="20"/>
        </w:rPr>
        <w:t xml:space="preserve">    transferFcns = {</w:t>
      </w:r>
      <w:r w:rsidRPr="00271DDB">
        <w:rPr>
          <w:rFonts w:ascii="Consolas" w:eastAsia="Times New Roman" w:hAnsi="Consolas" w:cs="Times New Roman"/>
          <w:color w:val="A709F5"/>
          <w:sz w:val="20"/>
          <w:szCs w:val="20"/>
        </w:rPr>
        <w:t>'radbas'</w:t>
      </w:r>
      <w:r w:rsidRPr="00271DDB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271DDB">
        <w:rPr>
          <w:rFonts w:ascii="Consolas" w:eastAsia="Times New Roman" w:hAnsi="Consolas" w:cs="Times New Roman"/>
          <w:color w:val="A709F5"/>
          <w:sz w:val="20"/>
          <w:szCs w:val="20"/>
        </w:rPr>
        <w:t>'radbasn'</w:t>
      </w:r>
      <w:r w:rsidRPr="00271DDB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271DDB">
        <w:rPr>
          <w:rFonts w:ascii="Consolas" w:eastAsia="Times New Roman" w:hAnsi="Consolas" w:cs="Times New Roman"/>
          <w:color w:val="A709F5"/>
          <w:sz w:val="20"/>
          <w:szCs w:val="20"/>
        </w:rPr>
        <w:t>'purelin'</w:t>
      </w:r>
      <w:r w:rsidRPr="00271DDB">
        <w:rPr>
          <w:rFonts w:ascii="Consolas" w:eastAsia="Times New Roman" w:hAnsi="Consolas" w:cs="Times New Roman"/>
          <w:sz w:val="20"/>
          <w:szCs w:val="20"/>
        </w:rPr>
        <w:t>};</w:t>
      </w:r>
    </w:p>
    <w:p w14:paraId="6B31D13D" w14:textId="77777777" w:rsidR="004274EF" w:rsidRPr="00271DDB" w:rsidRDefault="004274EF" w:rsidP="006D28C5"/>
    <w:p w14:paraId="3BA5A563" w14:textId="62A652D7" w:rsidR="004274EF" w:rsidRDefault="004274EF" w:rsidP="006D28C5">
      <w:r>
        <w:t>Podemos concluir que apesar da maioria se apresentar com uma precisão de 100% alguns casos apresentam erros e menos precisão:</w:t>
      </w:r>
    </w:p>
    <w:p w14:paraId="1CBA3099" w14:textId="2D5FB207" w:rsidR="004274EF" w:rsidRDefault="004274EF" w:rsidP="006D28C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0CE99" wp14:editId="707B9351">
                <wp:simplePos x="0" y="0"/>
                <wp:positionH relativeFrom="column">
                  <wp:posOffset>2406777</wp:posOffset>
                </wp:positionH>
                <wp:positionV relativeFrom="paragraph">
                  <wp:posOffset>250190</wp:posOffset>
                </wp:positionV>
                <wp:extent cx="573024" cy="0"/>
                <wp:effectExtent l="38100" t="76200" r="0" b="95250"/>
                <wp:wrapNone/>
                <wp:docPr id="653533609" name="Conexão reta unidireci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02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76CD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3" o:spid="_x0000_s1026" type="#_x0000_t32" style="position:absolute;margin-left:189.5pt;margin-top:19.7pt;width:45.1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1A1760" wp14:editId="776835F0">
                <wp:simplePos x="0" y="0"/>
                <wp:positionH relativeFrom="column">
                  <wp:posOffset>2487295</wp:posOffset>
                </wp:positionH>
                <wp:positionV relativeFrom="paragraph">
                  <wp:posOffset>1975358</wp:posOffset>
                </wp:positionV>
                <wp:extent cx="573024" cy="0"/>
                <wp:effectExtent l="38100" t="76200" r="0" b="95250"/>
                <wp:wrapNone/>
                <wp:docPr id="995706415" name="Conexão reta unidireci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02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1B1C2" id="Conexão reta unidirecional 3" o:spid="_x0000_s1026" type="#_x0000_t32" style="position:absolute;margin-left:195.85pt;margin-top:155.55pt;width:45.1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BCDB44" wp14:editId="2530EEF9">
                <wp:simplePos x="0" y="0"/>
                <wp:positionH relativeFrom="column">
                  <wp:posOffset>2487295</wp:posOffset>
                </wp:positionH>
                <wp:positionV relativeFrom="paragraph">
                  <wp:posOffset>2575814</wp:posOffset>
                </wp:positionV>
                <wp:extent cx="573024" cy="0"/>
                <wp:effectExtent l="38100" t="76200" r="0" b="95250"/>
                <wp:wrapNone/>
                <wp:docPr id="1897609864" name="Conexão reta unidireci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02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F3FEB" id="Conexão reta unidirecional 3" o:spid="_x0000_s1026" type="#_x0000_t32" style="position:absolute;margin-left:195.85pt;margin-top:202.8pt;width:45.1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65C6F9A" wp14:editId="47AEF642">
            <wp:extent cx="2153972" cy="3509772"/>
            <wp:effectExtent l="0" t="0" r="0" b="0"/>
            <wp:docPr id="116274802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48025" name="Imagem 11627480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26" cy="352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AE74E" w14:textId="77777777" w:rsidR="00A552DA" w:rsidRDefault="00A552DA" w:rsidP="006D28C5"/>
    <w:p w14:paraId="33D0085C" w14:textId="77777777" w:rsidR="00A552DA" w:rsidRDefault="00A552DA" w:rsidP="006D28C5"/>
    <w:p w14:paraId="2C1B9ED5" w14:textId="77777777" w:rsidR="00A552DA" w:rsidRDefault="00A552DA" w:rsidP="006D28C5"/>
    <w:p w14:paraId="2379836C" w14:textId="77777777" w:rsidR="00A552DA" w:rsidRDefault="00A552DA" w:rsidP="006D28C5"/>
    <w:p w14:paraId="5B4E191D" w14:textId="4D1AD9D4" w:rsidR="00A552DA" w:rsidRDefault="00A552DA" w:rsidP="006D28C5">
      <w:r>
        <w:lastRenderedPageBreak/>
        <w:t>Por outro lado, utilizando as funções seguintes conclui-se que estas são as mais precisas e consequentemente as que apresentam menos erro:</w:t>
      </w:r>
    </w:p>
    <w:p w14:paraId="6F2ADAFB" w14:textId="77777777" w:rsidR="00A552DA" w:rsidRDefault="00A552DA" w:rsidP="006D28C5"/>
    <w:p w14:paraId="553F03A8" w14:textId="77777777" w:rsidR="00271DDB" w:rsidRPr="00271DDB" w:rsidRDefault="00271DDB" w:rsidP="00271D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71DDB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71DDB">
        <w:rPr>
          <w:rFonts w:ascii="Consolas" w:eastAsia="Times New Roman" w:hAnsi="Consolas" w:cs="Times New Roman"/>
          <w:color w:val="008013"/>
          <w:sz w:val="20"/>
          <w:szCs w:val="20"/>
        </w:rPr>
        <w:t>% Definir diferentes funções de treino</w:t>
      </w:r>
    </w:p>
    <w:p w14:paraId="6D7C1A1F" w14:textId="77777777" w:rsidR="00271DDB" w:rsidRPr="00271DDB" w:rsidRDefault="00271DDB" w:rsidP="00271D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71DDB">
        <w:rPr>
          <w:rFonts w:ascii="Consolas" w:eastAsia="Times New Roman" w:hAnsi="Consolas" w:cs="Times New Roman"/>
          <w:sz w:val="20"/>
          <w:szCs w:val="20"/>
        </w:rPr>
        <w:t xml:space="preserve">    trainFcns = {</w:t>
      </w:r>
      <w:r w:rsidRPr="00271DDB">
        <w:rPr>
          <w:rFonts w:ascii="Consolas" w:eastAsia="Times New Roman" w:hAnsi="Consolas" w:cs="Times New Roman"/>
          <w:color w:val="A709F5"/>
          <w:sz w:val="20"/>
          <w:szCs w:val="20"/>
        </w:rPr>
        <w:t>'trainlm'</w:t>
      </w:r>
      <w:r w:rsidRPr="00271DDB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271DDB">
        <w:rPr>
          <w:rFonts w:ascii="Consolas" w:eastAsia="Times New Roman" w:hAnsi="Consolas" w:cs="Times New Roman"/>
          <w:color w:val="A709F5"/>
          <w:sz w:val="20"/>
          <w:szCs w:val="20"/>
        </w:rPr>
        <w:t>'traingd'</w:t>
      </w:r>
      <w:r w:rsidRPr="00271DDB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271DDB">
        <w:rPr>
          <w:rFonts w:ascii="Consolas" w:eastAsia="Times New Roman" w:hAnsi="Consolas" w:cs="Times New Roman"/>
          <w:color w:val="A709F5"/>
          <w:sz w:val="20"/>
          <w:szCs w:val="20"/>
        </w:rPr>
        <w:t>'trainbfg'</w:t>
      </w:r>
      <w:r w:rsidRPr="00271DDB">
        <w:rPr>
          <w:rFonts w:ascii="Consolas" w:eastAsia="Times New Roman" w:hAnsi="Consolas" w:cs="Times New Roman"/>
          <w:sz w:val="20"/>
          <w:szCs w:val="20"/>
        </w:rPr>
        <w:t>};</w:t>
      </w:r>
    </w:p>
    <w:p w14:paraId="4D030C26" w14:textId="77777777" w:rsidR="00271DDB" w:rsidRPr="00271DDB" w:rsidRDefault="00271DDB" w:rsidP="00271D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71DDB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08F5F56F" w14:textId="77777777" w:rsidR="00271DDB" w:rsidRPr="00271DDB" w:rsidRDefault="00271DDB" w:rsidP="00271D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71DDB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71DDB">
        <w:rPr>
          <w:rFonts w:ascii="Consolas" w:eastAsia="Times New Roman" w:hAnsi="Consolas" w:cs="Times New Roman"/>
          <w:color w:val="008013"/>
          <w:sz w:val="20"/>
          <w:szCs w:val="20"/>
        </w:rPr>
        <w:t>% Definir diferentes funções de ativação</w:t>
      </w:r>
    </w:p>
    <w:p w14:paraId="5ED55ED1" w14:textId="77777777" w:rsidR="00271DDB" w:rsidRPr="00271DDB" w:rsidRDefault="00271DDB" w:rsidP="00271D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71DDB">
        <w:rPr>
          <w:rFonts w:ascii="Consolas" w:eastAsia="Times New Roman" w:hAnsi="Consolas" w:cs="Times New Roman"/>
          <w:sz w:val="20"/>
          <w:szCs w:val="20"/>
        </w:rPr>
        <w:t xml:space="preserve">    transferFcns = {</w:t>
      </w:r>
      <w:r w:rsidRPr="00271DDB">
        <w:rPr>
          <w:rFonts w:ascii="Consolas" w:eastAsia="Times New Roman" w:hAnsi="Consolas" w:cs="Times New Roman"/>
          <w:color w:val="A709F5"/>
          <w:sz w:val="20"/>
          <w:szCs w:val="20"/>
        </w:rPr>
        <w:t>'radbas'</w:t>
      </w:r>
      <w:r w:rsidRPr="00271DDB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271DDB">
        <w:rPr>
          <w:rFonts w:ascii="Consolas" w:eastAsia="Times New Roman" w:hAnsi="Consolas" w:cs="Times New Roman"/>
          <w:color w:val="A709F5"/>
          <w:sz w:val="20"/>
          <w:szCs w:val="20"/>
        </w:rPr>
        <w:t>'radbasn'</w:t>
      </w:r>
      <w:r w:rsidRPr="00271DDB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271DDB">
        <w:rPr>
          <w:rFonts w:ascii="Consolas" w:eastAsia="Times New Roman" w:hAnsi="Consolas" w:cs="Times New Roman"/>
          <w:color w:val="A709F5"/>
          <w:sz w:val="20"/>
          <w:szCs w:val="20"/>
        </w:rPr>
        <w:t>'purelin'</w:t>
      </w:r>
      <w:r w:rsidRPr="00271DDB">
        <w:rPr>
          <w:rFonts w:ascii="Consolas" w:eastAsia="Times New Roman" w:hAnsi="Consolas" w:cs="Times New Roman"/>
          <w:sz w:val="20"/>
          <w:szCs w:val="20"/>
        </w:rPr>
        <w:t>};</w:t>
      </w:r>
    </w:p>
    <w:p w14:paraId="629A32BA" w14:textId="77777777" w:rsidR="00A552DA" w:rsidRPr="00271DDB" w:rsidRDefault="00A552DA" w:rsidP="006D28C5"/>
    <w:p w14:paraId="5F53D0E2" w14:textId="77B35798" w:rsidR="00A552DA" w:rsidRDefault="00A552DA" w:rsidP="006D28C5">
      <w:pPr>
        <w:rPr>
          <w:lang w:val="en-US"/>
        </w:rPr>
      </w:pPr>
      <w:r>
        <w:rPr>
          <w:lang w:val="en-US"/>
        </w:rPr>
        <w:t>Resultados:</w:t>
      </w:r>
    </w:p>
    <w:p w14:paraId="534FFE9E" w14:textId="61684469" w:rsidR="00A552DA" w:rsidRDefault="00A552DA" w:rsidP="006D28C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1566E7" wp14:editId="2E3340FD">
            <wp:extent cx="2362200" cy="4166297"/>
            <wp:effectExtent l="0" t="0" r="0" b="5715"/>
            <wp:docPr id="186128386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83861" name="Imagem 186128386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517" cy="422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6D54" w14:textId="77777777" w:rsidR="00A552DA" w:rsidRDefault="00A552DA" w:rsidP="006D28C5">
      <w:pPr>
        <w:rPr>
          <w:lang w:val="en-US"/>
        </w:rPr>
      </w:pPr>
    </w:p>
    <w:p w14:paraId="5B686D00" w14:textId="278F99AF" w:rsidR="00A552DA" w:rsidRDefault="00A552DA" w:rsidP="006D28C5">
      <w:r w:rsidRPr="00A552DA">
        <w:t>Assim é possível concluir que a</w:t>
      </w:r>
      <w:r>
        <w:t>s funções de trei</w:t>
      </w:r>
      <w:r w:rsidR="00A94359">
        <w:t>no</w:t>
      </w:r>
      <w:r>
        <w:t xml:space="preserve"> </w:t>
      </w:r>
      <w:r w:rsidRPr="00A552DA">
        <w:t>'trainlm'</w:t>
      </w:r>
      <w:r>
        <w:t xml:space="preserve">, </w:t>
      </w:r>
      <w:r w:rsidRPr="00A552DA">
        <w:t>'traingd'</w:t>
      </w:r>
      <w:r>
        <w:t xml:space="preserve"> e </w:t>
      </w:r>
      <w:r w:rsidRPr="00A552DA">
        <w:t>'trainbfg'</w:t>
      </w:r>
      <w:r>
        <w:t xml:space="preserve"> e as funções de ativação </w:t>
      </w:r>
      <w:r w:rsidRPr="00A552DA">
        <w:t>'radbas'</w:t>
      </w:r>
      <w:r>
        <w:t xml:space="preserve">, </w:t>
      </w:r>
      <w:r w:rsidRPr="00A552DA">
        <w:t>'radbasn'</w:t>
      </w:r>
      <w:r>
        <w:t xml:space="preserve"> e </w:t>
      </w:r>
      <w:r w:rsidRPr="00A552DA">
        <w:t>'purelin'</w:t>
      </w:r>
      <w:r>
        <w:t xml:space="preserve"> são as mais precisas, com uma precisão de 100%.</w:t>
      </w:r>
    </w:p>
    <w:p w14:paraId="453B79F4" w14:textId="77777777" w:rsidR="00A552DA" w:rsidRDefault="00A552DA" w:rsidP="006D28C5"/>
    <w:p w14:paraId="5D543DAA" w14:textId="77777777" w:rsidR="00A552DA" w:rsidRDefault="00A552DA" w:rsidP="006D28C5"/>
    <w:p w14:paraId="250FF9ED" w14:textId="77777777" w:rsidR="00A552DA" w:rsidRDefault="00A552DA" w:rsidP="006D28C5"/>
    <w:p w14:paraId="529A2DC2" w14:textId="77777777" w:rsidR="00A552DA" w:rsidRDefault="00A552DA" w:rsidP="006D28C5"/>
    <w:p w14:paraId="75906FDA" w14:textId="77777777" w:rsidR="00A552DA" w:rsidRDefault="00A552DA" w:rsidP="006D28C5"/>
    <w:p w14:paraId="00A680E1" w14:textId="77777777" w:rsidR="00A552DA" w:rsidRDefault="00A552DA" w:rsidP="006D28C5"/>
    <w:p w14:paraId="4CF79B33" w14:textId="77777777" w:rsidR="00A552DA" w:rsidRDefault="00A552DA" w:rsidP="006D28C5"/>
    <w:p w14:paraId="5B6AA41E" w14:textId="77777777" w:rsidR="00A552DA" w:rsidRDefault="00A552DA" w:rsidP="006D28C5"/>
    <w:p w14:paraId="6115A32D" w14:textId="7AA3E8AE" w:rsidR="00A552DA" w:rsidRDefault="00A552DA" w:rsidP="00A552DA">
      <w:pPr>
        <w:pStyle w:val="Heading2"/>
      </w:pPr>
      <w:bookmarkStart w:id="14" w:name="_Toc166260836"/>
      <w:r>
        <w:t>Ficheiro Train</w:t>
      </w:r>
      <w:bookmarkEnd w:id="14"/>
    </w:p>
    <w:p w14:paraId="6B860FEB" w14:textId="77777777" w:rsidR="00271DDB" w:rsidRDefault="00271DDB" w:rsidP="00271DDB"/>
    <w:p w14:paraId="11386005" w14:textId="323F6175" w:rsidR="00271DDB" w:rsidRDefault="00271DDB" w:rsidP="00271DDB">
      <w:r>
        <w:t xml:space="preserve">Continuando o estudo, treino e análise de redes neuronais feedforward continuamos com o ficheiro </w:t>
      </w:r>
      <w:r w:rsidRPr="00271DDB">
        <w:rPr>
          <w:i/>
          <w:iCs/>
        </w:rPr>
        <w:t>Train</w:t>
      </w:r>
      <w:r>
        <w:rPr>
          <w:i/>
          <w:iCs/>
        </w:rPr>
        <w:t>.csv</w:t>
      </w:r>
      <w:r w:rsidRPr="00271DDB">
        <w:t>,</w:t>
      </w:r>
      <w:r>
        <w:t xml:space="preserve"> com uma camada de 10 neurónios.</w:t>
      </w:r>
    </w:p>
    <w:p w14:paraId="05956103" w14:textId="77777777" w:rsidR="00271DDB" w:rsidRDefault="00271DDB" w:rsidP="00271DDB">
      <w:r>
        <w:t xml:space="preserve">Realizamos alguns testes alterando apenas as funções de ativação e de treino. </w:t>
      </w:r>
    </w:p>
    <w:p w14:paraId="4EB766DD" w14:textId="77777777" w:rsidR="00271DDB" w:rsidRPr="004274EF" w:rsidRDefault="00271DDB" w:rsidP="00271DDB"/>
    <w:p w14:paraId="6CF1FDA8" w14:textId="77777777" w:rsidR="00271DDB" w:rsidRDefault="00271DDB" w:rsidP="00271DDB">
      <w:r>
        <w:t>Utilizando as seguintes funções:</w:t>
      </w:r>
    </w:p>
    <w:p w14:paraId="37B1EBFB" w14:textId="4D218B95" w:rsidR="00271DDB" w:rsidRPr="00271DDB" w:rsidRDefault="0029072F" w:rsidP="0029072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color w:val="008013"/>
          <w:sz w:val="20"/>
          <w:szCs w:val="20"/>
        </w:rPr>
        <w:t xml:space="preserve">    </w:t>
      </w:r>
      <w:r w:rsidR="00271DDB" w:rsidRPr="00271DDB">
        <w:rPr>
          <w:rFonts w:ascii="Consolas" w:eastAsia="Times New Roman" w:hAnsi="Consolas" w:cs="Times New Roman"/>
          <w:color w:val="008013"/>
          <w:sz w:val="20"/>
          <w:szCs w:val="20"/>
        </w:rPr>
        <w:t>% Definir diferentes funções de treino</w:t>
      </w:r>
    </w:p>
    <w:p w14:paraId="3FB6BB59" w14:textId="77777777" w:rsidR="00271DDB" w:rsidRPr="00271DDB" w:rsidRDefault="00271DDB" w:rsidP="00271D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71DDB">
        <w:rPr>
          <w:rFonts w:ascii="Consolas" w:eastAsia="Times New Roman" w:hAnsi="Consolas" w:cs="Times New Roman"/>
          <w:sz w:val="20"/>
          <w:szCs w:val="20"/>
        </w:rPr>
        <w:t xml:space="preserve">    trainFcns = {</w:t>
      </w:r>
      <w:r w:rsidRPr="00271DDB">
        <w:rPr>
          <w:rFonts w:ascii="Consolas" w:eastAsia="Times New Roman" w:hAnsi="Consolas" w:cs="Times New Roman"/>
          <w:color w:val="A709F5"/>
          <w:sz w:val="20"/>
          <w:szCs w:val="20"/>
        </w:rPr>
        <w:t>'trainscg'</w:t>
      </w:r>
      <w:r w:rsidRPr="00271DDB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271DDB">
        <w:rPr>
          <w:rFonts w:ascii="Consolas" w:eastAsia="Times New Roman" w:hAnsi="Consolas" w:cs="Times New Roman"/>
          <w:color w:val="A709F5"/>
          <w:sz w:val="20"/>
          <w:szCs w:val="20"/>
        </w:rPr>
        <w:t>'trainlm'</w:t>
      </w:r>
      <w:r w:rsidRPr="00271DDB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271DDB">
        <w:rPr>
          <w:rFonts w:ascii="Consolas" w:eastAsia="Times New Roman" w:hAnsi="Consolas" w:cs="Times New Roman"/>
          <w:color w:val="A709F5"/>
          <w:sz w:val="20"/>
          <w:szCs w:val="20"/>
        </w:rPr>
        <w:t>'trainrp'</w:t>
      </w:r>
      <w:r w:rsidRPr="00271DDB">
        <w:rPr>
          <w:rFonts w:ascii="Consolas" w:eastAsia="Times New Roman" w:hAnsi="Consolas" w:cs="Times New Roman"/>
          <w:sz w:val="20"/>
          <w:szCs w:val="20"/>
        </w:rPr>
        <w:t>};</w:t>
      </w:r>
    </w:p>
    <w:p w14:paraId="603E23E4" w14:textId="77777777" w:rsidR="00271DDB" w:rsidRPr="00271DDB" w:rsidRDefault="00271DDB" w:rsidP="00271D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71DDB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4AF3C482" w14:textId="77777777" w:rsidR="00271DDB" w:rsidRPr="00271DDB" w:rsidRDefault="00271DDB" w:rsidP="00271D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71DDB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71DDB">
        <w:rPr>
          <w:rFonts w:ascii="Consolas" w:eastAsia="Times New Roman" w:hAnsi="Consolas" w:cs="Times New Roman"/>
          <w:color w:val="008013"/>
          <w:sz w:val="20"/>
          <w:szCs w:val="20"/>
        </w:rPr>
        <w:t>% Definir diferentes funções de ativação</w:t>
      </w:r>
    </w:p>
    <w:p w14:paraId="04C69189" w14:textId="77777777" w:rsidR="00271DDB" w:rsidRPr="00271DDB" w:rsidRDefault="00271DDB" w:rsidP="00271D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71DDB">
        <w:rPr>
          <w:rFonts w:ascii="Consolas" w:eastAsia="Times New Roman" w:hAnsi="Consolas" w:cs="Times New Roman"/>
          <w:sz w:val="20"/>
          <w:szCs w:val="20"/>
        </w:rPr>
        <w:t xml:space="preserve">    transferFcns = {</w:t>
      </w:r>
      <w:r w:rsidRPr="00271DDB">
        <w:rPr>
          <w:rFonts w:ascii="Consolas" w:eastAsia="Times New Roman" w:hAnsi="Consolas" w:cs="Times New Roman"/>
          <w:color w:val="A709F5"/>
          <w:sz w:val="20"/>
          <w:szCs w:val="20"/>
        </w:rPr>
        <w:t>'logsig'</w:t>
      </w:r>
      <w:r w:rsidRPr="00271DDB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271DDB">
        <w:rPr>
          <w:rFonts w:ascii="Consolas" w:eastAsia="Times New Roman" w:hAnsi="Consolas" w:cs="Times New Roman"/>
          <w:color w:val="A709F5"/>
          <w:sz w:val="20"/>
          <w:szCs w:val="20"/>
        </w:rPr>
        <w:t>'tansig'</w:t>
      </w:r>
      <w:r w:rsidRPr="00271DDB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271DDB">
        <w:rPr>
          <w:rFonts w:ascii="Consolas" w:eastAsia="Times New Roman" w:hAnsi="Consolas" w:cs="Times New Roman"/>
          <w:color w:val="A709F5"/>
          <w:sz w:val="20"/>
          <w:szCs w:val="20"/>
        </w:rPr>
        <w:t>'purelin'</w:t>
      </w:r>
      <w:r w:rsidRPr="00271DDB">
        <w:rPr>
          <w:rFonts w:ascii="Consolas" w:eastAsia="Times New Roman" w:hAnsi="Consolas" w:cs="Times New Roman"/>
          <w:sz w:val="20"/>
          <w:szCs w:val="20"/>
        </w:rPr>
        <w:t>};</w:t>
      </w:r>
    </w:p>
    <w:p w14:paraId="133579FB" w14:textId="77777777" w:rsidR="00271DDB" w:rsidRDefault="00271DDB" w:rsidP="00271DDB"/>
    <w:p w14:paraId="59EB5233" w14:textId="77777777" w:rsidR="0029072F" w:rsidRDefault="0029072F" w:rsidP="00271DDB">
      <w:r>
        <w:t>Podemos concluir que a função de treino ‘</w:t>
      </w:r>
      <w:r>
        <w:rPr>
          <w:i/>
          <w:iCs/>
        </w:rPr>
        <w:t xml:space="preserve">trainlm’ </w:t>
      </w:r>
      <w:r>
        <w:t>apesar de ter uma execução mais demorada, produz resultados com uma precisão mais elevada, maioria a 100%.</w:t>
      </w:r>
    </w:p>
    <w:p w14:paraId="23ED8896" w14:textId="6CA1BAC1" w:rsidR="0029072F" w:rsidRPr="0029072F" w:rsidRDefault="00B141E1" w:rsidP="00271DDB">
      <w:r w:rsidRPr="00B141E1">
        <w:drawing>
          <wp:anchor distT="0" distB="0" distL="114300" distR="114300" simplePos="0" relativeHeight="251664384" behindDoc="0" locked="0" layoutInCell="1" allowOverlap="1" wp14:anchorId="6CA80B39" wp14:editId="78D3D220">
            <wp:simplePos x="0" y="0"/>
            <wp:positionH relativeFrom="column">
              <wp:posOffset>2977515</wp:posOffset>
            </wp:positionH>
            <wp:positionV relativeFrom="paragraph">
              <wp:posOffset>172085</wp:posOffset>
            </wp:positionV>
            <wp:extent cx="2925445" cy="4010025"/>
            <wp:effectExtent l="0" t="0" r="8255" b="9525"/>
            <wp:wrapNone/>
            <wp:docPr id="2684244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24440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44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072F">
        <w:br/>
      </w:r>
      <w:r w:rsidR="0029072F" w:rsidRPr="0029072F">
        <w:drawing>
          <wp:inline distT="0" distB="0" distL="0" distR="0" wp14:anchorId="15DD4B35" wp14:editId="71CBF684">
            <wp:extent cx="2931403" cy="4038600"/>
            <wp:effectExtent l="0" t="0" r="2540" b="0"/>
            <wp:docPr id="868120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20080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237" cy="40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41E1">
        <w:rPr>
          <w:noProof/>
        </w:rPr>
        <w:t xml:space="preserve"> </w:t>
      </w:r>
    </w:p>
    <w:p w14:paraId="7024513F" w14:textId="4D6E3084" w:rsidR="00B141E1" w:rsidRPr="006D13F4" w:rsidRDefault="00B141E1" w:rsidP="00B141E1">
      <w:r>
        <w:t>Os piores resultados foram apresentados usando a função de ativação ‘</w:t>
      </w:r>
      <w:r>
        <w:rPr>
          <w:i/>
          <w:iCs/>
        </w:rPr>
        <w:t>Purelin</w:t>
      </w:r>
      <w:r>
        <w:t>’, que apresentou uma precisão de apenas 60%</w:t>
      </w:r>
      <w:r w:rsidR="006D13F4">
        <w:t>.</w:t>
      </w:r>
      <w:r w:rsidR="006D13F4">
        <w:br/>
      </w:r>
      <w:r w:rsidR="006D13F4">
        <w:lastRenderedPageBreak/>
        <w:t>Por outro lado com função de ativação ‘</w:t>
      </w:r>
      <w:r w:rsidR="006D13F4">
        <w:rPr>
          <w:i/>
          <w:iCs/>
        </w:rPr>
        <w:t>logsig</w:t>
      </w:r>
      <w:r w:rsidR="006D13F4">
        <w:t>’ obtivemos resultados de alta precisão, 90-100%</w:t>
      </w:r>
      <w:r w:rsidR="001A570B">
        <w:t>,</w:t>
      </w:r>
      <w:r w:rsidR="006D13F4">
        <w:t xml:space="preserve"> consistentemente e com uma execução ligeira</w:t>
      </w:r>
      <w:r w:rsidR="001A570B">
        <w:t>.</w:t>
      </w:r>
    </w:p>
    <w:p w14:paraId="10EF69E4" w14:textId="77777777" w:rsidR="002A2558" w:rsidRDefault="002A2558" w:rsidP="00A552DA">
      <w:pPr>
        <w:pStyle w:val="Heading2"/>
      </w:pPr>
    </w:p>
    <w:p w14:paraId="28989496" w14:textId="3F393693" w:rsidR="00A552DA" w:rsidRDefault="00A552DA" w:rsidP="00A552DA">
      <w:pPr>
        <w:pStyle w:val="Heading2"/>
      </w:pPr>
      <w:bookmarkStart w:id="15" w:name="_Toc166260837"/>
      <w:r>
        <w:t>Ficheiro Teste</w:t>
      </w:r>
      <w:bookmarkEnd w:id="15"/>
    </w:p>
    <w:p w14:paraId="53D7EF15" w14:textId="77777777" w:rsidR="002A2558" w:rsidRDefault="002A2558" w:rsidP="002A2558"/>
    <w:p w14:paraId="53AE57B7" w14:textId="296137AE" w:rsidR="002A2558" w:rsidRDefault="002A2558" w:rsidP="002A2558">
      <w:r>
        <w:t xml:space="preserve">Para terminar este estudo de redes neuronais feedforward usamos o ficheiro </w:t>
      </w:r>
      <w:r>
        <w:rPr>
          <w:i/>
          <w:iCs/>
        </w:rPr>
        <w:t>Test.csv</w:t>
      </w:r>
      <w:r>
        <w:t>, com uma camada de 20 neurónios.</w:t>
      </w:r>
    </w:p>
    <w:p w14:paraId="7F66BD2F" w14:textId="7A78CB93" w:rsidR="00BF44B4" w:rsidRDefault="00BF44B4" w:rsidP="002A2558">
      <w:r>
        <w:t>Realizamos alguns testes alterando apenas as funções de ativação e de treino.</w:t>
      </w:r>
    </w:p>
    <w:p w14:paraId="56D03CDB" w14:textId="6AE3611B" w:rsidR="00A94359" w:rsidRDefault="00A94359" w:rsidP="002A2558"/>
    <w:p w14:paraId="27688EAC" w14:textId="77777777" w:rsidR="00A94359" w:rsidRPr="00A94359" w:rsidRDefault="00A94359" w:rsidP="00A9435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9435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A94359">
        <w:rPr>
          <w:rFonts w:ascii="Consolas" w:eastAsia="Times New Roman" w:hAnsi="Consolas" w:cs="Times New Roman"/>
          <w:color w:val="008013"/>
          <w:sz w:val="20"/>
          <w:szCs w:val="20"/>
        </w:rPr>
        <w:t>% Definir diferentes funções de treino</w:t>
      </w:r>
    </w:p>
    <w:p w14:paraId="71361FFE" w14:textId="77777777" w:rsidR="00A94359" w:rsidRPr="00A94359" w:rsidRDefault="00A94359" w:rsidP="00A9435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94359">
        <w:rPr>
          <w:rFonts w:ascii="Consolas" w:eastAsia="Times New Roman" w:hAnsi="Consolas" w:cs="Times New Roman"/>
          <w:sz w:val="20"/>
          <w:szCs w:val="20"/>
        </w:rPr>
        <w:t xml:space="preserve">    trainFcns = {</w:t>
      </w:r>
      <w:r w:rsidRPr="00A94359">
        <w:rPr>
          <w:rFonts w:ascii="Consolas" w:eastAsia="Times New Roman" w:hAnsi="Consolas" w:cs="Times New Roman"/>
          <w:color w:val="A709F5"/>
          <w:sz w:val="20"/>
          <w:szCs w:val="20"/>
        </w:rPr>
        <w:t>'trainscg'</w:t>
      </w:r>
      <w:r w:rsidRPr="00A94359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A94359">
        <w:rPr>
          <w:rFonts w:ascii="Consolas" w:eastAsia="Times New Roman" w:hAnsi="Consolas" w:cs="Times New Roman"/>
          <w:color w:val="A709F5"/>
          <w:sz w:val="20"/>
          <w:szCs w:val="20"/>
        </w:rPr>
        <w:t>'trainbfg'</w:t>
      </w:r>
      <w:r w:rsidRPr="00A94359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A94359">
        <w:rPr>
          <w:rFonts w:ascii="Consolas" w:eastAsia="Times New Roman" w:hAnsi="Consolas" w:cs="Times New Roman"/>
          <w:color w:val="A709F5"/>
          <w:sz w:val="20"/>
          <w:szCs w:val="20"/>
        </w:rPr>
        <w:t>'traingd'</w:t>
      </w:r>
      <w:r w:rsidRPr="00A94359">
        <w:rPr>
          <w:rFonts w:ascii="Consolas" w:eastAsia="Times New Roman" w:hAnsi="Consolas" w:cs="Times New Roman"/>
          <w:sz w:val="20"/>
          <w:szCs w:val="20"/>
        </w:rPr>
        <w:t>};</w:t>
      </w:r>
    </w:p>
    <w:p w14:paraId="4476465D" w14:textId="77777777" w:rsidR="00A94359" w:rsidRPr="00A94359" w:rsidRDefault="00A94359" w:rsidP="00A9435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94359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087637A1" w14:textId="77777777" w:rsidR="00A94359" w:rsidRPr="00A94359" w:rsidRDefault="00A94359" w:rsidP="00A9435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9435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A94359">
        <w:rPr>
          <w:rFonts w:ascii="Consolas" w:eastAsia="Times New Roman" w:hAnsi="Consolas" w:cs="Times New Roman"/>
          <w:color w:val="008013"/>
          <w:sz w:val="20"/>
          <w:szCs w:val="20"/>
        </w:rPr>
        <w:t>% Definir diferentes funções de ativação</w:t>
      </w:r>
    </w:p>
    <w:p w14:paraId="3A40C6CC" w14:textId="77777777" w:rsidR="00A94359" w:rsidRPr="00A94359" w:rsidRDefault="00A94359" w:rsidP="00A9435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94359">
        <w:rPr>
          <w:rFonts w:ascii="Consolas" w:eastAsia="Times New Roman" w:hAnsi="Consolas" w:cs="Times New Roman"/>
          <w:sz w:val="20"/>
          <w:szCs w:val="20"/>
        </w:rPr>
        <w:t xml:space="preserve">    transferFcns = {</w:t>
      </w:r>
      <w:r w:rsidRPr="00A94359">
        <w:rPr>
          <w:rFonts w:ascii="Consolas" w:eastAsia="Times New Roman" w:hAnsi="Consolas" w:cs="Times New Roman"/>
          <w:color w:val="A709F5"/>
          <w:sz w:val="20"/>
          <w:szCs w:val="20"/>
        </w:rPr>
        <w:t>'logsig'</w:t>
      </w:r>
      <w:r w:rsidRPr="00A94359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A94359">
        <w:rPr>
          <w:rFonts w:ascii="Consolas" w:eastAsia="Times New Roman" w:hAnsi="Consolas" w:cs="Times New Roman"/>
          <w:color w:val="A709F5"/>
          <w:sz w:val="20"/>
          <w:szCs w:val="20"/>
        </w:rPr>
        <w:t>'tansig'</w:t>
      </w:r>
      <w:r w:rsidRPr="00A94359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A94359">
        <w:rPr>
          <w:rFonts w:ascii="Consolas" w:eastAsia="Times New Roman" w:hAnsi="Consolas" w:cs="Times New Roman"/>
          <w:color w:val="A709F5"/>
          <w:sz w:val="20"/>
          <w:szCs w:val="20"/>
        </w:rPr>
        <w:t>'radbasn'</w:t>
      </w:r>
      <w:r w:rsidRPr="00A94359">
        <w:rPr>
          <w:rFonts w:ascii="Consolas" w:eastAsia="Times New Roman" w:hAnsi="Consolas" w:cs="Times New Roman"/>
          <w:sz w:val="20"/>
          <w:szCs w:val="20"/>
        </w:rPr>
        <w:t>};</w:t>
      </w:r>
    </w:p>
    <w:p w14:paraId="1EF4AED3" w14:textId="77777777" w:rsidR="00A94359" w:rsidRDefault="00A94359" w:rsidP="002A2558"/>
    <w:p w14:paraId="6A88F44A" w14:textId="792CCEDC" w:rsidR="00A94359" w:rsidRPr="00A94359" w:rsidRDefault="00A94359" w:rsidP="002A2558">
      <w:r>
        <w:t>Obtivemos sempre resultados de alta precisão para as diferentes funções de treino e ativação, com apenas a função  de treino ‘</w:t>
      </w:r>
      <w:r>
        <w:rPr>
          <w:i/>
          <w:iCs/>
        </w:rPr>
        <w:t>traingd</w:t>
      </w:r>
      <w:r>
        <w:t>’ apresentando resultados abaixo de 100%.</w:t>
      </w:r>
    </w:p>
    <w:p w14:paraId="616CCFC3" w14:textId="0C9B9C05" w:rsidR="002A2558" w:rsidRDefault="002A2558" w:rsidP="002A2558">
      <w:r w:rsidRPr="002A2558">
        <w:drawing>
          <wp:inline distT="0" distB="0" distL="0" distR="0" wp14:anchorId="48BD279C" wp14:editId="66CD1623">
            <wp:extent cx="3098207" cy="4305300"/>
            <wp:effectExtent l="0" t="0" r="6985" b="0"/>
            <wp:docPr id="1157936539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36539" name="Picture 1" descr="A white screen with black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1490" cy="430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F7B2" w14:textId="35F69CD4" w:rsidR="009809B3" w:rsidRDefault="009809B3" w:rsidP="009809B3">
      <w:r w:rsidRPr="00A552DA">
        <w:t>Assim é possível concluir que a</w:t>
      </w:r>
      <w:r>
        <w:t xml:space="preserve">s funções de treino </w:t>
      </w:r>
      <w:r w:rsidRPr="00A552DA">
        <w:t>'train</w:t>
      </w:r>
      <w:r>
        <w:t>scg</w:t>
      </w:r>
      <w:r w:rsidRPr="00A552DA">
        <w:t>'</w:t>
      </w:r>
      <w:r>
        <w:t xml:space="preserve">, </w:t>
      </w:r>
      <w:r w:rsidRPr="00A552DA">
        <w:t>'train</w:t>
      </w:r>
      <w:r>
        <w:t>bfg</w:t>
      </w:r>
      <w:r w:rsidRPr="00A552DA">
        <w:t>'</w:t>
      </w:r>
      <w:r>
        <w:t xml:space="preserve"> e </w:t>
      </w:r>
      <w:r w:rsidRPr="00A552DA">
        <w:t>'train</w:t>
      </w:r>
      <w:r>
        <w:t>gd</w:t>
      </w:r>
      <w:r w:rsidRPr="00A552DA">
        <w:t>'</w:t>
      </w:r>
      <w:r>
        <w:t xml:space="preserve"> e as funções de ativação </w:t>
      </w:r>
      <w:r w:rsidRPr="00A552DA">
        <w:t>'</w:t>
      </w:r>
      <w:r w:rsidR="0078074B">
        <w:t>logsig</w:t>
      </w:r>
      <w:r w:rsidRPr="00A552DA">
        <w:t>'</w:t>
      </w:r>
      <w:r>
        <w:t xml:space="preserve">, </w:t>
      </w:r>
      <w:r w:rsidRPr="00A552DA">
        <w:t>'</w:t>
      </w:r>
      <w:r w:rsidR="0078074B">
        <w:t>tansig</w:t>
      </w:r>
      <w:r w:rsidRPr="00A552DA">
        <w:t>'</w:t>
      </w:r>
      <w:r>
        <w:t xml:space="preserve"> e </w:t>
      </w:r>
      <w:r w:rsidRPr="00A552DA">
        <w:t>'</w:t>
      </w:r>
      <w:r w:rsidR="0078074B">
        <w:t>radbasn</w:t>
      </w:r>
      <w:r w:rsidRPr="00A552DA">
        <w:t>'</w:t>
      </w:r>
      <w:r>
        <w:t xml:space="preserve"> são </w:t>
      </w:r>
      <w:r w:rsidR="0078074B">
        <w:t>todas bastante</w:t>
      </w:r>
      <w:r>
        <w:t xml:space="preserve"> precisas, com </w:t>
      </w:r>
      <w:r w:rsidR="0078074B">
        <w:t>valores</w:t>
      </w:r>
      <w:r>
        <w:t xml:space="preserve"> de 100%.</w:t>
      </w:r>
    </w:p>
    <w:p w14:paraId="2EB66726" w14:textId="77777777" w:rsidR="009809B3" w:rsidRPr="002A2558" w:rsidRDefault="009809B3" w:rsidP="002A2558"/>
    <w:p w14:paraId="7CF6866C" w14:textId="77777777" w:rsidR="008B7352" w:rsidRDefault="008B7352" w:rsidP="00A552DA">
      <w:pPr>
        <w:pStyle w:val="Heading1"/>
      </w:pPr>
    </w:p>
    <w:p w14:paraId="62710088" w14:textId="77777777" w:rsidR="008B7352" w:rsidRDefault="008B7352" w:rsidP="00A552DA">
      <w:pPr>
        <w:pStyle w:val="Heading1"/>
      </w:pPr>
    </w:p>
    <w:p w14:paraId="6D77710E" w14:textId="188FDF2A" w:rsidR="00A552DA" w:rsidRDefault="00A552DA" w:rsidP="00A552DA">
      <w:pPr>
        <w:pStyle w:val="Heading1"/>
      </w:pPr>
      <w:bookmarkStart w:id="16" w:name="_Toc166260838"/>
      <w:r>
        <w:t>Conclusão</w:t>
      </w:r>
      <w:bookmarkEnd w:id="16"/>
    </w:p>
    <w:p w14:paraId="08334363" w14:textId="77777777" w:rsidR="00412F47" w:rsidRDefault="00412F47" w:rsidP="00412F47"/>
    <w:p w14:paraId="19873B1C" w14:textId="4757CF4A" w:rsidR="00B11767" w:rsidRDefault="00B11767" w:rsidP="00412F47">
      <w:r>
        <w:t>E</w:t>
      </w:r>
      <w:r w:rsidRPr="00B11767">
        <w:t xml:space="preserve">ste trabalho proporcionou uma valiosa experiência no desenvolvimento e análise de modelos de redes neurais </w:t>
      </w:r>
      <w:proofErr w:type="spellStart"/>
      <w:r w:rsidRPr="00B11767">
        <w:t>feedforward</w:t>
      </w:r>
      <w:proofErr w:type="spellEnd"/>
      <w:r w:rsidRPr="00B11767">
        <w:t xml:space="preserve">. Ao enfrentar desafios reais de pré-processamento de dados, </w:t>
      </w:r>
      <w:r>
        <w:t>treino</w:t>
      </w:r>
      <w:r w:rsidRPr="00B11767">
        <w:t xml:space="preserve"> de redes e avaliação de desempenho, pudemos aprofundar</w:t>
      </w:r>
      <w:r>
        <w:t xml:space="preserve"> a</w:t>
      </w:r>
      <w:r w:rsidRPr="00B11767">
        <w:t xml:space="preserve"> nossa compreensão dos princípios subjacentes </w:t>
      </w:r>
      <w:r>
        <w:t>á</w:t>
      </w:r>
      <w:r w:rsidRPr="00B11767">
        <w:t xml:space="preserve"> aprendiza</w:t>
      </w:r>
      <w:r>
        <w:t>gem</w:t>
      </w:r>
      <w:r w:rsidRPr="00B11767">
        <w:t xml:space="preserve"> d</w:t>
      </w:r>
      <w:r>
        <w:t>a</w:t>
      </w:r>
      <w:r w:rsidRPr="00B11767">
        <w:t xml:space="preserve"> máquina e explorar</w:t>
      </w:r>
      <w:r>
        <w:t xml:space="preserve"> a</w:t>
      </w:r>
      <w:r w:rsidRPr="00B11767">
        <w:t xml:space="preserve"> sua aplicação </w:t>
      </w:r>
      <w:r>
        <w:t>n</w:t>
      </w:r>
      <w:r w:rsidRPr="00B11767">
        <w:t>um contexto do mundo real.</w:t>
      </w:r>
    </w:p>
    <w:p w14:paraId="501421C2" w14:textId="36A72C11" w:rsidR="00412F47" w:rsidRPr="00412F47" w:rsidRDefault="00412F47" w:rsidP="00412F47">
      <w:r>
        <w:t>E</w:t>
      </w:r>
      <w:r w:rsidRPr="00412F47">
        <w:t xml:space="preserve">ste trabalho demonstrou a importância da escolha adequada das funções de ativação e de treino na eficácia das redes neurais feedforward para a tarefa de classificação. Além disso, destacou a necessidade de uma preparação cuidadosa dos dados antes do </w:t>
      </w:r>
      <w:r>
        <w:t>treino</w:t>
      </w:r>
      <w:r w:rsidRPr="00412F47">
        <w:t xml:space="preserve"> da rede e a importância de técnicas como o </w:t>
      </w:r>
      <w:r>
        <w:t>Raciocínio Baseado em Casos</w:t>
      </w:r>
      <w:r w:rsidRPr="00412F47">
        <w:t xml:space="preserve"> para lidar com valores ausentes em conjuntos de dados reais.</w:t>
      </w:r>
    </w:p>
    <w:sectPr w:rsidR="00412F47" w:rsidRPr="00412F47" w:rsidSect="001D2291">
      <w:footerReference w:type="default" r:id="rId17"/>
      <w:footerReference w:type="firs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174495" w14:textId="77777777" w:rsidR="009A5288" w:rsidRDefault="009A5288" w:rsidP="00EA1DB5">
      <w:pPr>
        <w:spacing w:after="0" w:line="240" w:lineRule="auto"/>
      </w:pPr>
      <w:r>
        <w:separator/>
      </w:r>
    </w:p>
  </w:endnote>
  <w:endnote w:type="continuationSeparator" w:id="0">
    <w:p w14:paraId="4A00F3BD" w14:textId="77777777" w:rsidR="009A5288" w:rsidRDefault="009A5288" w:rsidP="00EA1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1A313" w14:textId="77777777" w:rsidR="00EA1DB5" w:rsidRDefault="00EA1DB5" w:rsidP="00DA2A06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2FB0D3" w14:textId="77777777" w:rsidR="00DA2A06" w:rsidRPr="00140A89" w:rsidRDefault="00DA2A06">
    <w:pPr>
      <w:pStyle w:val="Footer"/>
      <w:jc w:val="center"/>
      <w:rPr>
        <w:caps/>
      </w:rPr>
    </w:pPr>
    <w:r w:rsidRPr="00140A89">
      <w:rPr>
        <w:caps/>
      </w:rPr>
      <w:fldChar w:fldCharType="begin"/>
    </w:r>
    <w:r w:rsidRPr="00140A89">
      <w:rPr>
        <w:caps/>
      </w:rPr>
      <w:instrText>PAGE   \* MERGEFORMAT</w:instrText>
    </w:r>
    <w:r w:rsidRPr="00140A89">
      <w:rPr>
        <w:caps/>
      </w:rPr>
      <w:fldChar w:fldCharType="separate"/>
    </w:r>
    <w:r w:rsidRPr="00140A89">
      <w:rPr>
        <w:caps/>
      </w:rPr>
      <w:t>2</w:t>
    </w:r>
    <w:r w:rsidRPr="00140A89">
      <w:rPr>
        <w:caps/>
      </w:rPr>
      <w:fldChar w:fldCharType="end"/>
    </w:r>
  </w:p>
  <w:p w14:paraId="669F711B" w14:textId="77777777" w:rsidR="00DA2A06" w:rsidRDefault="00DA2A06" w:rsidP="00DA2A06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35CE25" w14:textId="77777777" w:rsidR="00DA2A06" w:rsidRDefault="00DA2A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2CD262" w14:textId="77777777" w:rsidR="009A5288" w:rsidRDefault="009A5288" w:rsidP="00EA1DB5">
      <w:pPr>
        <w:spacing w:after="0" w:line="240" w:lineRule="auto"/>
      </w:pPr>
      <w:r>
        <w:separator/>
      </w:r>
    </w:p>
  </w:footnote>
  <w:footnote w:type="continuationSeparator" w:id="0">
    <w:p w14:paraId="0D385C89" w14:textId="77777777" w:rsidR="009A5288" w:rsidRDefault="009A5288" w:rsidP="00EA1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CFAA47" w14:textId="759E4B9D" w:rsidR="00140A89" w:rsidRDefault="00140A89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4C7C124" wp14:editId="517C8A37">
          <wp:simplePos x="0" y="0"/>
          <wp:positionH relativeFrom="margin">
            <wp:align>center</wp:align>
          </wp:positionH>
          <wp:positionV relativeFrom="paragraph">
            <wp:posOffset>-114300</wp:posOffset>
          </wp:positionV>
          <wp:extent cx="1409700" cy="561975"/>
          <wp:effectExtent l="0" t="0" r="0" b="9525"/>
          <wp:wrapTight wrapText="bothSides">
            <wp:wrapPolygon edited="0">
              <wp:start x="0" y="0"/>
              <wp:lineTo x="0" y="21234"/>
              <wp:lineTo x="21308" y="21234"/>
              <wp:lineTo x="21308" y="0"/>
              <wp:lineTo x="0" y="0"/>
            </wp:wrapPolygon>
          </wp:wrapTight>
          <wp:docPr id="1599778665" name="Imagem 15997786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730347" name="Imagem 102273034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700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65C36E" w14:textId="77777777" w:rsidR="00140A89" w:rsidRDefault="00140A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5F2DF" w14:textId="02BE9C2F" w:rsidR="00056B8A" w:rsidRDefault="00056B8A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657A65AD" wp14:editId="48453466">
          <wp:simplePos x="0" y="0"/>
          <wp:positionH relativeFrom="margin">
            <wp:posOffset>1995170</wp:posOffset>
          </wp:positionH>
          <wp:positionV relativeFrom="paragraph">
            <wp:posOffset>-121622</wp:posOffset>
          </wp:positionV>
          <wp:extent cx="1409700" cy="561975"/>
          <wp:effectExtent l="0" t="0" r="0" b="9525"/>
          <wp:wrapTight wrapText="bothSides">
            <wp:wrapPolygon edited="0">
              <wp:start x="0" y="0"/>
              <wp:lineTo x="0" y="21234"/>
              <wp:lineTo x="21308" y="21234"/>
              <wp:lineTo x="21308" y="0"/>
              <wp:lineTo x="0" y="0"/>
            </wp:wrapPolygon>
          </wp:wrapTight>
          <wp:docPr id="1703321208" name="Imagem 17033212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730347" name="Imagem 102273034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700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4228A"/>
    <w:multiLevelType w:val="hybridMultilevel"/>
    <w:tmpl w:val="509AB094"/>
    <w:lvl w:ilvl="0" w:tplc="0816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720" w:hanging="360"/>
      </w:pPr>
    </w:lvl>
    <w:lvl w:ilvl="2" w:tplc="0816001B" w:tentative="1">
      <w:start w:val="1"/>
      <w:numFmt w:val="lowerRoman"/>
      <w:lvlText w:val="%3."/>
      <w:lvlJc w:val="right"/>
      <w:pPr>
        <w:ind w:left="1440" w:hanging="180"/>
      </w:pPr>
    </w:lvl>
    <w:lvl w:ilvl="3" w:tplc="0816000F" w:tentative="1">
      <w:start w:val="1"/>
      <w:numFmt w:val="decimal"/>
      <w:lvlText w:val="%4."/>
      <w:lvlJc w:val="left"/>
      <w:pPr>
        <w:ind w:left="2160" w:hanging="360"/>
      </w:pPr>
    </w:lvl>
    <w:lvl w:ilvl="4" w:tplc="08160019" w:tentative="1">
      <w:start w:val="1"/>
      <w:numFmt w:val="lowerLetter"/>
      <w:lvlText w:val="%5."/>
      <w:lvlJc w:val="left"/>
      <w:pPr>
        <w:ind w:left="2880" w:hanging="360"/>
      </w:pPr>
    </w:lvl>
    <w:lvl w:ilvl="5" w:tplc="0816001B" w:tentative="1">
      <w:start w:val="1"/>
      <w:numFmt w:val="lowerRoman"/>
      <w:lvlText w:val="%6."/>
      <w:lvlJc w:val="right"/>
      <w:pPr>
        <w:ind w:left="3600" w:hanging="180"/>
      </w:pPr>
    </w:lvl>
    <w:lvl w:ilvl="6" w:tplc="0816000F" w:tentative="1">
      <w:start w:val="1"/>
      <w:numFmt w:val="decimal"/>
      <w:lvlText w:val="%7."/>
      <w:lvlJc w:val="left"/>
      <w:pPr>
        <w:ind w:left="4320" w:hanging="360"/>
      </w:pPr>
    </w:lvl>
    <w:lvl w:ilvl="7" w:tplc="08160019" w:tentative="1">
      <w:start w:val="1"/>
      <w:numFmt w:val="lowerLetter"/>
      <w:lvlText w:val="%8."/>
      <w:lvlJc w:val="left"/>
      <w:pPr>
        <w:ind w:left="5040" w:hanging="360"/>
      </w:pPr>
    </w:lvl>
    <w:lvl w:ilvl="8" w:tplc="08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E8F7C4A"/>
    <w:multiLevelType w:val="multilevel"/>
    <w:tmpl w:val="1D3E14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BD3AA1"/>
    <w:multiLevelType w:val="multilevel"/>
    <w:tmpl w:val="C21C56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0AB7230"/>
    <w:multiLevelType w:val="hybridMultilevel"/>
    <w:tmpl w:val="B2D87652"/>
    <w:lvl w:ilvl="0" w:tplc="2668E556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93848"/>
    <w:multiLevelType w:val="hybridMultilevel"/>
    <w:tmpl w:val="DCBEF9AC"/>
    <w:lvl w:ilvl="0" w:tplc="2668E556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EF0B83"/>
    <w:multiLevelType w:val="hybridMultilevel"/>
    <w:tmpl w:val="A9105424"/>
    <w:lvl w:ilvl="0" w:tplc="2668E556">
      <w:start w:val="1"/>
      <w:numFmt w:val="bullet"/>
      <w:lvlText w:val=""/>
      <w:lvlJc w:val="left"/>
      <w:pPr>
        <w:ind w:left="7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2C4F021A"/>
    <w:multiLevelType w:val="hybridMultilevel"/>
    <w:tmpl w:val="D4320D9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332651"/>
    <w:multiLevelType w:val="hybridMultilevel"/>
    <w:tmpl w:val="4A6C675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E0218"/>
    <w:multiLevelType w:val="multilevel"/>
    <w:tmpl w:val="490827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FED2E70"/>
    <w:multiLevelType w:val="hybridMultilevel"/>
    <w:tmpl w:val="59604C10"/>
    <w:lvl w:ilvl="0" w:tplc="2668E556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74577B"/>
    <w:multiLevelType w:val="hybridMultilevel"/>
    <w:tmpl w:val="CFF4836E"/>
    <w:lvl w:ilvl="0" w:tplc="2668E556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C333D"/>
    <w:multiLevelType w:val="hybridMultilevel"/>
    <w:tmpl w:val="D04A1D26"/>
    <w:lvl w:ilvl="0" w:tplc="2668E556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CF2C4B"/>
    <w:multiLevelType w:val="hybridMultilevel"/>
    <w:tmpl w:val="407EB02C"/>
    <w:lvl w:ilvl="0" w:tplc="2668E556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E45E2F"/>
    <w:multiLevelType w:val="hybridMultilevel"/>
    <w:tmpl w:val="191A426C"/>
    <w:lvl w:ilvl="0" w:tplc="2668E556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F810922"/>
    <w:multiLevelType w:val="hybridMultilevel"/>
    <w:tmpl w:val="97E25DC8"/>
    <w:lvl w:ilvl="0" w:tplc="5FBC2B4C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0D7392B"/>
    <w:multiLevelType w:val="multilevel"/>
    <w:tmpl w:val="92320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74539922">
    <w:abstractNumId w:val="6"/>
  </w:num>
  <w:num w:numId="2" w16cid:durableId="1584796076">
    <w:abstractNumId w:val="0"/>
  </w:num>
  <w:num w:numId="3" w16cid:durableId="1035622342">
    <w:abstractNumId w:val="2"/>
  </w:num>
  <w:num w:numId="4" w16cid:durableId="882866532">
    <w:abstractNumId w:val="12"/>
  </w:num>
  <w:num w:numId="5" w16cid:durableId="370885254">
    <w:abstractNumId w:val="8"/>
  </w:num>
  <w:num w:numId="6" w16cid:durableId="1677028614">
    <w:abstractNumId w:val="10"/>
  </w:num>
  <w:num w:numId="7" w16cid:durableId="1323391157">
    <w:abstractNumId w:val="15"/>
  </w:num>
  <w:num w:numId="8" w16cid:durableId="1727102913">
    <w:abstractNumId w:val="14"/>
  </w:num>
  <w:num w:numId="9" w16cid:durableId="1740589698">
    <w:abstractNumId w:val="3"/>
  </w:num>
  <w:num w:numId="10" w16cid:durableId="1556113799">
    <w:abstractNumId w:val="5"/>
  </w:num>
  <w:num w:numId="11" w16cid:durableId="451942665">
    <w:abstractNumId w:val="4"/>
  </w:num>
  <w:num w:numId="12" w16cid:durableId="907226276">
    <w:abstractNumId w:val="9"/>
  </w:num>
  <w:num w:numId="13" w16cid:durableId="929965837">
    <w:abstractNumId w:val="7"/>
  </w:num>
  <w:num w:numId="14" w16cid:durableId="380129984">
    <w:abstractNumId w:val="1"/>
  </w:num>
  <w:num w:numId="15" w16cid:durableId="2143497207">
    <w:abstractNumId w:val="11"/>
  </w:num>
  <w:num w:numId="16" w16cid:durableId="16414221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50"/>
    <w:rsid w:val="00006755"/>
    <w:rsid w:val="00023A7E"/>
    <w:rsid w:val="000310C3"/>
    <w:rsid w:val="0004761F"/>
    <w:rsid w:val="00051F23"/>
    <w:rsid w:val="000530DB"/>
    <w:rsid w:val="00056B8A"/>
    <w:rsid w:val="0006136C"/>
    <w:rsid w:val="00064F7D"/>
    <w:rsid w:val="00082B65"/>
    <w:rsid w:val="000A58CB"/>
    <w:rsid w:val="000E111A"/>
    <w:rsid w:val="000E4466"/>
    <w:rsid w:val="00103757"/>
    <w:rsid w:val="001065D2"/>
    <w:rsid w:val="00133885"/>
    <w:rsid w:val="00140A89"/>
    <w:rsid w:val="001514B1"/>
    <w:rsid w:val="00164D12"/>
    <w:rsid w:val="00175819"/>
    <w:rsid w:val="00175DB8"/>
    <w:rsid w:val="00177778"/>
    <w:rsid w:val="001953A5"/>
    <w:rsid w:val="001970F0"/>
    <w:rsid w:val="001A570B"/>
    <w:rsid w:val="001B2E23"/>
    <w:rsid w:val="001C3759"/>
    <w:rsid w:val="001C4D15"/>
    <w:rsid w:val="001D1403"/>
    <w:rsid w:val="001D2291"/>
    <w:rsid w:val="001E7E30"/>
    <w:rsid w:val="001F58E0"/>
    <w:rsid w:val="00205E34"/>
    <w:rsid w:val="00207766"/>
    <w:rsid w:val="00211517"/>
    <w:rsid w:val="00217BD3"/>
    <w:rsid w:val="0023267D"/>
    <w:rsid w:val="00241E11"/>
    <w:rsid w:val="00263925"/>
    <w:rsid w:val="0026445B"/>
    <w:rsid w:val="00271AF3"/>
    <w:rsid w:val="00271DDB"/>
    <w:rsid w:val="0029072F"/>
    <w:rsid w:val="002A2133"/>
    <w:rsid w:val="002A2558"/>
    <w:rsid w:val="002D6F5F"/>
    <w:rsid w:val="002E0B8E"/>
    <w:rsid w:val="002E2841"/>
    <w:rsid w:val="002F5850"/>
    <w:rsid w:val="003022F5"/>
    <w:rsid w:val="003125A7"/>
    <w:rsid w:val="00312921"/>
    <w:rsid w:val="00313C0B"/>
    <w:rsid w:val="00324A2D"/>
    <w:rsid w:val="00356B70"/>
    <w:rsid w:val="0035711B"/>
    <w:rsid w:val="00370824"/>
    <w:rsid w:val="003A10AF"/>
    <w:rsid w:val="003C7E48"/>
    <w:rsid w:val="004121BA"/>
    <w:rsid w:val="00412F47"/>
    <w:rsid w:val="0041345E"/>
    <w:rsid w:val="004274EF"/>
    <w:rsid w:val="00441EED"/>
    <w:rsid w:val="0044295C"/>
    <w:rsid w:val="00455C5D"/>
    <w:rsid w:val="00474945"/>
    <w:rsid w:val="004B59B1"/>
    <w:rsid w:val="004F0514"/>
    <w:rsid w:val="00503338"/>
    <w:rsid w:val="005238E8"/>
    <w:rsid w:val="00527467"/>
    <w:rsid w:val="00547ED9"/>
    <w:rsid w:val="005700AA"/>
    <w:rsid w:val="005B5957"/>
    <w:rsid w:val="005D7E38"/>
    <w:rsid w:val="005F00C4"/>
    <w:rsid w:val="00652DEF"/>
    <w:rsid w:val="0066246A"/>
    <w:rsid w:val="006A3238"/>
    <w:rsid w:val="006B3D4C"/>
    <w:rsid w:val="006C6F5F"/>
    <w:rsid w:val="006D13F4"/>
    <w:rsid w:val="006D21C3"/>
    <w:rsid w:val="006D28C5"/>
    <w:rsid w:val="006E2E25"/>
    <w:rsid w:val="00714164"/>
    <w:rsid w:val="007209AD"/>
    <w:rsid w:val="007532BE"/>
    <w:rsid w:val="0078074B"/>
    <w:rsid w:val="0078118D"/>
    <w:rsid w:val="00795A70"/>
    <w:rsid w:val="007A1E61"/>
    <w:rsid w:val="007D0C45"/>
    <w:rsid w:val="007D468A"/>
    <w:rsid w:val="007E515A"/>
    <w:rsid w:val="00821600"/>
    <w:rsid w:val="0082273B"/>
    <w:rsid w:val="0086017B"/>
    <w:rsid w:val="00863FDB"/>
    <w:rsid w:val="00884B53"/>
    <w:rsid w:val="008B7352"/>
    <w:rsid w:val="008F0A96"/>
    <w:rsid w:val="0090477B"/>
    <w:rsid w:val="00921834"/>
    <w:rsid w:val="0093163E"/>
    <w:rsid w:val="00943B99"/>
    <w:rsid w:val="009456AB"/>
    <w:rsid w:val="00965903"/>
    <w:rsid w:val="009809B3"/>
    <w:rsid w:val="00985576"/>
    <w:rsid w:val="009A4D67"/>
    <w:rsid w:val="009A5288"/>
    <w:rsid w:val="009A7F16"/>
    <w:rsid w:val="009B4699"/>
    <w:rsid w:val="009D7784"/>
    <w:rsid w:val="009E4B1C"/>
    <w:rsid w:val="009F1A3D"/>
    <w:rsid w:val="00A01826"/>
    <w:rsid w:val="00A06708"/>
    <w:rsid w:val="00A1315A"/>
    <w:rsid w:val="00A244A6"/>
    <w:rsid w:val="00A45AF5"/>
    <w:rsid w:val="00A552DA"/>
    <w:rsid w:val="00A763B2"/>
    <w:rsid w:val="00A864DF"/>
    <w:rsid w:val="00A94359"/>
    <w:rsid w:val="00AE28EB"/>
    <w:rsid w:val="00AE5602"/>
    <w:rsid w:val="00AE5F9A"/>
    <w:rsid w:val="00B03619"/>
    <w:rsid w:val="00B11767"/>
    <w:rsid w:val="00B141E1"/>
    <w:rsid w:val="00B16D41"/>
    <w:rsid w:val="00B3509C"/>
    <w:rsid w:val="00B4472B"/>
    <w:rsid w:val="00B448D2"/>
    <w:rsid w:val="00B45167"/>
    <w:rsid w:val="00B640D9"/>
    <w:rsid w:val="00B75B57"/>
    <w:rsid w:val="00BA135D"/>
    <w:rsid w:val="00BA3FDE"/>
    <w:rsid w:val="00BA44CD"/>
    <w:rsid w:val="00BC5D70"/>
    <w:rsid w:val="00BD277B"/>
    <w:rsid w:val="00BD29AD"/>
    <w:rsid w:val="00BD41F3"/>
    <w:rsid w:val="00BF44B4"/>
    <w:rsid w:val="00BF6C7A"/>
    <w:rsid w:val="00C0344B"/>
    <w:rsid w:val="00C13386"/>
    <w:rsid w:val="00C34150"/>
    <w:rsid w:val="00C76051"/>
    <w:rsid w:val="00CC0B74"/>
    <w:rsid w:val="00CE4835"/>
    <w:rsid w:val="00CE772F"/>
    <w:rsid w:val="00D17F46"/>
    <w:rsid w:val="00D82AFE"/>
    <w:rsid w:val="00D92830"/>
    <w:rsid w:val="00DA2A06"/>
    <w:rsid w:val="00DD6C67"/>
    <w:rsid w:val="00DF311D"/>
    <w:rsid w:val="00E0088A"/>
    <w:rsid w:val="00E36BAB"/>
    <w:rsid w:val="00E6379D"/>
    <w:rsid w:val="00E9404A"/>
    <w:rsid w:val="00EA1DB5"/>
    <w:rsid w:val="00EC3CD3"/>
    <w:rsid w:val="00EF4B0A"/>
    <w:rsid w:val="00EF7AC4"/>
    <w:rsid w:val="00F23D71"/>
    <w:rsid w:val="00F37B1F"/>
    <w:rsid w:val="00F65EF0"/>
    <w:rsid w:val="00F82376"/>
    <w:rsid w:val="00F841EB"/>
    <w:rsid w:val="00F931D4"/>
    <w:rsid w:val="00F961E4"/>
    <w:rsid w:val="00FA529D"/>
    <w:rsid w:val="00FC623F"/>
    <w:rsid w:val="00FC7262"/>
    <w:rsid w:val="00FF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3981FB"/>
  <w15:docId w15:val="{C882EC38-9DA8-4389-A921-4A891CC44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7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0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1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1">
    <w:name w:val="Estilo1"/>
    <w:basedOn w:val="Normal"/>
    <w:link w:val="Estilo1Carter"/>
    <w:qFormat/>
    <w:rsid w:val="00F82376"/>
    <w:pPr>
      <w:spacing w:line="240" w:lineRule="auto"/>
      <w:jc w:val="both"/>
    </w:pPr>
    <w:rPr>
      <w:rFonts w:ascii="Arial" w:hAnsi="Arial"/>
      <w:sz w:val="24"/>
    </w:rPr>
  </w:style>
  <w:style w:type="character" w:customStyle="1" w:styleId="Estilo1Carter">
    <w:name w:val="Estilo1 Caráter"/>
    <w:basedOn w:val="DefaultParagraphFont"/>
    <w:link w:val="Estilo1"/>
    <w:rsid w:val="00F82376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A1D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DB5"/>
  </w:style>
  <w:style w:type="paragraph" w:styleId="Footer">
    <w:name w:val="footer"/>
    <w:basedOn w:val="Normal"/>
    <w:link w:val="FooterChar"/>
    <w:uiPriority w:val="99"/>
    <w:unhideWhenUsed/>
    <w:rsid w:val="00EA1D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DB5"/>
  </w:style>
  <w:style w:type="character" w:customStyle="1" w:styleId="Heading1Char">
    <w:name w:val="Heading 1 Char"/>
    <w:basedOn w:val="DefaultParagraphFont"/>
    <w:link w:val="Heading1"/>
    <w:uiPriority w:val="9"/>
    <w:rsid w:val="001953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953A5"/>
    <w:pPr>
      <w:outlineLvl w:val="9"/>
    </w:pPr>
    <w:rPr>
      <w:lang w:eastAsia="pt-PT"/>
    </w:rPr>
  </w:style>
  <w:style w:type="paragraph" w:styleId="ListParagraph">
    <w:name w:val="List Paragraph"/>
    <w:basedOn w:val="Normal"/>
    <w:uiPriority w:val="34"/>
    <w:qFormat/>
    <w:rsid w:val="001953A5"/>
    <w:pPr>
      <w:ind w:left="720"/>
      <w:contextualSpacing/>
    </w:pPr>
  </w:style>
  <w:style w:type="paragraph" w:styleId="NoSpacing">
    <w:name w:val="No Spacing"/>
    <w:uiPriority w:val="1"/>
    <w:qFormat/>
    <w:rsid w:val="001953A5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1953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953A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067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06755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064F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A4D67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3A10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13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93163E"/>
    <w:rPr>
      <w:rFonts w:asciiTheme="minorHAnsi" w:hAnsiTheme="minorHAnsi"/>
      <w:b/>
      <w:i/>
      <w:iCs/>
      <w:color w:val="833C0B" w:themeColor="accent2" w:themeShade="80"/>
    </w:rPr>
  </w:style>
  <w:style w:type="paragraph" w:styleId="TOC3">
    <w:name w:val="toc 3"/>
    <w:basedOn w:val="Normal"/>
    <w:next w:val="Normal"/>
    <w:autoRedefine/>
    <w:uiPriority w:val="39"/>
    <w:unhideWhenUsed/>
    <w:rsid w:val="0093163E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1514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7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8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77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9586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2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0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82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76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703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01526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0898110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21022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56103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4321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992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569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322570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1223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97684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28154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07593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8739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55730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3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4C6D2-B947-4135-B0CD-3A2CF2D5E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13</Pages>
  <Words>1798</Words>
  <Characters>10252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ANO LETIVO 2022/2023</vt:lpstr>
      <vt:lpstr>ANO LETIVO 2022/2023</vt:lpstr>
    </vt:vector>
  </TitlesOfParts>
  <Company/>
  <LinksUpToDate>false</LinksUpToDate>
  <CharactersWithSpaces>12026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 LETIVO 2022/2023</dc:title>
  <dc:subject/>
  <dc:creator>Beatriz</dc:creator>
  <cp:keywords/>
  <dc:description/>
  <cp:lastModifiedBy>Pedro Teixeira Amorim</cp:lastModifiedBy>
  <cp:revision>3</cp:revision>
  <cp:lastPrinted>2023-06-11T17:54:00Z</cp:lastPrinted>
  <dcterms:created xsi:type="dcterms:W3CDTF">2023-10-22T21:35:00Z</dcterms:created>
  <dcterms:modified xsi:type="dcterms:W3CDTF">2024-05-10T18:16:00Z</dcterms:modified>
</cp:coreProperties>
</file>