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A7C" w:rsidRDefault="009A5C95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A5C95" w:rsidRDefault="009A5C95"/>
    <w:p w:rsidR="009A5C95" w:rsidRDefault="009A5C95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A5C95" w:rsidRDefault="009A5C95"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A5C95" w:rsidRDefault="009A5C95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5C95" w:rsidRDefault="004F7D51">
      <w:r>
        <w:rPr>
          <w:noProof/>
        </w:rPr>
        <w:lastRenderedPageBreak/>
        <w:drawing>
          <wp:inline distT="0" distB="0" distL="0" distR="0">
            <wp:extent cx="5486400" cy="32004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9A5C95" w:rsidSect="001D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A5C95"/>
    <w:rsid w:val="001B11B6"/>
    <w:rsid w:val="001D2A7C"/>
    <w:rsid w:val="004F7D51"/>
    <w:rsid w:val="00747BF7"/>
    <w:rsid w:val="00802EA4"/>
    <w:rsid w:val="009A5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Bidi" w:eastAsiaTheme="minorEastAsia" w:hAnsiTheme="minorBidi" w:cstheme="minorBidi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C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Size 1000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BubblE</c:v>
                </c:pt>
                <c:pt idx="1">
                  <c:v>Merge</c:v>
                </c:pt>
                <c:pt idx="2">
                  <c:v>Insertion</c:v>
                </c:pt>
                <c:pt idx="3">
                  <c:v>Shell</c:v>
                </c:pt>
                <c:pt idx="4">
                  <c:v>Quick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218</c:v>
                </c:pt>
                <c:pt idx="1">
                  <c:v>16</c:v>
                </c:pt>
                <c:pt idx="2">
                  <c:v>94</c:v>
                </c:pt>
                <c:pt idx="3">
                  <c:v>171</c:v>
                </c:pt>
                <c:pt idx="4">
                  <c:v>125</c:v>
                </c:pt>
              </c:numCache>
            </c:numRef>
          </c:val>
        </c:ser>
        <c:axId val="89114496"/>
        <c:axId val="89120768"/>
      </c:barChart>
      <c:catAx>
        <c:axId val="89114496"/>
        <c:scaling>
          <c:orientation val="minMax"/>
        </c:scaling>
        <c:axPos val="b"/>
        <c:tickLblPos val="nextTo"/>
        <c:crossAx val="89120768"/>
        <c:crosses val="autoZero"/>
        <c:auto val="1"/>
        <c:lblAlgn val="ctr"/>
        <c:lblOffset val="100"/>
      </c:catAx>
      <c:valAx>
        <c:axId val="89120768"/>
        <c:scaling>
          <c:orientation val="minMax"/>
        </c:scaling>
        <c:axPos val="l"/>
        <c:majorGridlines/>
        <c:numFmt formatCode="General" sourceLinked="1"/>
        <c:tickLblPos val="nextTo"/>
        <c:crossAx val="891144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Time 5000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Bubble</c:v>
                </c:pt>
                <c:pt idx="1">
                  <c:v>Merge</c:v>
                </c:pt>
                <c:pt idx="2">
                  <c:v>Insertion</c:v>
                </c:pt>
                <c:pt idx="3">
                  <c:v>Shell</c:v>
                </c:pt>
                <c:pt idx="4">
                  <c:v>Quick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5563</c:v>
                </c:pt>
                <c:pt idx="1">
                  <c:v>47</c:v>
                </c:pt>
                <c:pt idx="2">
                  <c:v>2328</c:v>
                </c:pt>
                <c:pt idx="3">
                  <c:v>4594</c:v>
                </c:pt>
                <c:pt idx="4">
                  <c:v>4922</c:v>
                </c:pt>
              </c:numCache>
            </c:numRef>
          </c:val>
        </c:ser>
        <c:axId val="100706560"/>
        <c:axId val="100708352"/>
      </c:barChart>
      <c:catAx>
        <c:axId val="100706560"/>
        <c:scaling>
          <c:orientation val="minMax"/>
        </c:scaling>
        <c:axPos val="b"/>
        <c:tickLblPos val="nextTo"/>
        <c:crossAx val="100708352"/>
        <c:crosses val="autoZero"/>
        <c:auto val="1"/>
        <c:lblAlgn val="ctr"/>
        <c:lblOffset val="100"/>
      </c:catAx>
      <c:valAx>
        <c:axId val="100708352"/>
        <c:scaling>
          <c:orientation val="minMax"/>
        </c:scaling>
        <c:axPos val="l"/>
        <c:majorGridlines/>
        <c:numFmt formatCode="General" sourceLinked="1"/>
        <c:tickLblPos val="nextTo"/>
        <c:crossAx val="1007065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Time 10000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Bubble</c:v>
                </c:pt>
                <c:pt idx="1">
                  <c:v>Merge</c:v>
                </c:pt>
                <c:pt idx="2">
                  <c:v>Insertion</c:v>
                </c:pt>
                <c:pt idx="3">
                  <c:v>Shell</c:v>
                </c:pt>
                <c:pt idx="4">
                  <c:v>Quick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233911</c:v>
                </c:pt>
                <c:pt idx="1">
                  <c:v>93</c:v>
                </c:pt>
                <c:pt idx="2">
                  <c:v>9047</c:v>
                </c:pt>
                <c:pt idx="3">
                  <c:v>19891</c:v>
                </c:pt>
                <c:pt idx="4">
                  <c:v>16875</c:v>
                </c:pt>
              </c:numCache>
            </c:numRef>
          </c:val>
        </c:ser>
        <c:axId val="100715904"/>
        <c:axId val="100922496"/>
      </c:barChart>
      <c:catAx>
        <c:axId val="100715904"/>
        <c:scaling>
          <c:orientation val="minMax"/>
        </c:scaling>
        <c:axPos val="b"/>
        <c:tickLblPos val="nextTo"/>
        <c:crossAx val="100922496"/>
        <c:crosses val="autoZero"/>
        <c:auto val="1"/>
        <c:lblAlgn val="ctr"/>
        <c:lblOffset val="100"/>
      </c:catAx>
      <c:valAx>
        <c:axId val="100922496"/>
        <c:scaling>
          <c:orientation val="minMax"/>
        </c:scaling>
        <c:axPos val="l"/>
        <c:majorGridlines/>
        <c:numFmt formatCode="General" sourceLinked="1"/>
        <c:tickLblPos val="nextTo"/>
        <c:crossAx val="1007159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Time 25000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Bubble</c:v>
                </c:pt>
                <c:pt idx="1">
                  <c:v>Merge</c:v>
                </c:pt>
                <c:pt idx="2">
                  <c:v>Insertion</c:v>
                </c:pt>
                <c:pt idx="3">
                  <c:v>Shell</c:v>
                </c:pt>
                <c:pt idx="4">
                  <c:v>Quick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142750</c:v>
                </c:pt>
                <c:pt idx="1">
                  <c:v>281</c:v>
                </c:pt>
                <c:pt idx="2">
                  <c:v>53500</c:v>
                </c:pt>
                <c:pt idx="3">
                  <c:v>11568</c:v>
                </c:pt>
                <c:pt idx="4">
                  <c:v>85250</c:v>
                </c:pt>
              </c:numCache>
            </c:numRef>
          </c:val>
        </c:ser>
        <c:axId val="83669760"/>
        <c:axId val="83671296"/>
      </c:barChart>
      <c:catAx>
        <c:axId val="83669760"/>
        <c:scaling>
          <c:orientation val="minMax"/>
        </c:scaling>
        <c:axPos val="b"/>
        <c:tickLblPos val="nextTo"/>
        <c:crossAx val="83671296"/>
        <c:crosses val="autoZero"/>
        <c:auto val="1"/>
        <c:lblAlgn val="ctr"/>
        <c:lblOffset val="100"/>
      </c:catAx>
      <c:valAx>
        <c:axId val="83671296"/>
        <c:scaling>
          <c:orientation val="minMax"/>
        </c:scaling>
        <c:axPos val="l"/>
        <c:majorGridlines/>
        <c:numFmt formatCode="General" sourceLinked="1"/>
        <c:tickLblPos val="nextTo"/>
        <c:crossAx val="836697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Time 100,000</c:v>
                </c:pt>
              </c:strCache>
            </c:strRef>
          </c:tx>
          <c:cat>
            <c:strRef>
              <c:f>Sheet1!$A$2</c:f>
              <c:strCache>
                <c:ptCount val="1"/>
                <c:pt idx="0">
                  <c:v>Merge 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1453</c:v>
                </c:pt>
              </c:numCache>
            </c:numRef>
          </c:val>
        </c:ser>
        <c:axId val="83646336"/>
        <c:axId val="83647872"/>
      </c:barChart>
      <c:catAx>
        <c:axId val="83646336"/>
        <c:scaling>
          <c:orientation val="minMax"/>
        </c:scaling>
        <c:axPos val="b"/>
        <c:tickLblPos val="nextTo"/>
        <c:crossAx val="83647872"/>
        <c:crosses val="autoZero"/>
        <c:auto val="1"/>
        <c:lblAlgn val="ctr"/>
        <c:lblOffset val="100"/>
      </c:catAx>
      <c:valAx>
        <c:axId val="83647872"/>
        <c:scaling>
          <c:orientation val="minMax"/>
        </c:scaling>
        <c:axPos val="l"/>
        <c:majorGridlines/>
        <c:numFmt formatCode="General" sourceLinked="1"/>
        <c:tickLblPos val="nextTo"/>
        <c:crossAx val="836463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2016-11-24T06:38:00Z</dcterms:created>
  <dcterms:modified xsi:type="dcterms:W3CDTF">2016-11-24T07:53:00Z</dcterms:modified>
</cp:coreProperties>
</file>