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11B53" w14:textId="77777777" w:rsidR="005C16EB" w:rsidRPr="005C16EB" w:rsidRDefault="005C16EB" w:rsidP="005C16EB">
      <w:r w:rsidRPr="005C16EB">
        <w:t>Bu isteğiniz doğrultusunda, sağladığınız yedi ana bölümden oluşan (BEH_01'den BEH_07'ye kadar) kaynak metinlerin tamamını kapsayan, derinlemesine ve detaylı bir özet sunacağım.</w:t>
      </w:r>
    </w:p>
    <w:p w14:paraId="3E722654" w14:textId="77777777" w:rsidR="005C16EB" w:rsidRPr="005C16EB" w:rsidRDefault="005C16EB" w:rsidP="005C16EB">
      <w:r w:rsidRPr="005C16EB">
        <w:pict w14:anchorId="37C8AD74">
          <v:rect id="_x0000_i1067" style="width:0;height:1.5pt" o:hralign="center" o:hrstd="t" o:hr="t" fillcolor="#a0a0a0" stroked="f"/>
        </w:pict>
      </w:r>
    </w:p>
    <w:p w14:paraId="3C354300" w14:textId="77777777" w:rsidR="005C16EB" w:rsidRPr="005C16EB" w:rsidRDefault="005C16EB" w:rsidP="005C16EB">
      <w:pPr>
        <w:rPr>
          <w:b/>
          <w:bCs/>
        </w:rPr>
      </w:pPr>
      <w:r w:rsidRPr="005C16EB">
        <w:rPr>
          <w:b/>
          <w:bCs/>
        </w:rPr>
        <w:t>Bölüm 1: Giriş ve Temel Kavramlar (BEH_01)</w:t>
      </w:r>
    </w:p>
    <w:p w14:paraId="625832B6" w14:textId="77777777" w:rsidR="005C16EB" w:rsidRPr="005C16EB" w:rsidRDefault="005C16EB" w:rsidP="005C16EB">
      <w:pPr>
        <w:rPr>
          <w:b/>
          <w:bCs/>
        </w:rPr>
      </w:pPr>
      <w:r w:rsidRPr="005C16EB">
        <w:rPr>
          <w:b/>
          <w:bCs/>
        </w:rPr>
        <w:t>1.1 Dersin Amaçları, Öğrenme Çıktıları ve Değerlendirme</w:t>
      </w:r>
    </w:p>
    <w:p w14:paraId="6C9E568B" w14:textId="77777777" w:rsidR="005C16EB" w:rsidRPr="005C16EB" w:rsidRDefault="005C16EB" w:rsidP="005C16EB">
      <w:r w:rsidRPr="005C16EB">
        <w:t>Bu ders, "Bilgisayar Etiği ve Hukuk" alanını işler ve bilişim teknolojilerinin etik ve hukuki boyutlarını bütüncül bir yaklaşımla ele alır. Dersin temel amaçları, öğrencileri bilişim alanındaki etik ve hukuki sorunlarla ilgili multidisipliner bir perspektifle donatmaktır.</w:t>
      </w:r>
    </w:p>
    <w:p w14:paraId="116AF7F4" w14:textId="77777777" w:rsidR="005C16EB" w:rsidRPr="005C16EB" w:rsidRDefault="005C16EB" w:rsidP="005C16EB">
      <w:r w:rsidRPr="005C16EB">
        <w:rPr>
          <w:b/>
          <w:bCs/>
        </w:rPr>
        <w:t>Spesifik Amaçlar:</w:t>
      </w:r>
    </w:p>
    <w:p w14:paraId="4FB6FD05" w14:textId="77777777" w:rsidR="005C16EB" w:rsidRPr="005C16EB" w:rsidRDefault="005C16EB" w:rsidP="005C16EB">
      <w:pPr>
        <w:numPr>
          <w:ilvl w:val="0"/>
          <w:numId w:val="1"/>
        </w:numPr>
      </w:pPr>
      <w:r w:rsidRPr="005C16EB">
        <w:rPr>
          <w:b/>
          <w:bCs/>
        </w:rPr>
        <w:t>Etik Farkındalık Oluşturma:</w:t>
      </w:r>
      <w:r w:rsidRPr="005C16EB">
        <w:t xml:space="preserve"> Öğrencilere yapay zekâ ve veri analitiği gibi teknolojilerin etik ikilemlerini tanıtmak.</w:t>
      </w:r>
    </w:p>
    <w:p w14:paraId="3A157731" w14:textId="77777777" w:rsidR="005C16EB" w:rsidRPr="005C16EB" w:rsidRDefault="005C16EB" w:rsidP="005C16EB">
      <w:pPr>
        <w:numPr>
          <w:ilvl w:val="0"/>
          <w:numId w:val="1"/>
        </w:numPr>
      </w:pPr>
      <w:r w:rsidRPr="005C16EB">
        <w:rPr>
          <w:b/>
          <w:bCs/>
        </w:rPr>
        <w:t>Hukuki Çerçeve Öğretimi:</w:t>
      </w:r>
      <w:r w:rsidRPr="005C16EB">
        <w:t xml:space="preserve"> Ulusal ve uluslararası hukuki düzenlemeleri (örneğin, </w:t>
      </w:r>
      <w:r w:rsidRPr="005C16EB">
        <w:rPr>
          <w:b/>
          <w:bCs/>
        </w:rPr>
        <w:t>GDPR</w:t>
      </w:r>
      <w:r w:rsidRPr="005C16EB">
        <w:t xml:space="preserve">, </w:t>
      </w:r>
      <w:r w:rsidRPr="005C16EB">
        <w:rPr>
          <w:b/>
          <w:bCs/>
        </w:rPr>
        <w:t>KVKK</w:t>
      </w:r>
      <w:r w:rsidRPr="005C16EB">
        <w:t>, telif hakları yasaları) açıklamak.</w:t>
      </w:r>
    </w:p>
    <w:p w14:paraId="648A6C7D" w14:textId="77777777" w:rsidR="005C16EB" w:rsidRPr="005C16EB" w:rsidRDefault="005C16EB" w:rsidP="005C16EB">
      <w:pPr>
        <w:numPr>
          <w:ilvl w:val="0"/>
          <w:numId w:val="1"/>
        </w:numPr>
      </w:pPr>
      <w:r w:rsidRPr="005C16EB">
        <w:rPr>
          <w:b/>
          <w:bCs/>
        </w:rPr>
        <w:t>Eleştirel Düşünme ve Uygulama Becerisi Geliştirme:</w:t>
      </w:r>
      <w:r w:rsidRPr="005C16EB">
        <w:t xml:space="preserve"> Teknoloji–toplum–hukuk etkileşimini analiz etmeye ve pratik senaryolarda etik-hukuki kararlar almaya teşvik etmek.</w:t>
      </w:r>
    </w:p>
    <w:p w14:paraId="2D70E183" w14:textId="77777777" w:rsidR="005C16EB" w:rsidRPr="005C16EB" w:rsidRDefault="005C16EB" w:rsidP="005C16EB">
      <w:pPr>
        <w:numPr>
          <w:ilvl w:val="0"/>
          <w:numId w:val="1"/>
        </w:numPr>
      </w:pPr>
      <w:r w:rsidRPr="005C16EB">
        <w:rPr>
          <w:b/>
          <w:bCs/>
        </w:rPr>
        <w:t>Mesleki Sorumluluk Bilinci:</w:t>
      </w:r>
      <w:r w:rsidRPr="005C16EB">
        <w:t xml:space="preserve"> Gelecekteki bilişim profesyonellerini etik kodlar ve hukuki yaptırımlar konusunda bilinçlendirmek.</w:t>
      </w:r>
    </w:p>
    <w:p w14:paraId="5E8819DB" w14:textId="77777777" w:rsidR="005C16EB" w:rsidRPr="005C16EB" w:rsidRDefault="005C16EB" w:rsidP="005C16EB">
      <w:pPr>
        <w:numPr>
          <w:ilvl w:val="0"/>
          <w:numId w:val="1"/>
        </w:numPr>
      </w:pPr>
      <w:proofErr w:type="spellStart"/>
      <w:r w:rsidRPr="005C16EB">
        <w:rPr>
          <w:b/>
          <w:bCs/>
        </w:rPr>
        <w:t>Disiplinlerarası</w:t>
      </w:r>
      <w:proofErr w:type="spellEnd"/>
      <w:r w:rsidRPr="005C16EB">
        <w:rPr>
          <w:b/>
          <w:bCs/>
        </w:rPr>
        <w:t xml:space="preserve"> Bağlantı Kurma:</w:t>
      </w:r>
      <w:r w:rsidRPr="005C16EB">
        <w:t xml:space="preserve"> Bilişim etiğini felsefe, hukuk, sosyoloji ve bilgisayar bilimleriyle entegre etmek.</w:t>
      </w:r>
    </w:p>
    <w:p w14:paraId="2654DA66" w14:textId="77777777" w:rsidR="005C16EB" w:rsidRPr="005C16EB" w:rsidRDefault="005C16EB" w:rsidP="005C16EB">
      <w:r w:rsidRPr="005C16EB">
        <w:rPr>
          <w:b/>
          <w:bCs/>
        </w:rPr>
        <w:t xml:space="preserve">Öğrenme Çıktıları (Bloom </w:t>
      </w:r>
      <w:proofErr w:type="spellStart"/>
      <w:r w:rsidRPr="005C16EB">
        <w:rPr>
          <w:b/>
          <w:bCs/>
        </w:rPr>
        <w:t>Taksonomisi'ne</w:t>
      </w:r>
      <w:proofErr w:type="spellEnd"/>
      <w:r w:rsidRPr="005C16EB">
        <w:rPr>
          <w:b/>
          <w:bCs/>
        </w:rPr>
        <w:t xml:space="preserve"> Göre):</w:t>
      </w:r>
    </w:p>
    <w:p w14:paraId="204B4DDA" w14:textId="77777777" w:rsidR="005C16EB" w:rsidRPr="005C16EB" w:rsidRDefault="005C16EB" w:rsidP="005C16EB">
      <w:pPr>
        <w:numPr>
          <w:ilvl w:val="0"/>
          <w:numId w:val="2"/>
        </w:numPr>
      </w:pPr>
      <w:r w:rsidRPr="005C16EB">
        <w:rPr>
          <w:b/>
          <w:bCs/>
        </w:rPr>
        <w:t>Bilgi Düzeyi:</w:t>
      </w:r>
      <w:r w:rsidRPr="005C16EB">
        <w:t xml:space="preserve"> Gizlilik, adillik, hesap verebilirlik gibi bilişim etiği temel kavramlarını ve fikri mülkiyet hakları, OECD AI İlkeleri gibi hukuki çerçeveleri tanımlayıp açıklayabilme.</w:t>
      </w:r>
    </w:p>
    <w:p w14:paraId="03F67306" w14:textId="77777777" w:rsidR="005C16EB" w:rsidRPr="005C16EB" w:rsidRDefault="005C16EB" w:rsidP="005C16EB">
      <w:pPr>
        <w:numPr>
          <w:ilvl w:val="0"/>
          <w:numId w:val="2"/>
        </w:numPr>
      </w:pPr>
      <w:r w:rsidRPr="005C16EB">
        <w:rPr>
          <w:b/>
          <w:bCs/>
        </w:rPr>
        <w:t>Uygulama Düzeyi:</w:t>
      </w:r>
      <w:r w:rsidRPr="005C16EB">
        <w:t xml:space="preserve"> Algoritmik önyargı gibi etik ikilemleri analiz ederek faydacılık veya deontolojik yaklaşımlarla çözüm önerileri üretebilme; veri ihlali senaryolarında ilgili yasaları uygulayarak risk değerlendirmesi yapabilme.</w:t>
      </w:r>
    </w:p>
    <w:p w14:paraId="20A763F4" w14:textId="77777777" w:rsidR="005C16EB" w:rsidRPr="005C16EB" w:rsidRDefault="005C16EB" w:rsidP="005C16EB">
      <w:pPr>
        <w:numPr>
          <w:ilvl w:val="0"/>
          <w:numId w:val="2"/>
        </w:numPr>
      </w:pPr>
      <w:r w:rsidRPr="005C16EB">
        <w:rPr>
          <w:b/>
          <w:bCs/>
        </w:rPr>
        <w:t>Yüksek Düzey (Sentez ve Değerlendirme):</w:t>
      </w:r>
      <w:r w:rsidRPr="005C16EB">
        <w:t xml:space="preserve"> Bilişim projelerinde etik ve hukuki riskleri sentezleyerek, </w:t>
      </w:r>
      <w:r w:rsidRPr="005C16EB">
        <w:rPr>
          <w:b/>
          <w:bCs/>
        </w:rPr>
        <w:t>sorumlu tasarım stratejileri</w:t>
      </w:r>
      <w:r w:rsidRPr="005C16EB">
        <w:t xml:space="preserve"> (</w:t>
      </w:r>
      <w:proofErr w:type="spellStart"/>
      <w:r w:rsidRPr="005C16EB">
        <w:rPr>
          <w:b/>
          <w:bCs/>
        </w:rPr>
        <w:t>ethics</w:t>
      </w:r>
      <w:proofErr w:type="spellEnd"/>
      <w:r w:rsidRPr="005C16EB">
        <w:rPr>
          <w:b/>
          <w:bCs/>
        </w:rPr>
        <w:t xml:space="preserve"> </w:t>
      </w:r>
      <w:proofErr w:type="spellStart"/>
      <w:r w:rsidRPr="005C16EB">
        <w:rPr>
          <w:b/>
          <w:bCs/>
        </w:rPr>
        <w:t>by</w:t>
      </w:r>
      <w:proofErr w:type="spellEnd"/>
      <w:r w:rsidRPr="005C16EB">
        <w:rPr>
          <w:b/>
          <w:bCs/>
        </w:rPr>
        <w:t xml:space="preserve"> </w:t>
      </w:r>
      <w:proofErr w:type="spellStart"/>
      <w:r w:rsidRPr="005C16EB">
        <w:rPr>
          <w:b/>
          <w:bCs/>
        </w:rPr>
        <w:t>design</w:t>
      </w:r>
      <w:proofErr w:type="spellEnd"/>
      <w:r w:rsidRPr="005C16EB">
        <w:t>) geliştirebilme; güncel olayları değerlendirerek hukuki reform önerileri sunabilme.</w:t>
      </w:r>
    </w:p>
    <w:p w14:paraId="50B25903" w14:textId="77777777" w:rsidR="005C16EB" w:rsidRPr="005C16EB" w:rsidRDefault="005C16EB" w:rsidP="005C16EB">
      <w:pPr>
        <w:numPr>
          <w:ilvl w:val="0"/>
          <w:numId w:val="2"/>
        </w:numPr>
      </w:pPr>
      <w:r w:rsidRPr="005C16EB">
        <w:rPr>
          <w:b/>
          <w:bCs/>
        </w:rPr>
        <w:t>Değerlendirme Yöntemleri:</w:t>
      </w:r>
      <w:r w:rsidRPr="005C16EB">
        <w:t xml:space="preserve"> Vize %40, Final %60.</w:t>
      </w:r>
    </w:p>
    <w:p w14:paraId="650DABF8" w14:textId="77777777" w:rsidR="005C16EB" w:rsidRPr="005C16EB" w:rsidRDefault="005C16EB" w:rsidP="005C16EB">
      <w:pPr>
        <w:rPr>
          <w:b/>
          <w:bCs/>
        </w:rPr>
      </w:pPr>
      <w:r w:rsidRPr="005C16EB">
        <w:rPr>
          <w:b/>
          <w:bCs/>
        </w:rPr>
        <w:t>1.2 Etik, Ahlak ve Hukuk: Tanımlar ve Farklar</w:t>
      </w:r>
    </w:p>
    <w:p w14:paraId="588B27CD" w14:textId="77777777" w:rsidR="005C16EB" w:rsidRPr="005C16EB" w:rsidRDefault="005C16EB" w:rsidP="005C16EB">
      <w:r w:rsidRPr="005C16EB">
        <w:t>Bu üç kavram insan davranışlarını düzenleyen sistemlerdir ancak farklı kökenlere, kapsamlara ve uygulama alanlarına sahiptir.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2"/>
        <w:gridCol w:w="2560"/>
        <w:gridCol w:w="1890"/>
        <w:gridCol w:w="1756"/>
        <w:gridCol w:w="2034"/>
      </w:tblGrid>
      <w:tr w:rsidR="005C16EB" w:rsidRPr="005C16EB" w14:paraId="3ED40C08" w14:textId="77777777">
        <w:trPr>
          <w:tblCellSpacing w:w="15" w:type="dxa"/>
        </w:trPr>
        <w:tc>
          <w:tcPr>
            <w:tcW w:w="0" w:type="auto"/>
            <w:vAlign w:val="center"/>
            <w:hideMark/>
          </w:tcPr>
          <w:p w14:paraId="6D82D416" w14:textId="77777777" w:rsidR="005C16EB" w:rsidRPr="005C16EB" w:rsidRDefault="005C16EB" w:rsidP="005C16EB">
            <w:pPr>
              <w:rPr>
                <w:b/>
                <w:bCs/>
              </w:rPr>
            </w:pPr>
            <w:r w:rsidRPr="005C16EB">
              <w:rPr>
                <w:b/>
                <w:bCs/>
              </w:rPr>
              <w:t>Kavram</w:t>
            </w:r>
          </w:p>
        </w:tc>
        <w:tc>
          <w:tcPr>
            <w:tcW w:w="0" w:type="auto"/>
            <w:vAlign w:val="center"/>
            <w:hideMark/>
          </w:tcPr>
          <w:p w14:paraId="4F0F506B" w14:textId="77777777" w:rsidR="005C16EB" w:rsidRPr="005C16EB" w:rsidRDefault="005C16EB" w:rsidP="005C16EB">
            <w:pPr>
              <w:rPr>
                <w:b/>
                <w:bCs/>
              </w:rPr>
            </w:pPr>
            <w:r w:rsidRPr="005C16EB">
              <w:rPr>
                <w:b/>
                <w:bCs/>
              </w:rPr>
              <w:t>Tanım ve Özellikler</w:t>
            </w:r>
          </w:p>
        </w:tc>
        <w:tc>
          <w:tcPr>
            <w:tcW w:w="0" w:type="auto"/>
            <w:vAlign w:val="center"/>
            <w:hideMark/>
          </w:tcPr>
          <w:p w14:paraId="198CFF9A" w14:textId="77777777" w:rsidR="005C16EB" w:rsidRPr="005C16EB" w:rsidRDefault="005C16EB" w:rsidP="005C16EB">
            <w:pPr>
              <w:rPr>
                <w:b/>
                <w:bCs/>
              </w:rPr>
            </w:pPr>
            <w:r w:rsidRPr="005C16EB">
              <w:rPr>
                <w:b/>
                <w:bCs/>
              </w:rPr>
              <w:t>Kaynak</w:t>
            </w:r>
          </w:p>
        </w:tc>
        <w:tc>
          <w:tcPr>
            <w:tcW w:w="0" w:type="auto"/>
            <w:vAlign w:val="center"/>
            <w:hideMark/>
          </w:tcPr>
          <w:p w14:paraId="51366B8B" w14:textId="77777777" w:rsidR="005C16EB" w:rsidRPr="005C16EB" w:rsidRDefault="005C16EB" w:rsidP="005C16EB">
            <w:pPr>
              <w:rPr>
                <w:b/>
                <w:bCs/>
              </w:rPr>
            </w:pPr>
            <w:r w:rsidRPr="005C16EB">
              <w:rPr>
                <w:b/>
                <w:bCs/>
              </w:rPr>
              <w:t>Kapsam</w:t>
            </w:r>
          </w:p>
        </w:tc>
        <w:tc>
          <w:tcPr>
            <w:tcW w:w="0" w:type="auto"/>
            <w:vAlign w:val="center"/>
            <w:hideMark/>
          </w:tcPr>
          <w:p w14:paraId="2FC8A0F8" w14:textId="77777777" w:rsidR="005C16EB" w:rsidRPr="005C16EB" w:rsidRDefault="005C16EB" w:rsidP="005C16EB">
            <w:pPr>
              <w:rPr>
                <w:b/>
                <w:bCs/>
              </w:rPr>
            </w:pPr>
            <w:r w:rsidRPr="005C16EB">
              <w:rPr>
                <w:b/>
                <w:bCs/>
              </w:rPr>
              <w:t>Yaptırım</w:t>
            </w:r>
          </w:p>
        </w:tc>
      </w:tr>
      <w:tr w:rsidR="005C16EB" w:rsidRPr="005C16EB" w14:paraId="6C0C6050" w14:textId="77777777">
        <w:trPr>
          <w:tblCellSpacing w:w="15" w:type="dxa"/>
        </w:trPr>
        <w:tc>
          <w:tcPr>
            <w:tcW w:w="0" w:type="auto"/>
            <w:vAlign w:val="center"/>
            <w:hideMark/>
          </w:tcPr>
          <w:p w14:paraId="67DE62C0" w14:textId="77777777" w:rsidR="005C16EB" w:rsidRPr="005C16EB" w:rsidRDefault="005C16EB" w:rsidP="005C16EB">
            <w:r w:rsidRPr="005C16EB">
              <w:rPr>
                <w:b/>
                <w:bCs/>
              </w:rPr>
              <w:t>Etik</w:t>
            </w:r>
          </w:p>
        </w:tc>
        <w:tc>
          <w:tcPr>
            <w:tcW w:w="0" w:type="auto"/>
            <w:vAlign w:val="center"/>
            <w:hideMark/>
          </w:tcPr>
          <w:p w14:paraId="597F4367" w14:textId="77777777" w:rsidR="005C16EB" w:rsidRPr="005C16EB" w:rsidRDefault="005C16EB" w:rsidP="005C16EB">
            <w:r w:rsidRPr="005C16EB">
              <w:t xml:space="preserve">Felsefenin bir dalı; doğru/yanlış davranışları sistematik inceleyen </w:t>
            </w:r>
            <w:r w:rsidRPr="005C16EB">
              <w:lastRenderedPageBreak/>
              <w:t xml:space="preserve">normatif disiplindir. </w:t>
            </w:r>
            <w:r w:rsidRPr="005C16EB">
              <w:rPr>
                <w:b/>
                <w:bCs/>
              </w:rPr>
              <w:t>Evrensel prensipler</w:t>
            </w:r>
            <w:r w:rsidRPr="005C16EB">
              <w:t xml:space="preserve"> arar ve rasyonel temellere dayanır. Alt dalları: Meta-etik, Normatif etik (Faydacılık, Deontoloji), Uygulamalı etik.</w:t>
            </w:r>
          </w:p>
        </w:tc>
        <w:tc>
          <w:tcPr>
            <w:tcW w:w="0" w:type="auto"/>
            <w:vAlign w:val="center"/>
            <w:hideMark/>
          </w:tcPr>
          <w:p w14:paraId="0249B697" w14:textId="77777777" w:rsidR="005C16EB" w:rsidRPr="005C16EB" w:rsidRDefault="005C16EB" w:rsidP="005C16EB">
            <w:r w:rsidRPr="005C16EB">
              <w:lastRenderedPageBreak/>
              <w:t xml:space="preserve">Felsefi akıl yürütme ve </w:t>
            </w:r>
            <w:r w:rsidRPr="005C16EB">
              <w:lastRenderedPageBreak/>
              <w:t>rasyonel gerekçelendirme.</w:t>
            </w:r>
          </w:p>
        </w:tc>
        <w:tc>
          <w:tcPr>
            <w:tcW w:w="0" w:type="auto"/>
            <w:vAlign w:val="center"/>
            <w:hideMark/>
          </w:tcPr>
          <w:p w14:paraId="60EE6F1C" w14:textId="77777777" w:rsidR="005C16EB" w:rsidRPr="005C16EB" w:rsidRDefault="005C16EB" w:rsidP="005C16EB">
            <w:r w:rsidRPr="005C16EB">
              <w:lastRenderedPageBreak/>
              <w:t xml:space="preserve">“Ne yapmalıyım?” sorusuna ilkesel </w:t>
            </w:r>
            <w:r w:rsidRPr="005C16EB">
              <w:lastRenderedPageBreak/>
              <w:t>yanıtlar; eleştirel değerlendirme.</w:t>
            </w:r>
          </w:p>
        </w:tc>
        <w:tc>
          <w:tcPr>
            <w:tcW w:w="0" w:type="auto"/>
            <w:vAlign w:val="center"/>
            <w:hideMark/>
          </w:tcPr>
          <w:p w14:paraId="36295E1D" w14:textId="77777777" w:rsidR="005C16EB" w:rsidRPr="005C16EB" w:rsidRDefault="005C16EB" w:rsidP="005C16EB">
            <w:r w:rsidRPr="005C16EB">
              <w:lastRenderedPageBreak/>
              <w:t xml:space="preserve">Rasyonel/mesleki itibar, akademik tartışma sonucu </w:t>
            </w:r>
            <w:r w:rsidRPr="005C16EB">
              <w:lastRenderedPageBreak/>
              <w:t>oluşan normatif baskı.</w:t>
            </w:r>
          </w:p>
        </w:tc>
      </w:tr>
      <w:tr w:rsidR="005C16EB" w:rsidRPr="005C16EB" w14:paraId="214D39FF" w14:textId="77777777">
        <w:trPr>
          <w:tblCellSpacing w:w="15" w:type="dxa"/>
        </w:trPr>
        <w:tc>
          <w:tcPr>
            <w:tcW w:w="0" w:type="auto"/>
            <w:vAlign w:val="center"/>
            <w:hideMark/>
          </w:tcPr>
          <w:p w14:paraId="31D7DED7" w14:textId="77777777" w:rsidR="005C16EB" w:rsidRPr="005C16EB" w:rsidRDefault="005C16EB" w:rsidP="005C16EB">
            <w:r w:rsidRPr="005C16EB">
              <w:rPr>
                <w:b/>
                <w:bCs/>
              </w:rPr>
              <w:lastRenderedPageBreak/>
              <w:t>Ahlak</w:t>
            </w:r>
          </w:p>
        </w:tc>
        <w:tc>
          <w:tcPr>
            <w:tcW w:w="0" w:type="auto"/>
            <w:vAlign w:val="center"/>
            <w:hideMark/>
          </w:tcPr>
          <w:p w14:paraId="418CA8A9" w14:textId="77777777" w:rsidR="005C16EB" w:rsidRPr="005C16EB" w:rsidRDefault="005C16EB" w:rsidP="005C16EB">
            <w:r w:rsidRPr="005C16EB">
              <w:t xml:space="preserve">Bireysel veya toplumsal değerler sistemi; kültürel, dini veya geleneksel normları kapsar. </w:t>
            </w:r>
            <w:r w:rsidRPr="005C16EB">
              <w:rPr>
                <w:b/>
                <w:bCs/>
              </w:rPr>
              <w:t>Topluluk bazlıdır</w:t>
            </w:r>
            <w:r w:rsidRPr="005C16EB">
              <w:t xml:space="preserve"> ve vicdan kurallarını yansıtır. Aristoteles'in "</w:t>
            </w:r>
            <w:proofErr w:type="spellStart"/>
            <w:r w:rsidRPr="005C16EB">
              <w:t>Nicomachean</w:t>
            </w:r>
            <w:proofErr w:type="spellEnd"/>
            <w:r w:rsidRPr="005C16EB">
              <w:t xml:space="preserve"> </w:t>
            </w:r>
            <w:proofErr w:type="spellStart"/>
            <w:r w:rsidRPr="005C16EB">
              <w:t>Ethics</w:t>
            </w:r>
            <w:proofErr w:type="spellEnd"/>
            <w:r w:rsidRPr="005C16EB">
              <w:t>" eserinde vurgulandığı gibi erdemli karakter geliştirmeyi hedefler.</w:t>
            </w:r>
          </w:p>
        </w:tc>
        <w:tc>
          <w:tcPr>
            <w:tcW w:w="0" w:type="auto"/>
            <w:vAlign w:val="center"/>
            <w:hideMark/>
          </w:tcPr>
          <w:p w14:paraId="4C2F2AF8" w14:textId="77777777" w:rsidR="005C16EB" w:rsidRPr="005C16EB" w:rsidRDefault="005C16EB" w:rsidP="005C16EB">
            <w:r w:rsidRPr="005C16EB">
              <w:t>Kültürel/dinsel gelenekler ve toplumsal içselleştirme.</w:t>
            </w:r>
          </w:p>
        </w:tc>
        <w:tc>
          <w:tcPr>
            <w:tcW w:w="0" w:type="auto"/>
            <w:vAlign w:val="center"/>
            <w:hideMark/>
          </w:tcPr>
          <w:p w14:paraId="48904230" w14:textId="77777777" w:rsidR="005C16EB" w:rsidRPr="005C16EB" w:rsidRDefault="005C16EB" w:rsidP="005C16EB">
            <w:r w:rsidRPr="005C16EB">
              <w:t>Gündelik yaşamda benimsenen değer ve erdemler; karakter inşası.</w:t>
            </w:r>
          </w:p>
        </w:tc>
        <w:tc>
          <w:tcPr>
            <w:tcW w:w="0" w:type="auto"/>
            <w:vAlign w:val="center"/>
            <w:hideMark/>
          </w:tcPr>
          <w:p w14:paraId="6147F9F6" w14:textId="77777777" w:rsidR="005C16EB" w:rsidRPr="005C16EB" w:rsidRDefault="005C16EB" w:rsidP="005C16EB">
            <w:r w:rsidRPr="005C16EB">
              <w:t>Vicdan azabı, ayıplama, dışlanma gibi sosyal ve içsel yaptırımlar.</w:t>
            </w:r>
          </w:p>
        </w:tc>
      </w:tr>
      <w:tr w:rsidR="005C16EB" w:rsidRPr="005C16EB" w14:paraId="4ABA85D7" w14:textId="77777777">
        <w:trPr>
          <w:tblCellSpacing w:w="15" w:type="dxa"/>
        </w:trPr>
        <w:tc>
          <w:tcPr>
            <w:tcW w:w="0" w:type="auto"/>
            <w:vAlign w:val="center"/>
            <w:hideMark/>
          </w:tcPr>
          <w:p w14:paraId="2AB6A722" w14:textId="77777777" w:rsidR="005C16EB" w:rsidRPr="005C16EB" w:rsidRDefault="005C16EB" w:rsidP="005C16EB">
            <w:r w:rsidRPr="005C16EB">
              <w:rPr>
                <w:b/>
                <w:bCs/>
              </w:rPr>
              <w:t>Hukuk</w:t>
            </w:r>
          </w:p>
        </w:tc>
        <w:tc>
          <w:tcPr>
            <w:tcW w:w="0" w:type="auto"/>
            <w:vAlign w:val="center"/>
            <w:hideMark/>
          </w:tcPr>
          <w:p w14:paraId="3C367F5F" w14:textId="77777777" w:rsidR="005C16EB" w:rsidRPr="005C16EB" w:rsidRDefault="005C16EB" w:rsidP="005C16EB">
            <w:r w:rsidRPr="005C16EB">
              <w:t xml:space="preserve">Devlet tarafından oluşturulan, yazılı kurallar ve </w:t>
            </w:r>
            <w:r w:rsidRPr="005C16EB">
              <w:rPr>
                <w:b/>
                <w:bCs/>
              </w:rPr>
              <w:t>cezai yaptırımlarla</w:t>
            </w:r>
            <w:r w:rsidRPr="005C16EB">
              <w:t xml:space="preserve"> desteklenen zorunlu sistemdir. Amacı toplum düzenini sağlamaktır. </w:t>
            </w:r>
            <w:r w:rsidRPr="005C16EB">
              <w:rPr>
                <w:b/>
                <w:bCs/>
              </w:rPr>
              <w:t>Pozitif hukuk</w:t>
            </w:r>
            <w:r w:rsidRPr="005C16EB">
              <w:t xml:space="preserve"> (mevcut yasalar) ve </w:t>
            </w:r>
            <w:r w:rsidRPr="005C16EB">
              <w:rPr>
                <w:b/>
                <w:bCs/>
              </w:rPr>
              <w:t>doğal hukuk</w:t>
            </w:r>
            <w:r w:rsidRPr="005C16EB">
              <w:t xml:space="preserve"> (evrensel adalet ilkeleri) olarak ikiye ayrılır.</w:t>
            </w:r>
          </w:p>
        </w:tc>
        <w:tc>
          <w:tcPr>
            <w:tcW w:w="0" w:type="auto"/>
            <w:vAlign w:val="center"/>
            <w:hideMark/>
          </w:tcPr>
          <w:p w14:paraId="11C125F3" w14:textId="77777777" w:rsidR="005C16EB" w:rsidRPr="005C16EB" w:rsidRDefault="005C16EB" w:rsidP="005C16EB">
            <w:r w:rsidRPr="005C16EB">
              <w:t>Yetkili otorite ve norm koyucu kurumlar (yasama, yargı).</w:t>
            </w:r>
          </w:p>
        </w:tc>
        <w:tc>
          <w:tcPr>
            <w:tcW w:w="0" w:type="auto"/>
            <w:vAlign w:val="center"/>
            <w:hideMark/>
          </w:tcPr>
          <w:p w14:paraId="39D984DD" w14:textId="77777777" w:rsidR="005C16EB" w:rsidRPr="005C16EB" w:rsidRDefault="005C16EB" w:rsidP="005C16EB">
            <w:r w:rsidRPr="005C16EB">
              <w:t>Toplumsal ilişkilerin düzenlenmesi, hakların korunması, yaptırım.</w:t>
            </w:r>
          </w:p>
        </w:tc>
        <w:tc>
          <w:tcPr>
            <w:tcW w:w="0" w:type="auto"/>
            <w:vAlign w:val="center"/>
            <w:hideMark/>
          </w:tcPr>
          <w:p w14:paraId="68CAE4DB" w14:textId="77777777" w:rsidR="005C16EB" w:rsidRPr="005C16EB" w:rsidRDefault="005C16EB" w:rsidP="005C16EB">
            <w:r w:rsidRPr="005C16EB">
              <w:t>Devlet gücüyle icra edilen zorlayıcı yaptırımlar (para cezası, hapis).</w:t>
            </w:r>
          </w:p>
        </w:tc>
      </w:tr>
    </w:tbl>
    <w:p w14:paraId="70AD729A" w14:textId="77777777" w:rsidR="005C16EB" w:rsidRPr="005C16EB" w:rsidRDefault="005C16EB" w:rsidP="005C16EB">
      <w:r w:rsidRPr="005C16EB">
        <w:rPr>
          <w:b/>
          <w:bCs/>
        </w:rPr>
        <w:t>Kesişim ve Gerilim Alanları:</w:t>
      </w:r>
      <w:r w:rsidRPr="005C16EB">
        <w:t xml:space="preserve"> Pek çok hukuki norm, güçlü ahlaki ve etik gerekçelere yaslanır (örneğin rüşvet yasağı). Ancak her ahlaki ihlal hukuki suç değildir (örneğin nankörlük), ve hukukun yasal olması her zaman ahlaki meşruiyetini garanti etmez. Örneğin ötenazi, etik veya ahlaki olarak kabul edilebilirken, Türkiye'de hukuki olarak yasaktır.</w:t>
      </w:r>
    </w:p>
    <w:p w14:paraId="4912748E" w14:textId="77777777" w:rsidR="005C16EB" w:rsidRPr="005C16EB" w:rsidRDefault="005C16EB" w:rsidP="005C16EB">
      <w:pPr>
        <w:rPr>
          <w:b/>
          <w:bCs/>
        </w:rPr>
      </w:pPr>
      <w:r w:rsidRPr="005C16EB">
        <w:rPr>
          <w:b/>
          <w:bCs/>
        </w:rPr>
        <w:t>1.3 Bilişim Etiğinin Kapsamı ve Tarihsel Gelişimi</w:t>
      </w:r>
    </w:p>
    <w:p w14:paraId="640E5A1A" w14:textId="77777777" w:rsidR="005C16EB" w:rsidRPr="005C16EB" w:rsidRDefault="005C16EB" w:rsidP="005C16EB">
      <w:r w:rsidRPr="005C16EB">
        <w:rPr>
          <w:b/>
          <w:bCs/>
        </w:rPr>
        <w:t>Bilişim Etiği:</w:t>
      </w:r>
      <w:r w:rsidRPr="005C16EB">
        <w:t xml:space="preserve"> Bilgi ve iletişim teknolojilerinin (BİT) tasarımı, kullanımı ve toplumsal etkileriyle ilgili etik sorunları sistematik inceleyen </w:t>
      </w:r>
      <w:proofErr w:type="spellStart"/>
      <w:r w:rsidRPr="005C16EB">
        <w:t>disiplinlerarası</w:t>
      </w:r>
      <w:proofErr w:type="spellEnd"/>
      <w:r w:rsidRPr="005C16EB">
        <w:t xml:space="preserve"> bir alandır. Amacı, teknolojinin adil, sorumlu ve insancıl bir şekilde gelişmesini sağlamaktır.</w:t>
      </w:r>
    </w:p>
    <w:p w14:paraId="15A39494" w14:textId="77777777" w:rsidR="005C16EB" w:rsidRPr="005C16EB" w:rsidRDefault="005C16EB" w:rsidP="005C16EB">
      <w:r w:rsidRPr="005C16EB">
        <w:rPr>
          <w:b/>
          <w:bCs/>
        </w:rPr>
        <w:t>Temel İlkeler:</w:t>
      </w:r>
    </w:p>
    <w:p w14:paraId="3F87B247" w14:textId="77777777" w:rsidR="005C16EB" w:rsidRPr="005C16EB" w:rsidRDefault="005C16EB" w:rsidP="005C16EB">
      <w:pPr>
        <w:numPr>
          <w:ilvl w:val="0"/>
          <w:numId w:val="3"/>
        </w:numPr>
      </w:pPr>
      <w:r w:rsidRPr="005C16EB">
        <w:rPr>
          <w:b/>
          <w:bCs/>
        </w:rPr>
        <w:t>Gizlilik ve Mahremiyet</w:t>
      </w:r>
      <w:r w:rsidRPr="005C16EB">
        <w:t>.</w:t>
      </w:r>
    </w:p>
    <w:p w14:paraId="53CF36B1" w14:textId="77777777" w:rsidR="005C16EB" w:rsidRPr="005C16EB" w:rsidRDefault="005C16EB" w:rsidP="005C16EB">
      <w:pPr>
        <w:numPr>
          <w:ilvl w:val="0"/>
          <w:numId w:val="3"/>
        </w:numPr>
      </w:pPr>
      <w:r w:rsidRPr="005C16EB">
        <w:rPr>
          <w:b/>
          <w:bCs/>
        </w:rPr>
        <w:t>Güvenlik ve Bütünlük</w:t>
      </w:r>
      <w:r w:rsidRPr="005C16EB">
        <w:t>.</w:t>
      </w:r>
    </w:p>
    <w:p w14:paraId="4F720987" w14:textId="77777777" w:rsidR="005C16EB" w:rsidRPr="005C16EB" w:rsidRDefault="005C16EB" w:rsidP="005C16EB">
      <w:pPr>
        <w:numPr>
          <w:ilvl w:val="0"/>
          <w:numId w:val="3"/>
        </w:numPr>
      </w:pPr>
      <w:r w:rsidRPr="005C16EB">
        <w:rPr>
          <w:b/>
          <w:bCs/>
        </w:rPr>
        <w:t>Erişim ve Eşitlik</w:t>
      </w:r>
      <w:r w:rsidRPr="005C16EB">
        <w:t xml:space="preserve"> (Dijital uçurumun önlenmesi).</w:t>
      </w:r>
    </w:p>
    <w:p w14:paraId="64E46917" w14:textId="77777777" w:rsidR="005C16EB" w:rsidRPr="005C16EB" w:rsidRDefault="005C16EB" w:rsidP="005C16EB">
      <w:pPr>
        <w:numPr>
          <w:ilvl w:val="0"/>
          <w:numId w:val="3"/>
        </w:numPr>
      </w:pPr>
      <w:r w:rsidRPr="005C16EB">
        <w:rPr>
          <w:b/>
          <w:bCs/>
        </w:rPr>
        <w:t>Şeffaflık ve Hesap Verebilirlik</w:t>
      </w:r>
      <w:r w:rsidRPr="005C16EB">
        <w:t xml:space="preserve"> (Algoritmaların karar süreçlerinin </w:t>
      </w:r>
      <w:proofErr w:type="spellStart"/>
      <w:r w:rsidRPr="005C16EB">
        <w:t>açıklanabilirliği</w:t>
      </w:r>
      <w:proofErr w:type="spellEnd"/>
      <w:r w:rsidRPr="005C16EB">
        <w:t>).</w:t>
      </w:r>
    </w:p>
    <w:p w14:paraId="29A08A86" w14:textId="77777777" w:rsidR="005C16EB" w:rsidRPr="005C16EB" w:rsidRDefault="005C16EB" w:rsidP="005C16EB">
      <w:pPr>
        <w:numPr>
          <w:ilvl w:val="0"/>
          <w:numId w:val="3"/>
        </w:numPr>
      </w:pPr>
      <w:r w:rsidRPr="005C16EB">
        <w:rPr>
          <w:b/>
          <w:bCs/>
        </w:rPr>
        <w:lastRenderedPageBreak/>
        <w:t>Adillik ve Ayrımcılık Yasağı</w:t>
      </w:r>
      <w:r w:rsidRPr="005C16EB">
        <w:t xml:space="preserve"> (Önyargılı algoritmaların (</w:t>
      </w:r>
      <w:proofErr w:type="spellStart"/>
      <w:r w:rsidRPr="005C16EB">
        <w:t>bias</w:t>
      </w:r>
      <w:proofErr w:type="spellEnd"/>
      <w:r w:rsidRPr="005C16EB">
        <w:t>) önlenmesi).</w:t>
      </w:r>
    </w:p>
    <w:p w14:paraId="0EEEF121" w14:textId="77777777" w:rsidR="005C16EB" w:rsidRPr="005C16EB" w:rsidRDefault="005C16EB" w:rsidP="005C16EB">
      <w:pPr>
        <w:numPr>
          <w:ilvl w:val="0"/>
          <w:numId w:val="3"/>
        </w:numPr>
      </w:pPr>
      <w:r w:rsidRPr="005C16EB">
        <w:rPr>
          <w:b/>
          <w:bCs/>
        </w:rPr>
        <w:t>Sorumlu Yenilikçilik</w:t>
      </w:r>
      <w:r w:rsidRPr="005C16EB">
        <w:t xml:space="preserve"> (Zarar vermeme ilkesi).</w:t>
      </w:r>
    </w:p>
    <w:p w14:paraId="7FA5262C" w14:textId="77777777" w:rsidR="005C16EB" w:rsidRPr="005C16EB" w:rsidRDefault="005C16EB" w:rsidP="005C16EB">
      <w:pPr>
        <w:numPr>
          <w:ilvl w:val="0"/>
          <w:numId w:val="3"/>
        </w:numPr>
      </w:pPr>
      <w:r w:rsidRPr="005C16EB">
        <w:rPr>
          <w:b/>
          <w:bCs/>
        </w:rPr>
        <w:t>Fikri Mülkiyet ve Özgünlük</w:t>
      </w:r>
      <w:r w:rsidRPr="005C16EB">
        <w:t>.</w:t>
      </w:r>
    </w:p>
    <w:p w14:paraId="7DB6661C" w14:textId="77777777" w:rsidR="005C16EB" w:rsidRPr="005C16EB" w:rsidRDefault="005C16EB" w:rsidP="005C16EB">
      <w:pPr>
        <w:numPr>
          <w:ilvl w:val="0"/>
          <w:numId w:val="3"/>
        </w:numPr>
      </w:pPr>
      <w:r w:rsidRPr="005C16EB">
        <w:rPr>
          <w:b/>
          <w:bCs/>
        </w:rPr>
        <w:t>Sürdürülebilirlik</w:t>
      </w:r>
      <w:r w:rsidRPr="005C16EB">
        <w:t xml:space="preserve"> (Teknolojinin çevresel ayak izi).</w:t>
      </w:r>
    </w:p>
    <w:p w14:paraId="59783163" w14:textId="77777777" w:rsidR="005C16EB" w:rsidRPr="005C16EB" w:rsidRDefault="005C16EB" w:rsidP="005C16EB">
      <w:r w:rsidRPr="005C16EB">
        <w:rPr>
          <w:b/>
          <w:bCs/>
        </w:rPr>
        <w:t>Kapsam ve Alt Alanlar:</w:t>
      </w:r>
      <w:r w:rsidRPr="005C16EB">
        <w:t xml:space="preserve"> Bilgisayar etiği (siber güvenlik), İnternet etiği (dezenformasyon), Veri etiği (veri monetizasyonu), Yapay zekâ etiği (otonom sistemler), Biyoinformatik ve sağlık bilişimi, Dijital haklar ve çevresel bilişim etiği.</w:t>
      </w:r>
    </w:p>
    <w:p w14:paraId="730B8E7C" w14:textId="77777777" w:rsidR="005C16EB" w:rsidRPr="005C16EB" w:rsidRDefault="005C16EB" w:rsidP="005C16EB">
      <w:r w:rsidRPr="005C16EB">
        <w:rPr>
          <w:b/>
          <w:bCs/>
        </w:rPr>
        <w:t>Tarihsel Gelişim Dört Ana Dönem:</w:t>
      </w:r>
    </w:p>
    <w:p w14:paraId="1D661DFD" w14:textId="77777777" w:rsidR="005C16EB" w:rsidRPr="005C16EB" w:rsidRDefault="005C16EB" w:rsidP="005C16EB">
      <w:pPr>
        <w:numPr>
          <w:ilvl w:val="0"/>
          <w:numId w:val="4"/>
        </w:numPr>
      </w:pPr>
      <w:r w:rsidRPr="005C16EB">
        <w:rPr>
          <w:b/>
          <w:bCs/>
        </w:rPr>
        <w:t>Erken Dönem (1940'lar–1960'lar):</w:t>
      </w:r>
      <w:r w:rsidRPr="005C16EB">
        <w:t xml:space="preserve"> Temellerin atılması. </w:t>
      </w:r>
      <w:r w:rsidRPr="005C16EB">
        <w:rPr>
          <w:b/>
          <w:bCs/>
        </w:rPr>
        <w:t xml:space="preserve">Norbert </w:t>
      </w:r>
      <w:proofErr w:type="spellStart"/>
      <w:r w:rsidRPr="005C16EB">
        <w:rPr>
          <w:b/>
          <w:bCs/>
        </w:rPr>
        <w:t>Wiener</w:t>
      </w:r>
      <w:r w:rsidRPr="005C16EB">
        <w:t>'ın</w:t>
      </w:r>
      <w:proofErr w:type="spellEnd"/>
      <w:r w:rsidRPr="005C16EB">
        <w:t xml:space="preserve"> "</w:t>
      </w:r>
      <w:proofErr w:type="spellStart"/>
      <w:r w:rsidRPr="005C16EB">
        <w:t>Cybernetics</w:t>
      </w:r>
      <w:proofErr w:type="spellEnd"/>
      <w:r w:rsidRPr="005C16EB">
        <w:t>" ve "</w:t>
      </w:r>
      <w:proofErr w:type="spellStart"/>
      <w:r w:rsidRPr="005C16EB">
        <w:t>The</w:t>
      </w:r>
      <w:proofErr w:type="spellEnd"/>
      <w:r w:rsidRPr="005C16EB">
        <w:t xml:space="preserve"> Human </w:t>
      </w:r>
      <w:proofErr w:type="spellStart"/>
      <w:r w:rsidRPr="005C16EB">
        <w:t>Use</w:t>
      </w:r>
      <w:proofErr w:type="spellEnd"/>
      <w:r w:rsidRPr="005C16EB">
        <w:t xml:space="preserve"> of Human </w:t>
      </w:r>
      <w:proofErr w:type="spellStart"/>
      <w:r w:rsidRPr="005C16EB">
        <w:t>Beings</w:t>
      </w:r>
      <w:proofErr w:type="spellEnd"/>
      <w:r w:rsidRPr="005C16EB">
        <w:t>" eserleri temel metinlerdir. Gizlilik kaybı ve otomasyon riskleri vurgulanmıştır.</w:t>
      </w:r>
    </w:p>
    <w:p w14:paraId="71993EF6" w14:textId="77777777" w:rsidR="005C16EB" w:rsidRPr="005C16EB" w:rsidRDefault="005C16EB" w:rsidP="005C16EB">
      <w:pPr>
        <w:numPr>
          <w:ilvl w:val="0"/>
          <w:numId w:val="4"/>
        </w:numPr>
      </w:pPr>
      <w:r w:rsidRPr="005C16EB">
        <w:rPr>
          <w:b/>
          <w:bCs/>
        </w:rPr>
        <w:t>Orta Dönem (1970'ler–1980'ler):</w:t>
      </w:r>
      <w:r w:rsidRPr="005C16EB">
        <w:t xml:space="preserve"> Kurumsallaşma ve gizlilik odaklı gelişmeler. ACM ilk etik kodunu yayımlar (1972). Joseph </w:t>
      </w:r>
      <w:proofErr w:type="spellStart"/>
      <w:r w:rsidRPr="005C16EB">
        <w:t>Weizenbaum</w:t>
      </w:r>
      <w:proofErr w:type="spellEnd"/>
      <w:r w:rsidRPr="005C16EB">
        <w:t>, AI'nın etik sınırlarını sorgular.</w:t>
      </w:r>
    </w:p>
    <w:p w14:paraId="1F114B38" w14:textId="77777777" w:rsidR="005C16EB" w:rsidRPr="005C16EB" w:rsidRDefault="005C16EB" w:rsidP="005C16EB">
      <w:pPr>
        <w:numPr>
          <w:ilvl w:val="0"/>
          <w:numId w:val="4"/>
        </w:numPr>
      </w:pPr>
      <w:r w:rsidRPr="005C16EB">
        <w:rPr>
          <w:b/>
          <w:bCs/>
        </w:rPr>
        <w:t>Geçiş Dönemi (1990'lar–2000'ler):</w:t>
      </w:r>
      <w:r w:rsidRPr="005C16EB">
        <w:t xml:space="preserve"> Küreselleşme ve Dijital Dönüşüm. World </w:t>
      </w:r>
      <w:proofErr w:type="spellStart"/>
      <w:r w:rsidRPr="005C16EB">
        <w:t>Wide</w:t>
      </w:r>
      <w:proofErr w:type="spellEnd"/>
      <w:r w:rsidRPr="005C16EB">
        <w:t xml:space="preserve"> Web'in icadı (1991), AB Veri Koruma Direktifi (1995), açık kaynak hareketi ve </w:t>
      </w:r>
      <w:proofErr w:type="spellStart"/>
      <w:r w:rsidRPr="005C16EB">
        <w:t>Napster</w:t>
      </w:r>
      <w:proofErr w:type="spellEnd"/>
      <w:r w:rsidRPr="005C16EB">
        <w:t xml:space="preserve"> davası gibi gizlilik skandalları yaşanır.</w:t>
      </w:r>
    </w:p>
    <w:p w14:paraId="757F73E4" w14:textId="77777777" w:rsidR="005C16EB" w:rsidRPr="005C16EB" w:rsidRDefault="005C16EB" w:rsidP="005C16EB">
      <w:pPr>
        <w:numPr>
          <w:ilvl w:val="0"/>
          <w:numId w:val="4"/>
        </w:numPr>
      </w:pPr>
      <w:r w:rsidRPr="005C16EB">
        <w:rPr>
          <w:b/>
          <w:bCs/>
        </w:rPr>
        <w:t>Güncel Dönem (2010'lar–Günümüz):</w:t>
      </w:r>
      <w:r w:rsidRPr="005C16EB">
        <w:t xml:space="preserve"> AI, Büyük Veri ve Küresel Düzenlemeler. </w:t>
      </w:r>
      <w:proofErr w:type="spellStart"/>
      <w:r w:rsidRPr="005C16EB">
        <w:t>AlphaGo'nun</w:t>
      </w:r>
      <w:proofErr w:type="spellEnd"/>
      <w:r w:rsidRPr="005C16EB">
        <w:t xml:space="preserve"> zaferi, </w:t>
      </w:r>
      <w:r w:rsidRPr="005C16EB">
        <w:rPr>
          <w:b/>
          <w:bCs/>
        </w:rPr>
        <w:t xml:space="preserve">Cambridge </w:t>
      </w:r>
      <w:proofErr w:type="spellStart"/>
      <w:r w:rsidRPr="005C16EB">
        <w:rPr>
          <w:b/>
          <w:bCs/>
        </w:rPr>
        <w:t>Analytica</w:t>
      </w:r>
      <w:proofErr w:type="spellEnd"/>
      <w:r w:rsidRPr="005C16EB">
        <w:rPr>
          <w:b/>
          <w:bCs/>
        </w:rPr>
        <w:t xml:space="preserve"> skandalı</w:t>
      </w:r>
      <w:r w:rsidRPr="005C16EB">
        <w:t xml:space="preserve"> ve </w:t>
      </w:r>
      <w:r w:rsidRPr="005C16EB">
        <w:rPr>
          <w:b/>
          <w:bCs/>
        </w:rPr>
        <w:t>AB'nin GDPR</w:t>
      </w:r>
      <w:r w:rsidRPr="005C16EB">
        <w:t xml:space="preserve"> (2018) ve </w:t>
      </w:r>
      <w:r w:rsidRPr="005C16EB">
        <w:rPr>
          <w:b/>
          <w:bCs/>
        </w:rPr>
        <w:t>AI Yasası</w:t>
      </w:r>
      <w:r w:rsidRPr="005C16EB">
        <w:t xml:space="preserve"> (2024) yürürlüğe girer. Odak, bireysel sorumluluktan </w:t>
      </w:r>
      <w:r w:rsidRPr="005C16EB">
        <w:rPr>
          <w:b/>
          <w:bCs/>
        </w:rPr>
        <w:t>kurumsal ve düzenleyici bir yaklaşıma</w:t>
      </w:r>
      <w:r w:rsidRPr="005C16EB">
        <w:t xml:space="preserve"> evrilmiştir.</w:t>
      </w:r>
    </w:p>
    <w:p w14:paraId="358DD5C9" w14:textId="77777777" w:rsidR="005C16EB" w:rsidRPr="005C16EB" w:rsidRDefault="005C16EB" w:rsidP="005C16EB">
      <w:pPr>
        <w:rPr>
          <w:b/>
          <w:bCs/>
        </w:rPr>
      </w:pPr>
      <w:r w:rsidRPr="005C16EB">
        <w:rPr>
          <w:b/>
          <w:bCs/>
        </w:rPr>
        <w:t>1.4 Teknoloji–Toplum–Hukuk Etkileşimi</w:t>
      </w:r>
    </w:p>
    <w:p w14:paraId="1D4F3F7C" w14:textId="77777777" w:rsidR="005C16EB" w:rsidRPr="005C16EB" w:rsidRDefault="005C16EB" w:rsidP="005C16EB">
      <w:r w:rsidRPr="005C16EB">
        <w:t>Bu dinamik üçgen, teknolojinin toplumsal dönüşümleri tetiklemesi, toplumun normları belirlemesi ve hukukun düzenleyerek dengelemesi üzerine kuruludur. Ana temalardan biri, **"</w:t>
      </w:r>
      <w:proofErr w:type="spellStart"/>
      <w:r w:rsidRPr="005C16EB">
        <w:t>Lag</w:t>
      </w:r>
      <w:proofErr w:type="spellEnd"/>
      <w:r w:rsidRPr="005C16EB">
        <w:t xml:space="preserve"> etkisi"**</w:t>
      </w:r>
      <w:proofErr w:type="spellStart"/>
      <w:r w:rsidRPr="005C16EB">
        <w:t>dir</w:t>
      </w:r>
      <w:proofErr w:type="spellEnd"/>
      <w:r w:rsidRPr="005C16EB">
        <w:t xml:space="preserve"> (hukukun teknolojiye yetişememesi).</w:t>
      </w:r>
    </w:p>
    <w:p w14:paraId="04434C1F" w14:textId="77777777" w:rsidR="005C16EB" w:rsidRPr="005C16EB" w:rsidRDefault="005C16EB" w:rsidP="005C16EB">
      <w:r w:rsidRPr="005C16EB">
        <w:rPr>
          <w:b/>
          <w:bCs/>
        </w:rPr>
        <w:t>Kavramsal Çerçeve ve Dinamikler:</w:t>
      </w:r>
    </w:p>
    <w:p w14:paraId="24CBED19" w14:textId="77777777" w:rsidR="005C16EB" w:rsidRPr="005C16EB" w:rsidRDefault="005C16EB" w:rsidP="005C16EB">
      <w:pPr>
        <w:numPr>
          <w:ilvl w:val="0"/>
          <w:numId w:val="5"/>
        </w:numPr>
      </w:pPr>
      <w:r w:rsidRPr="005C16EB">
        <w:rPr>
          <w:b/>
          <w:bCs/>
        </w:rPr>
        <w:t>Teknolojik Determinizm</w:t>
      </w:r>
      <w:r w:rsidRPr="005C16EB">
        <w:t xml:space="preserve"> (teknolojinin toplumu tek yönlü şekillendirmesi) vs. </w:t>
      </w:r>
      <w:r w:rsidRPr="005C16EB">
        <w:rPr>
          <w:b/>
          <w:bCs/>
        </w:rPr>
        <w:t>Sosyal Yapılandırma</w:t>
      </w:r>
      <w:r w:rsidRPr="005C16EB">
        <w:t xml:space="preserve"> (teknolojinin toplumsal değerlerce biçimlenmesi) tartışması mevcuttur.</w:t>
      </w:r>
    </w:p>
    <w:p w14:paraId="3E539586" w14:textId="77777777" w:rsidR="005C16EB" w:rsidRPr="005C16EB" w:rsidRDefault="005C16EB" w:rsidP="005C16EB">
      <w:pPr>
        <w:numPr>
          <w:ilvl w:val="0"/>
          <w:numId w:val="5"/>
        </w:numPr>
      </w:pPr>
      <w:r w:rsidRPr="005C16EB">
        <w:rPr>
          <w:b/>
          <w:bCs/>
        </w:rPr>
        <w:t>Etkileşim Döngüsü:</w:t>
      </w:r>
      <w:r w:rsidRPr="005C16EB">
        <w:t xml:space="preserve"> Teknoloji toplumu değiştirir (erişim artışı, eşitsizlik). Toplum teknoloji tasarımını etkiler (erişilebilirlik standartları). Hukuk, yenilikleri teşvik eder veya kısıtlar (patent hukuku, veri koruma).</w:t>
      </w:r>
    </w:p>
    <w:p w14:paraId="279C0D6C" w14:textId="77777777" w:rsidR="005C16EB" w:rsidRPr="005C16EB" w:rsidRDefault="005C16EB" w:rsidP="005C16EB">
      <w:pPr>
        <w:numPr>
          <w:ilvl w:val="0"/>
          <w:numId w:val="5"/>
        </w:numPr>
      </w:pPr>
      <w:r w:rsidRPr="005C16EB">
        <w:rPr>
          <w:b/>
          <w:bCs/>
        </w:rPr>
        <w:t>Hukukun Aracı Rolü:</w:t>
      </w:r>
      <w:r w:rsidRPr="005C16EB">
        <w:t xml:space="preserve"> Hukuk, teknolojinin toplumsal risklerini yönetir.</w:t>
      </w:r>
    </w:p>
    <w:p w14:paraId="28BBB69C" w14:textId="77777777" w:rsidR="005C16EB" w:rsidRPr="005C16EB" w:rsidRDefault="005C16EB" w:rsidP="005C16EB">
      <w:pPr>
        <w:numPr>
          <w:ilvl w:val="0"/>
          <w:numId w:val="5"/>
        </w:numPr>
      </w:pPr>
      <w:r w:rsidRPr="005C16EB">
        <w:rPr>
          <w:b/>
          <w:bCs/>
        </w:rPr>
        <w:t>Çözüm Yaklaşımları:</w:t>
      </w:r>
      <w:r w:rsidRPr="005C16EB">
        <w:t xml:space="preserve"> </w:t>
      </w:r>
    </w:p>
    <w:p w14:paraId="4459585C" w14:textId="77777777" w:rsidR="005C16EB" w:rsidRPr="005C16EB" w:rsidRDefault="005C16EB" w:rsidP="005C16EB">
      <w:pPr>
        <w:numPr>
          <w:ilvl w:val="1"/>
          <w:numId w:val="5"/>
        </w:numPr>
      </w:pPr>
      <w:proofErr w:type="spellStart"/>
      <w:r w:rsidRPr="005C16EB">
        <w:rPr>
          <w:b/>
          <w:bCs/>
        </w:rPr>
        <w:t>Ethics</w:t>
      </w:r>
      <w:proofErr w:type="spellEnd"/>
      <w:r w:rsidRPr="005C16EB">
        <w:rPr>
          <w:b/>
          <w:bCs/>
        </w:rPr>
        <w:t xml:space="preserve"> </w:t>
      </w:r>
      <w:proofErr w:type="spellStart"/>
      <w:r w:rsidRPr="005C16EB">
        <w:rPr>
          <w:b/>
          <w:bCs/>
        </w:rPr>
        <w:t>by</w:t>
      </w:r>
      <w:proofErr w:type="spellEnd"/>
      <w:r w:rsidRPr="005C16EB">
        <w:rPr>
          <w:b/>
          <w:bCs/>
        </w:rPr>
        <w:t xml:space="preserve"> Design (Etik Tasarım):</w:t>
      </w:r>
      <w:r w:rsidRPr="005C16EB">
        <w:t xml:space="preserve"> Teknolojinin geliştirme aşamasından itibaren etik ilkelerin entegre edilmesi zorunluluğu. AB'nin AI Yasası bu prensibi yasal zorunluluk haline getirmiştir.</w:t>
      </w:r>
    </w:p>
    <w:p w14:paraId="329FAB85" w14:textId="77777777" w:rsidR="005C16EB" w:rsidRPr="005C16EB" w:rsidRDefault="005C16EB" w:rsidP="005C16EB">
      <w:pPr>
        <w:numPr>
          <w:ilvl w:val="1"/>
          <w:numId w:val="5"/>
        </w:numPr>
      </w:pPr>
      <w:r w:rsidRPr="005C16EB">
        <w:rPr>
          <w:b/>
          <w:bCs/>
        </w:rPr>
        <w:t>Proaktif Düzenlemeler:</w:t>
      </w:r>
      <w:r w:rsidRPr="005C16EB">
        <w:t xml:space="preserve"> Teknolojik gelişmelere önceden hazırlıklı olmak için </w:t>
      </w:r>
      <w:r w:rsidRPr="005C16EB">
        <w:rPr>
          <w:b/>
          <w:bCs/>
        </w:rPr>
        <w:t>"düzenleyici kum havuzu"</w:t>
      </w:r>
      <w:r w:rsidRPr="005C16EB">
        <w:t xml:space="preserve"> (</w:t>
      </w:r>
      <w:proofErr w:type="spellStart"/>
      <w:r w:rsidRPr="005C16EB">
        <w:t>regulatory</w:t>
      </w:r>
      <w:proofErr w:type="spellEnd"/>
      <w:r w:rsidRPr="005C16EB">
        <w:t xml:space="preserve"> </w:t>
      </w:r>
      <w:proofErr w:type="spellStart"/>
      <w:r w:rsidRPr="005C16EB">
        <w:t>sandbox</w:t>
      </w:r>
      <w:proofErr w:type="spellEnd"/>
      <w:r w:rsidRPr="005C16EB">
        <w:t>) modelleri geliştirilmelidir.</w:t>
      </w:r>
    </w:p>
    <w:p w14:paraId="3283EEF3" w14:textId="77777777" w:rsidR="005C16EB" w:rsidRPr="005C16EB" w:rsidRDefault="005C16EB" w:rsidP="005C16EB">
      <w:pPr>
        <w:numPr>
          <w:ilvl w:val="1"/>
          <w:numId w:val="5"/>
        </w:numPr>
      </w:pPr>
      <w:proofErr w:type="spellStart"/>
      <w:r w:rsidRPr="005C16EB">
        <w:rPr>
          <w:b/>
          <w:bCs/>
        </w:rPr>
        <w:lastRenderedPageBreak/>
        <w:t>Disiplinlerarası</w:t>
      </w:r>
      <w:proofErr w:type="spellEnd"/>
      <w:r w:rsidRPr="005C16EB">
        <w:rPr>
          <w:b/>
          <w:bCs/>
        </w:rPr>
        <w:t xml:space="preserve"> </w:t>
      </w:r>
      <w:proofErr w:type="gramStart"/>
      <w:r w:rsidRPr="005C16EB">
        <w:rPr>
          <w:b/>
          <w:bCs/>
        </w:rPr>
        <w:t>İşbirliği</w:t>
      </w:r>
      <w:proofErr w:type="gramEnd"/>
      <w:r w:rsidRPr="005C16EB">
        <w:rPr>
          <w:b/>
          <w:bCs/>
        </w:rPr>
        <w:t>:</w:t>
      </w:r>
      <w:r w:rsidRPr="005C16EB">
        <w:t xml:space="preserve"> Mühendisler, hukukçular ve sosyologlar gibi farklı disiplinlerin bir arada çalışması (</w:t>
      </w:r>
      <w:proofErr w:type="spellStart"/>
      <w:r w:rsidRPr="005C16EB">
        <w:t>Science</w:t>
      </w:r>
      <w:proofErr w:type="spellEnd"/>
      <w:r w:rsidRPr="005C16EB">
        <w:t xml:space="preserve">, </w:t>
      </w:r>
      <w:proofErr w:type="spellStart"/>
      <w:r w:rsidRPr="005C16EB">
        <w:t>Technology</w:t>
      </w:r>
      <w:proofErr w:type="spellEnd"/>
      <w:r w:rsidRPr="005C16EB">
        <w:t xml:space="preserve"> </w:t>
      </w:r>
      <w:proofErr w:type="spellStart"/>
      <w:r w:rsidRPr="005C16EB">
        <w:t>and</w:t>
      </w:r>
      <w:proofErr w:type="spellEnd"/>
      <w:r w:rsidRPr="005C16EB">
        <w:t xml:space="preserve"> </w:t>
      </w:r>
      <w:proofErr w:type="spellStart"/>
      <w:proofErr w:type="gramStart"/>
      <w:r w:rsidRPr="005C16EB">
        <w:t>Society</w:t>
      </w:r>
      <w:proofErr w:type="spellEnd"/>
      <w:r w:rsidRPr="005C16EB">
        <w:t xml:space="preserve"> -</w:t>
      </w:r>
      <w:proofErr w:type="gramEnd"/>
      <w:r w:rsidRPr="005C16EB">
        <w:t xml:space="preserve"> </w:t>
      </w:r>
      <w:r w:rsidRPr="005C16EB">
        <w:rPr>
          <w:b/>
          <w:bCs/>
        </w:rPr>
        <w:t>STS</w:t>
      </w:r>
      <w:r w:rsidRPr="005C16EB">
        <w:t>) kritiktir.</w:t>
      </w:r>
    </w:p>
    <w:p w14:paraId="0A72ADC2" w14:textId="77777777" w:rsidR="005C16EB" w:rsidRPr="005C16EB" w:rsidRDefault="005C16EB" w:rsidP="005C16EB">
      <w:pPr>
        <w:numPr>
          <w:ilvl w:val="1"/>
          <w:numId w:val="5"/>
        </w:numPr>
      </w:pPr>
      <w:r w:rsidRPr="005C16EB">
        <w:rPr>
          <w:b/>
          <w:bCs/>
        </w:rPr>
        <w:t>Küresel Standartlar:</w:t>
      </w:r>
      <w:r w:rsidRPr="005C16EB">
        <w:t xml:space="preserve"> UNESCO ve OECD gibi girişimlerle küresel koordinasyon sağlanmaya çalışılır.</w:t>
      </w:r>
    </w:p>
    <w:p w14:paraId="6C8097E8" w14:textId="77777777" w:rsidR="005C16EB" w:rsidRPr="005C16EB" w:rsidRDefault="005C16EB" w:rsidP="005C16EB">
      <w:r w:rsidRPr="005C16EB">
        <w:pict w14:anchorId="28B303BF">
          <v:rect id="_x0000_i1068" style="width:0;height:1.5pt" o:hralign="center" o:hrstd="t" o:hr="t" fillcolor="#a0a0a0" stroked="f"/>
        </w:pict>
      </w:r>
    </w:p>
    <w:p w14:paraId="1C509479" w14:textId="77777777" w:rsidR="005C16EB" w:rsidRPr="005C16EB" w:rsidRDefault="005C16EB" w:rsidP="005C16EB">
      <w:pPr>
        <w:rPr>
          <w:b/>
          <w:bCs/>
        </w:rPr>
      </w:pPr>
      <w:r w:rsidRPr="005C16EB">
        <w:rPr>
          <w:b/>
          <w:bCs/>
        </w:rPr>
        <w:t>Bölüm 2: Etik Teoriler ve Karar Verme (BEH_02)</w:t>
      </w:r>
    </w:p>
    <w:p w14:paraId="5A5C9CBA" w14:textId="77777777" w:rsidR="005C16EB" w:rsidRPr="005C16EB" w:rsidRDefault="005C16EB" w:rsidP="005C16EB">
      <w:pPr>
        <w:rPr>
          <w:b/>
          <w:bCs/>
        </w:rPr>
      </w:pPr>
      <w:r w:rsidRPr="005C16EB">
        <w:rPr>
          <w:b/>
          <w:bCs/>
        </w:rPr>
        <w:t>2.2 Temel Etik Yaklaşımlar</w:t>
      </w:r>
    </w:p>
    <w:p w14:paraId="2DF5834F" w14:textId="77777777" w:rsidR="005C16EB" w:rsidRPr="005C16EB" w:rsidRDefault="005C16EB" w:rsidP="005C16EB">
      <w:r w:rsidRPr="005C16EB">
        <w:t>Etik teoriler, bilgisayar etiğinde karmaşık teknolojik sorulara (gizlilik mi toplumsal fayda mı) cevap arayan felsefi pusulalardır.</w:t>
      </w:r>
    </w:p>
    <w:p w14:paraId="3EBB2B37" w14:textId="77777777" w:rsidR="005C16EB" w:rsidRPr="005C16EB" w:rsidRDefault="005C16EB" w:rsidP="005C16EB">
      <w:pPr>
        <w:rPr>
          <w:b/>
          <w:bCs/>
        </w:rPr>
      </w:pPr>
      <w:r w:rsidRPr="005C16EB">
        <w:rPr>
          <w:b/>
          <w:bCs/>
        </w:rPr>
        <w:t>2.2.1 Faydacılık (</w:t>
      </w:r>
      <w:proofErr w:type="spellStart"/>
      <w:r w:rsidRPr="005C16EB">
        <w:rPr>
          <w:b/>
          <w:bCs/>
        </w:rPr>
        <w:t>Utilitarianism</w:t>
      </w:r>
      <w:proofErr w:type="spellEnd"/>
      <w:r w:rsidRPr="005C16EB">
        <w:rPr>
          <w:b/>
          <w:bCs/>
        </w:rPr>
        <w:t>)</w:t>
      </w:r>
    </w:p>
    <w:p w14:paraId="2D75BBB1" w14:textId="77777777" w:rsidR="005C16EB" w:rsidRPr="005C16EB" w:rsidRDefault="005C16EB" w:rsidP="005C16EB">
      <w:pPr>
        <w:numPr>
          <w:ilvl w:val="0"/>
          <w:numId w:val="6"/>
        </w:numPr>
      </w:pPr>
      <w:r w:rsidRPr="005C16EB">
        <w:rPr>
          <w:b/>
          <w:bCs/>
        </w:rPr>
        <w:t>Tanım:</w:t>
      </w:r>
      <w:r w:rsidRPr="005C16EB">
        <w:t xml:space="preserve"> Bir eylemin ahlaki doğruluğunu, yarattığı sonuçların toplam faydasına göre ölçen sonuç odaklı bir teoridir. Temel ilke, </w:t>
      </w:r>
      <w:r w:rsidRPr="005C16EB">
        <w:rPr>
          <w:b/>
          <w:bCs/>
        </w:rPr>
        <w:t>"en fazla sayıda insan için en yüksek mutluluğu"</w:t>
      </w:r>
      <w:r w:rsidRPr="005C16EB">
        <w:t xml:space="preserve"> sağlamaktır (Jeremy Bentham).</w:t>
      </w:r>
    </w:p>
    <w:p w14:paraId="18AE3F8F" w14:textId="77777777" w:rsidR="005C16EB" w:rsidRPr="005C16EB" w:rsidRDefault="005C16EB" w:rsidP="005C16EB">
      <w:pPr>
        <w:numPr>
          <w:ilvl w:val="0"/>
          <w:numId w:val="6"/>
        </w:numPr>
      </w:pPr>
      <w:r w:rsidRPr="005C16EB">
        <w:rPr>
          <w:b/>
          <w:bCs/>
        </w:rPr>
        <w:t>Türler:</w:t>
      </w:r>
      <w:r w:rsidRPr="005C16EB">
        <w:t xml:space="preserve"> Eylem faydacılığı (her bir durumu kendi koşullarında değerlendirme) ve Kural faydacılığı (uzun vadede en çok faydayı getirecek genel kuralları benimseme).</w:t>
      </w:r>
    </w:p>
    <w:p w14:paraId="6FC904A6" w14:textId="77777777" w:rsidR="005C16EB" w:rsidRPr="005C16EB" w:rsidRDefault="005C16EB" w:rsidP="005C16EB">
      <w:pPr>
        <w:numPr>
          <w:ilvl w:val="0"/>
          <w:numId w:val="6"/>
        </w:numPr>
      </w:pPr>
      <w:r w:rsidRPr="005C16EB">
        <w:rPr>
          <w:b/>
          <w:bCs/>
        </w:rPr>
        <w:t>Avantajlar/Dezavantajlar:</w:t>
      </w:r>
      <w:r w:rsidRPr="005C16EB">
        <w:t xml:space="preserve"> Pratiktir, kararları verilere dayandırmayı teşvik eder. Ancak </w:t>
      </w:r>
      <w:r w:rsidRPr="005C16EB">
        <w:rPr>
          <w:b/>
          <w:bCs/>
        </w:rPr>
        <w:t>"çoğunluğun tiranlığı"</w:t>
      </w:r>
      <w:r w:rsidRPr="005C16EB">
        <w:t xml:space="preserve"> riskini taşır; azınlık hakları feda edilebilir.</w:t>
      </w:r>
    </w:p>
    <w:p w14:paraId="0DC43AE3" w14:textId="77777777" w:rsidR="005C16EB" w:rsidRPr="005C16EB" w:rsidRDefault="005C16EB" w:rsidP="005C16EB">
      <w:pPr>
        <w:numPr>
          <w:ilvl w:val="0"/>
          <w:numId w:val="6"/>
        </w:numPr>
      </w:pPr>
      <w:r w:rsidRPr="005C16EB">
        <w:rPr>
          <w:b/>
          <w:bCs/>
        </w:rPr>
        <w:t>Uygulamalar:</w:t>
      </w:r>
      <w:r w:rsidRPr="005C16EB">
        <w:t xml:space="preserve"> Sosyal medya algoritmaları, otonom araçların tramvay problemi (beş hayat için bir hayatı feda etme) ve toplu fayda için veri madenciliği.</w:t>
      </w:r>
    </w:p>
    <w:p w14:paraId="3C13BD34" w14:textId="77777777" w:rsidR="005C16EB" w:rsidRPr="005C16EB" w:rsidRDefault="005C16EB" w:rsidP="005C16EB">
      <w:pPr>
        <w:rPr>
          <w:b/>
          <w:bCs/>
        </w:rPr>
      </w:pPr>
      <w:r w:rsidRPr="005C16EB">
        <w:rPr>
          <w:b/>
          <w:bCs/>
        </w:rPr>
        <w:t>2.2.2 Ödev Etiği (Deontoloji)</w:t>
      </w:r>
    </w:p>
    <w:p w14:paraId="5C4E4A35" w14:textId="77777777" w:rsidR="005C16EB" w:rsidRPr="005C16EB" w:rsidRDefault="005C16EB" w:rsidP="005C16EB">
      <w:pPr>
        <w:numPr>
          <w:ilvl w:val="0"/>
          <w:numId w:val="7"/>
        </w:numPr>
      </w:pPr>
      <w:r w:rsidRPr="005C16EB">
        <w:rPr>
          <w:b/>
          <w:bCs/>
        </w:rPr>
        <w:t>Tanım:</w:t>
      </w:r>
      <w:r w:rsidRPr="005C16EB">
        <w:t xml:space="preserve"> Bir eylemin doğruluğunu, sonuçlarına göre değil, eylemin kendisinin evrensel ahlak kurallarına veya ödevlere uygunluğuna göre değerlendirir. Immanuel Kant'ın </w:t>
      </w:r>
      <w:r w:rsidRPr="005C16EB">
        <w:rPr>
          <w:b/>
          <w:bCs/>
        </w:rPr>
        <w:t xml:space="preserve">"kategorik </w:t>
      </w:r>
      <w:proofErr w:type="spellStart"/>
      <w:r w:rsidRPr="005C16EB">
        <w:rPr>
          <w:b/>
          <w:bCs/>
        </w:rPr>
        <w:t>imperatif</w:t>
      </w:r>
      <w:proofErr w:type="spellEnd"/>
      <w:r w:rsidRPr="005C16EB">
        <w:rPr>
          <w:b/>
          <w:bCs/>
        </w:rPr>
        <w:t>"</w:t>
      </w:r>
      <w:r w:rsidRPr="005C16EB">
        <w:t xml:space="preserve"> (kesin buyruk) ilkesi temeldir: Eyleminin arkasındaki ilkenin evrensel bir yasa olmasını isteyebilmelisin.</w:t>
      </w:r>
    </w:p>
    <w:p w14:paraId="4281B6AF" w14:textId="77777777" w:rsidR="005C16EB" w:rsidRPr="005C16EB" w:rsidRDefault="005C16EB" w:rsidP="005C16EB">
      <w:pPr>
        <w:numPr>
          <w:ilvl w:val="0"/>
          <w:numId w:val="7"/>
        </w:numPr>
      </w:pPr>
      <w:r w:rsidRPr="005C16EB">
        <w:rPr>
          <w:b/>
          <w:bCs/>
        </w:rPr>
        <w:t>Avantajlar/Dezavantajlar:</w:t>
      </w:r>
      <w:r w:rsidRPr="005C16EB">
        <w:t xml:space="preserve"> Bireysel hakları ve adaleti güçlü bir şekilde korur. Ancak aşırı katı ve esnek olmayan yapısı, iki ahlaki ödevin çatıştığı durumlarda çözüm sunmakta zorlanır (örneğin hayat kurtarmak için yalan söylemek).</w:t>
      </w:r>
    </w:p>
    <w:p w14:paraId="054A32D7" w14:textId="77777777" w:rsidR="005C16EB" w:rsidRPr="005C16EB" w:rsidRDefault="005C16EB" w:rsidP="005C16EB">
      <w:pPr>
        <w:numPr>
          <w:ilvl w:val="0"/>
          <w:numId w:val="7"/>
        </w:numPr>
      </w:pPr>
      <w:r w:rsidRPr="005C16EB">
        <w:rPr>
          <w:b/>
          <w:bCs/>
        </w:rPr>
        <w:t>Uygulamalar:</w:t>
      </w:r>
      <w:r w:rsidRPr="005C16EB">
        <w:t xml:space="preserve"> </w:t>
      </w:r>
      <w:r w:rsidRPr="005C16EB">
        <w:rPr>
          <w:b/>
          <w:bCs/>
        </w:rPr>
        <w:t>GDPR</w:t>
      </w:r>
      <w:r w:rsidRPr="005C16EB">
        <w:t xml:space="preserve"> gibi Veri Koruma Yasaları (rıza ödevi mutlak görülür), siber güvenlikte "zarar vermeme" ödevi ve yapay zekâya konulan mutlak sınırlar (Asimov'un Robot Yasaları gibi).</w:t>
      </w:r>
    </w:p>
    <w:p w14:paraId="0A8D1EBA" w14:textId="77777777" w:rsidR="005C16EB" w:rsidRPr="005C16EB" w:rsidRDefault="005C16EB" w:rsidP="005C16EB">
      <w:pPr>
        <w:rPr>
          <w:b/>
          <w:bCs/>
        </w:rPr>
      </w:pPr>
      <w:r w:rsidRPr="005C16EB">
        <w:rPr>
          <w:b/>
          <w:bCs/>
        </w:rPr>
        <w:t>2.2.3 Erdem Etiği (</w:t>
      </w:r>
      <w:proofErr w:type="spellStart"/>
      <w:r w:rsidRPr="005C16EB">
        <w:rPr>
          <w:b/>
          <w:bCs/>
        </w:rPr>
        <w:t>Virtue</w:t>
      </w:r>
      <w:proofErr w:type="spellEnd"/>
      <w:r w:rsidRPr="005C16EB">
        <w:rPr>
          <w:b/>
          <w:bCs/>
        </w:rPr>
        <w:t xml:space="preserve"> </w:t>
      </w:r>
      <w:proofErr w:type="spellStart"/>
      <w:r w:rsidRPr="005C16EB">
        <w:rPr>
          <w:b/>
          <w:bCs/>
        </w:rPr>
        <w:t>Ethics</w:t>
      </w:r>
      <w:proofErr w:type="spellEnd"/>
      <w:r w:rsidRPr="005C16EB">
        <w:rPr>
          <w:b/>
          <w:bCs/>
        </w:rPr>
        <w:t>)</w:t>
      </w:r>
    </w:p>
    <w:p w14:paraId="62E07705" w14:textId="77777777" w:rsidR="005C16EB" w:rsidRPr="005C16EB" w:rsidRDefault="005C16EB" w:rsidP="005C16EB">
      <w:pPr>
        <w:numPr>
          <w:ilvl w:val="0"/>
          <w:numId w:val="8"/>
        </w:numPr>
      </w:pPr>
      <w:r w:rsidRPr="005C16EB">
        <w:rPr>
          <w:b/>
          <w:bCs/>
        </w:rPr>
        <w:t>Tanım:</w:t>
      </w:r>
      <w:r w:rsidRPr="005C16EB">
        <w:t xml:space="preserve"> "Ne yapmalıyım?" yerine, </w:t>
      </w:r>
      <w:r w:rsidRPr="005C16EB">
        <w:rPr>
          <w:b/>
          <w:bCs/>
        </w:rPr>
        <w:t>"Nasıl bir insan olmalıyım?"</w:t>
      </w:r>
      <w:r w:rsidRPr="005C16EB">
        <w:t xml:space="preserve"> sorusuna odaklanır. Değerlendirme, eylemi yapan kişinin karakterine ve erdemlerine dayanır. Aristoteles'in </w:t>
      </w:r>
      <w:r w:rsidRPr="005C16EB">
        <w:rPr>
          <w:b/>
          <w:bCs/>
        </w:rPr>
        <w:t>"altın orta"</w:t>
      </w:r>
      <w:r w:rsidRPr="005C16EB">
        <w:t xml:space="preserve"> ilkesi merkezidir (örneğin cesaret, korkaklık ile pervasızlık arasındaki dengedir).</w:t>
      </w:r>
    </w:p>
    <w:p w14:paraId="5842F686" w14:textId="77777777" w:rsidR="005C16EB" w:rsidRPr="005C16EB" w:rsidRDefault="005C16EB" w:rsidP="005C16EB">
      <w:pPr>
        <w:numPr>
          <w:ilvl w:val="0"/>
          <w:numId w:val="8"/>
        </w:numPr>
      </w:pPr>
      <w:r w:rsidRPr="005C16EB">
        <w:rPr>
          <w:b/>
          <w:bCs/>
        </w:rPr>
        <w:t>Avantajlar/Dezavantajlar:</w:t>
      </w:r>
      <w:r w:rsidRPr="005C16EB">
        <w:t xml:space="preserve"> Ahlakı, kişisel gelişim ve insani bir bütünlük çerçevesine oturtur. Dezavantajı, hangi erdemlerin evrensel olduğu konusunda kültürel farklılıklar olabilmesi ve ikilemlerde net rehberlik sunamamasıdır.</w:t>
      </w:r>
    </w:p>
    <w:p w14:paraId="1BF84840" w14:textId="77777777" w:rsidR="005C16EB" w:rsidRPr="005C16EB" w:rsidRDefault="005C16EB" w:rsidP="005C16EB">
      <w:pPr>
        <w:numPr>
          <w:ilvl w:val="0"/>
          <w:numId w:val="8"/>
        </w:numPr>
      </w:pPr>
      <w:r w:rsidRPr="005C16EB">
        <w:rPr>
          <w:b/>
          <w:bCs/>
        </w:rPr>
        <w:lastRenderedPageBreak/>
        <w:t>Uygulamalar:</w:t>
      </w:r>
      <w:r w:rsidRPr="005C16EB">
        <w:t xml:space="preserve"> Sorumlu geliştiricinin dürüstlük erdemi (güvenlik açığını gizlememek), algoritmik adalet için geliştiricinin adalet erdemine sahip olması.</w:t>
      </w:r>
    </w:p>
    <w:p w14:paraId="1EF8835D" w14:textId="77777777" w:rsidR="005C16EB" w:rsidRPr="005C16EB" w:rsidRDefault="005C16EB" w:rsidP="005C16EB">
      <w:pPr>
        <w:rPr>
          <w:b/>
          <w:bCs/>
        </w:rPr>
      </w:pPr>
      <w:r w:rsidRPr="005C16EB">
        <w:rPr>
          <w:b/>
          <w:bCs/>
        </w:rPr>
        <w:t>2.3 Normatif Çerçeveler</w:t>
      </w:r>
    </w:p>
    <w:p w14:paraId="3ED43E88" w14:textId="77777777" w:rsidR="005C16EB" w:rsidRPr="005C16EB" w:rsidRDefault="005C16EB" w:rsidP="005C16EB">
      <w:pPr>
        <w:rPr>
          <w:b/>
          <w:bCs/>
        </w:rPr>
      </w:pPr>
      <w:r w:rsidRPr="005C16EB">
        <w:rPr>
          <w:b/>
          <w:bCs/>
        </w:rPr>
        <w:t>2.3.1 Haklar Yaklaşımı</w:t>
      </w:r>
    </w:p>
    <w:p w14:paraId="6F6FC6A3" w14:textId="77777777" w:rsidR="005C16EB" w:rsidRPr="005C16EB" w:rsidRDefault="005C16EB" w:rsidP="005C16EB">
      <w:pPr>
        <w:numPr>
          <w:ilvl w:val="0"/>
          <w:numId w:val="9"/>
        </w:numPr>
      </w:pPr>
      <w:r w:rsidRPr="005C16EB">
        <w:rPr>
          <w:b/>
          <w:bCs/>
        </w:rPr>
        <w:t>Tanım:</w:t>
      </w:r>
      <w:r w:rsidRPr="005C16EB">
        <w:t xml:space="preserve"> Etik kararları, bireylerin doğuştan gelen ve devredilemez haklarına (yaşam, özgürlük, gizlilik) dayandırır. Temeli, John Locke'un doğal haklar teorisidir.</w:t>
      </w:r>
    </w:p>
    <w:p w14:paraId="2E245640" w14:textId="77777777" w:rsidR="005C16EB" w:rsidRPr="005C16EB" w:rsidRDefault="005C16EB" w:rsidP="005C16EB">
      <w:pPr>
        <w:numPr>
          <w:ilvl w:val="0"/>
          <w:numId w:val="9"/>
        </w:numPr>
      </w:pPr>
      <w:r w:rsidRPr="005C16EB">
        <w:rPr>
          <w:b/>
          <w:bCs/>
        </w:rPr>
        <w:t>Avantajlar/Dezavantajlar:</w:t>
      </w:r>
      <w:r w:rsidRPr="005C16EB">
        <w:t xml:space="preserve"> Bireysel korumayı güçlendirir ve azınlık haklarını çoğunluk baskısına karşı korur. Ancak hakların çatışması durumunda (ifade özgürlüğü vs. onur hakkı) yetersiz kalabilir.</w:t>
      </w:r>
    </w:p>
    <w:p w14:paraId="430D929E" w14:textId="77777777" w:rsidR="005C16EB" w:rsidRPr="005C16EB" w:rsidRDefault="005C16EB" w:rsidP="005C16EB">
      <w:pPr>
        <w:numPr>
          <w:ilvl w:val="0"/>
          <w:numId w:val="9"/>
        </w:numPr>
      </w:pPr>
      <w:r w:rsidRPr="005C16EB">
        <w:rPr>
          <w:b/>
          <w:bCs/>
        </w:rPr>
        <w:t>Uygulamalar:</w:t>
      </w:r>
      <w:r w:rsidRPr="005C16EB">
        <w:t xml:space="preserve"> Dijital hakların korunması, Apple'ın FBI davasında kullanıcı gizlilik hakkını savunması.</w:t>
      </w:r>
    </w:p>
    <w:p w14:paraId="7ABE882B" w14:textId="77777777" w:rsidR="005C16EB" w:rsidRPr="005C16EB" w:rsidRDefault="005C16EB" w:rsidP="005C16EB">
      <w:pPr>
        <w:rPr>
          <w:b/>
          <w:bCs/>
        </w:rPr>
      </w:pPr>
      <w:r w:rsidRPr="005C16EB">
        <w:rPr>
          <w:b/>
          <w:bCs/>
        </w:rPr>
        <w:t xml:space="preserve">2.3.2 </w:t>
      </w:r>
      <w:proofErr w:type="spellStart"/>
      <w:r w:rsidRPr="005C16EB">
        <w:rPr>
          <w:b/>
          <w:bCs/>
        </w:rPr>
        <w:t>Sözleşmecilik</w:t>
      </w:r>
      <w:proofErr w:type="spellEnd"/>
    </w:p>
    <w:p w14:paraId="7A7AD27A" w14:textId="77777777" w:rsidR="005C16EB" w:rsidRPr="005C16EB" w:rsidRDefault="005C16EB" w:rsidP="005C16EB">
      <w:pPr>
        <w:numPr>
          <w:ilvl w:val="0"/>
          <w:numId w:val="10"/>
        </w:numPr>
      </w:pPr>
      <w:r w:rsidRPr="005C16EB">
        <w:rPr>
          <w:b/>
          <w:bCs/>
        </w:rPr>
        <w:t>Tanım:</w:t>
      </w:r>
      <w:r w:rsidRPr="005C16EB">
        <w:t xml:space="preserve"> Etik kuralların, bireylerin rasyonel anlaşmalarından (sosyal sözleşme) doğduğunu savunur. John </w:t>
      </w:r>
      <w:proofErr w:type="spellStart"/>
      <w:r w:rsidRPr="005C16EB">
        <w:t>Rawls'un</w:t>
      </w:r>
      <w:proofErr w:type="spellEnd"/>
      <w:r w:rsidRPr="005C16EB">
        <w:t xml:space="preserve"> </w:t>
      </w:r>
      <w:r w:rsidRPr="005C16EB">
        <w:rPr>
          <w:b/>
          <w:bCs/>
        </w:rPr>
        <w:t>"cehalet perdesi"</w:t>
      </w:r>
      <w:r w:rsidRPr="005C16EB">
        <w:t xml:space="preserve"> kavramı, kararların eşitlik temelinde alınmasını sağlar.</w:t>
      </w:r>
    </w:p>
    <w:p w14:paraId="54E99212" w14:textId="77777777" w:rsidR="005C16EB" w:rsidRPr="005C16EB" w:rsidRDefault="005C16EB" w:rsidP="005C16EB">
      <w:pPr>
        <w:numPr>
          <w:ilvl w:val="0"/>
          <w:numId w:val="10"/>
        </w:numPr>
      </w:pPr>
      <w:r w:rsidRPr="005C16EB">
        <w:rPr>
          <w:b/>
          <w:bCs/>
        </w:rPr>
        <w:t>Uygulamalar:</w:t>
      </w:r>
      <w:r w:rsidRPr="005C16EB">
        <w:t xml:space="preserve"> Açık kaynak yazılım lisanslarında (GPL) kod paylaşımını etik bir anlaşmayla düzenleme, </w:t>
      </w:r>
      <w:proofErr w:type="spellStart"/>
      <w:r w:rsidRPr="005C16EB">
        <w:t>Blockchain</w:t>
      </w:r>
      <w:proofErr w:type="spellEnd"/>
      <w:r w:rsidRPr="005C16EB">
        <w:t xml:space="preserve"> teknolojisinde akıllı sözleşmeler. Sosyal medya platformlarının kullanıcı sözleşmeleri (ihlali </w:t>
      </w:r>
      <w:proofErr w:type="spellStart"/>
      <w:r w:rsidRPr="005C16EB">
        <w:t>sözleşmecilik</w:t>
      </w:r>
      <w:proofErr w:type="spellEnd"/>
      <w:r w:rsidRPr="005C16EB">
        <w:t xml:space="preserve"> ihlali yaratır).</w:t>
      </w:r>
    </w:p>
    <w:p w14:paraId="1F95B134" w14:textId="77777777" w:rsidR="005C16EB" w:rsidRPr="005C16EB" w:rsidRDefault="005C16EB" w:rsidP="005C16EB">
      <w:pPr>
        <w:rPr>
          <w:b/>
          <w:bCs/>
        </w:rPr>
      </w:pPr>
      <w:r w:rsidRPr="005C16EB">
        <w:rPr>
          <w:b/>
          <w:bCs/>
        </w:rPr>
        <w:t>2.3.3 Bakım Etiği (</w:t>
      </w:r>
      <w:proofErr w:type="spellStart"/>
      <w:r w:rsidRPr="005C16EB">
        <w:rPr>
          <w:b/>
          <w:bCs/>
        </w:rPr>
        <w:t>Ethics</w:t>
      </w:r>
      <w:proofErr w:type="spellEnd"/>
      <w:r w:rsidRPr="005C16EB">
        <w:rPr>
          <w:b/>
          <w:bCs/>
        </w:rPr>
        <w:t xml:space="preserve"> of </w:t>
      </w:r>
      <w:proofErr w:type="spellStart"/>
      <w:r w:rsidRPr="005C16EB">
        <w:rPr>
          <w:b/>
          <w:bCs/>
        </w:rPr>
        <w:t>Care</w:t>
      </w:r>
      <w:proofErr w:type="spellEnd"/>
      <w:r w:rsidRPr="005C16EB">
        <w:rPr>
          <w:b/>
          <w:bCs/>
        </w:rPr>
        <w:t>)</w:t>
      </w:r>
    </w:p>
    <w:p w14:paraId="4CBBEA9C" w14:textId="77777777" w:rsidR="005C16EB" w:rsidRPr="005C16EB" w:rsidRDefault="005C16EB" w:rsidP="005C16EB">
      <w:pPr>
        <w:numPr>
          <w:ilvl w:val="0"/>
          <w:numId w:val="11"/>
        </w:numPr>
      </w:pPr>
      <w:r w:rsidRPr="005C16EB">
        <w:rPr>
          <w:b/>
          <w:bCs/>
        </w:rPr>
        <w:t>Tanım:</w:t>
      </w:r>
      <w:r w:rsidRPr="005C16EB">
        <w:t xml:space="preserve"> Etik kararları ilişkiler, empati ve sorumluluğa dayandırır. Carol </w:t>
      </w:r>
      <w:proofErr w:type="spellStart"/>
      <w:r w:rsidRPr="005C16EB">
        <w:t>Gilligan'ın</w:t>
      </w:r>
      <w:proofErr w:type="spellEnd"/>
      <w:r w:rsidRPr="005C16EB">
        <w:t xml:space="preserve"> çalışmasıyla ortaya çıkmıştır.</w:t>
      </w:r>
    </w:p>
    <w:p w14:paraId="602450E4" w14:textId="77777777" w:rsidR="005C16EB" w:rsidRPr="005C16EB" w:rsidRDefault="005C16EB" w:rsidP="005C16EB">
      <w:pPr>
        <w:numPr>
          <w:ilvl w:val="0"/>
          <w:numId w:val="11"/>
        </w:numPr>
      </w:pPr>
      <w:r w:rsidRPr="005C16EB">
        <w:rPr>
          <w:b/>
          <w:bCs/>
        </w:rPr>
        <w:t>Uygulamalar:</w:t>
      </w:r>
      <w:r w:rsidRPr="005C16EB">
        <w:t xml:space="preserve"> Sağlık </w:t>
      </w:r>
      <w:proofErr w:type="spellStart"/>
      <w:r w:rsidRPr="005C16EB">
        <w:t>AI'lerinde</w:t>
      </w:r>
      <w:proofErr w:type="spellEnd"/>
      <w:r w:rsidRPr="005C16EB">
        <w:t xml:space="preserve"> empati entegrasyonu, pandemi takip uygulamalarında topluluk sağlığını empatiyle dengeleme. Engelli kullanıcılar için erişilebilir arayüzler tasarlamak, onlara karşı bir "bakım" sorumluluğu üstlenmektir.</w:t>
      </w:r>
    </w:p>
    <w:p w14:paraId="6C401C15" w14:textId="77777777" w:rsidR="005C16EB" w:rsidRPr="005C16EB" w:rsidRDefault="005C16EB" w:rsidP="005C16EB">
      <w:pPr>
        <w:rPr>
          <w:b/>
          <w:bCs/>
        </w:rPr>
      </w:pPr>
      <w:r w:rsidRPr="005C16EB">
        <w:rPr>
          <w:b/>
          <w:bCs/>
        </w:rPr>
        <w:t>2.4 Etik Karar Verme Modelleri ve İkilem Çözümleme</w:t>
      </w:r>
    </w:p>
    <w:p w14:paraId="728248FD" w14:textId="77777777" w:rsidR="005C16EB" w:rsidRPr="005C16EB" w:rsidRDefault="005C16EB" w:rsidP="005C16EB">
      <w:r w:rsidRPr="005C16EB">
        <w:t>Bu modeller, teorik yaklaşımları pratik araçlara dönüştürür.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4436"/>
        <w:gridCol w:w="3032"/>
      </w:tblGrid>
      <w:tr w:rsidR="005C16EB" w:rsidRPr="005C16EB" w14:paraId="0C354526" w14:textId="77777777">
        <w:trPr>
          <w:tblCellSpacing w:w="15" w:type="dxa"/>
        </w:trPr>
        <w:tc>
          <w:tcPr>
            <w:tcW w:w="0" w:type="auto"/>
            <w:vAlign w:val="center"/>
            <w:hideMark/>
          </w:tcPr>
          <w:p w14:paraId="0B36F964" w14:textId="77777777" w:rsidR="005C16EB" w:rsidRPr="005C16EB" w:rsidRDefault="005C16EB" w:rsidP="005C16EB">
            <w:pPr>
              <w:rPr>
                <w:b/>
                <w:bCs/>
              </w:rPr>
            </w:pPr>
            <w:r w:rsidRPr="005C16EB">
              <w:rPr>
                <w:b/>
                <w:bCs/>
              </w:rPr>
              <w:t>Model</w:t>
            </w:r>
          </w:p>
        </w:tc>
        <w:tc>
          <w:tcPr>
            <w:tcW w:w="0" w:type="auto"/>
            <w:vAlign w:val="center"/>
            <w:hideMark/>
          </w:tcPr>
          <w:p w14:paraId="570A1EF5" w14:textId="77777777" w:rsidR="005C16EB" w:rsidRPr="005C16EB" w:rsidRDefault="005C16EB" w:rsidP="005C16EB">
            <w:pPr>
              <w:rPr>
                <w:b/>
                <w:bCs/>
              </w:rPr>
            </w:pPr>
            <w:r w:rsidRPr="005C16EB">
              <w:rPr>
                <w:b/>
                <w:bCs/>
              </w:rPr>
              <w:t>Odak Noktası</w:t>
            </w:r>
          </w:p>
        </w:tc>
        <w:tc>
          <w:tcPr>
            <w:tcW w:w="0" w:type="auto"/>
            <w:vAlign w:val="center"/>
            <w:hideMark/>
          </w:tcPr>
          <w:p w14:paraId="3A528E99" w14:textId="77777777" w:rsidR="005C16EB" w:rsidRPr="005C16EB" w:rsidRDefault="005C16EB" w:rsidP="005C16EB">
            <w:pPr>
              <w:rPr>
                <w:b/>
                <w:bCs/>
              </w:rPr>
            </w:pPr>
            <w:r w:rsidRPr="005C16EB">
              <w:rPr>
                <w:b/>
                <w:bCs/>
              </w:rPr>
              <w:t>Uygulama Alanı</w:t>
            </w:r>
          </w:p>
        </w:tc>
      </w:tr>
      <w:tr w:rsidR="005C16EB" w:rsidRPr="005C16EB" w14:paraId="306E5430" w14:textId="77777777">
        <w:trPr>
          <w:tblCellSpacing w:w="15" w:type="dxa"/>
        </w:trPr>
        <w:tc>
          <w:tcPr>
            <w:tcW w:w="0" w:type="auto"/>
            <w:vAlign w:val="center"/>
            <w:hideMark/>
          </w:tcPr>
          <w:p w14:paraId="72AA73CE" w14:textId="77777777" w:rsidR="005C16EB" w:rsidRPr="005C16EB" w:rsidRDefault="005C16EB" w:rsidP="005C16EB">
            <w:r w:rsidRPr="005C16EB">
              <w:rPr>
                <w:b/>
                <w:bCs/>
              </w:rPr>
              <w:t>PLUS Modeli</w:t>
            </w:r>
          </w:p>
        </w:tc>
        <w:tc>
          <w:tcPr>
            <w:tcW w:w="0" w:type="auto"/>
            <w:vAlign w:val="center"/>
            <w:hideMark/>
          </w:tcPr>
          <w:p w14:paraId="10299E19" w14:textId="77777777" w:rsidR="005C16EB" w:rsidRPr="005C16EB" w:rsidRDefault="005C16EB" w:rsidP="005C16EB">
            <w:proofErr w:type="spellStart"/>
            <w:r w:rsidRPr="005C16EB">
              <w:rPr>
                <w:b/>
                <w:bCs/>
              </w:rPr>
              <w:t>P</w:t>
            </w:r>
            <w:r w:rsidRPr="005C16EB">
              <w:t>olicies</w:t>
            </w:r>
            <w:proofErr w:type="spellEnd"/>
            <w:r w:rsidRPr="005C16EB">
              <w:t xml:space="preserve">, </w:t>
            </w:r>
            <w:r w:rsidRPr="005C16EB">
              <w:rPr>
                <w:b/>
                <w:bCs/>
              </w:rPr>
              <w:t>L</w:t>
            </w:r>
            <w:r w:rsidRPr="005C16EB">
              <w:t xml:space="preserve">egal, </w:t>
            </w:r>
            <w:r w:rsidRPr="005C16EB">
              <w:rPr>
                <w:b/>
                <w:bCs/>
              </w:rPr>
              <w:t>U</w:t>
            </w:r>
            <w:r w:rsidRPr="005C16EB">
              <w:t xml:space="preserve">niversal, </w:t>
            </w:r>
            <w:r w:rsidRPr="005C16EB">
              <w:rPr>
                <w:b/>
                <w:bCs/>
              </w:rPr>
              <w:t>S</w:t>
            </w:r>
            <w:r w:rsidRPr="005C16EB">
              <w:t>elf (</w:t>
            </w:r>
            <w:proofErr w:type="spellStart"/>
            <w:r w:rsidRPr="005C16EB">
              <w:t>Poli</w:t>
            </w:r>
            <w:proofErr w:type="spellEnd"/>
            <w:r w:rsidRPr="005C16EB">
              <w:t xml:space="preserve"> </w:t>
            </w:r>
            <w:proofErr w:type="spellStart"/>
            <w:r w:rsidRPr="005C16EB">
              <w:t>kalar</w:t>
            </w:r>
            <w:proofErr w:type="spellEnd"/>
            <w:r w:rsidRPr="005C16EB">
              <w:t>, Yasalar, Evrensel Değerler, Kendilik) filtreleri.</w:t>
            </w:r>
          </w:p>
        </w:tc>
        <w:tc>
          <w:tcPr>
            <w:tcW w:w="0" w:type="auto"/>
            <w:vAlign w:val="center"/>
            <w:hideMark/>
          </w:tcPr>
          <w:p w14:paraId="27A2ED17" w14:textId="77777777" w:rsidR="005C16EB" w:rsidRPr="005C16EB" w:rsidRDefault="005C16EB" w:rsidP="005C16EB">
            <w:r w:rsidRPr="005C16EB">
              <w:t>Hızlı kararlar, kurumsal uyum (veri toplama kararları).</w:t>
            </w:r>
          </w:p>
        </w:tc>
      </w:tr>
      <w:tr w:rsidR="005C16EB" w:rsidRPr="005C16EB" w14:paraId="23CD11C2" w14:textId="77777777">
        <w:trPr>
          <w:tblCellSpacing w:w="15" w:type="dxa"/>
        </w:trPr>
        <w:tc>
          <w:tcPr>
            <w:tcW w:w="0" w:type="auto"/>
            <w:vAlign w:val="center"/>
            <w:hideMark/>
          </w:tcPr>
          <w:p w14:paraId="13A07E32" w14:textId="77777777" w:rsidR="005C16EB" w:rsidRPr="005C16EB" w:rsidRDefault="005C16EB" w:rsidP="005C16EB">
            <w:proofErr w:type="spellStart"/>
            <w:r w:rsidRPr="005C16EB">
              <w:rPr>
                <w:b/>
                <w:bCs/>
              </w:rPr>
              <w:t>Josephson</w:t>
            </w:r>
            <w:proofErr w:type="spellEnd"/>
            <w:r w:rsidRPr="005C16EB">
              <w:rPr>
                <w:b/>
                <w:bCs/>
              </w:rPr>
              <w:t xml:space="preserve"> Modeli</w:t>
            </w:r>
          </w:p>
        </w:tc>
        <w:tc>
          <w:tcPr>
            <w:tcW w:w="0" w:type="auto"/>
            <w:vAlign w:val="center"/>
            <w:hideMark/>
          </w:tcPr>
          <w:p w14:paraId="0F1605F4" w14:textId="77777777" w:rsidR="005C16EB" w:rsidRPr="005C16EB" w:rsidRDefault="005C16EB" w:rsidP="005C16EB">
            <w:r w:rsidRPr="005C16EB">
              <w:t>Güvenilirlik, Saygı, Sorumluluk, Adalet, Bakım, Vatandaşlık değerlerini merkeze alır.</w:t>
            </w:r>
          </w:p>
        </w:tc>
        <w:tc>
          <w:tcPr>
            <w:tcW w:w="0" w:type="auto"/>
            <w:vAlign w:val="center"/>
            <w:hideMark/>
          </w:tcPr>
          <w:p w14:paraId="5AEF278C" w14:textId="77777777" w:rsidR="005C16EB" w:rsidRPr="005C16EB" w:rsidRDefault="005C16EB" w:rsidP="005C16EB">
            <w:r w:rsidRPr="005C16EB">
              <w:t xml:space="preserve">AI </w:t>
            </w:r>
            <w:proofErr w:type="spellStart"/>
            <w:r w:rsidRPr="005C16EB">
              <w:t>bias'ı</w:t>
            </w:r>
            <w:proofErr w:type="spellEnd"/>
            <w:r w:rsidRPr="005C16EB">
              <w:t xml:space="preserve"> (önyargı) gibi değer çatışmalarını ele alma.</w:t>
            </w:r>
          </w:p>
        </w:tc>
      </w:tr>
      <w:tr w:rsidR="005C16EB" w:rsidRPr="005C16EB" w14:paraId="2ADCD4C4" w14:textId="77777777">
        <w:trPr>
          <w:tblCellSpacing w:w="15" w:type="dxa"/>
        </w:trPr>
        <w:tc>
          <w:tcPr>
            <w:tcW w:w="0" w:type="auto"/>
            <w:vAlign w:val="center"/>
            <w:hideMark/>
          </w:tcPr>
          <w:p w14:paraId="0D2F0889" w14:textId="77777777" w:rsidR="005C16EB" w:rsidRPr="005C16EB" w:rsidRDefault="005C16EB" w:rsidP="005C16EB">
            <w:proofErr w:type="spellStart"/>
            <w:r w:rsidRPr="005C16EB">
              <w:rPr>
                <w:b/>
                <w:bCs/>
              </w:rPr>
              <w:t>Kidder'ın</w:t>
            </w:r>
            <w:proofErr w:type="spellEnd"/>
            <w:r w:rsidRPr="005C16EB">
              <w:rPr>
                <w:b/>
                <w:bCs/>
              </w:rPr>
              <w:t xml:space="preserve"> "Right vs. Right"</w:t>
            </w:r>
          </w:p>
        </w:tc>
        <w:tc>
          <w:tcPr>
            <w:tcW w:w="0" w:type="auto"/>
            <w:vAlign w:val="center"/>
            <w:hideMark/>
          </w:tcPr>
          <w:p w14:paraId="60672711" w14:textId="77777777" w:rsidR="005C16EB" w:rsidRPr="005C16EB" w:rsidRDefault="005C16EB" w:rsidP="005C16EB">
            <w:r w:rsidRPr="005C16EB">
              <w:t>Dört tür ikilem (Birey vs. Topluluk, Kısa Vade vs. Uzun Vade, Adalet vs. Merhamet, Gerçek vs. Sadakat) üzerine yoğunlaşır.</w:t>
            </w:r>
          </w:p>
        </w:tc>
        <w:tc>
          <w:tcPr>
            <w:tcW w:w="0" w:type="auto"/>
            <w:vAlign w:val="center"/>
            <w:hideMark/>
          </w:tcPr>
          <w:p w14:paraId="705292F6" w14:textId="77777777" w:rsidR="005C16EB" w:rsidRPr="005C16EB" w:rsidRDefault="005C16EB" w:rsidP="005C16EB">
            <w:r w:rsidRPr="005C16EB">
              <w:t>Siber güvenlikte beyaz şapka testi senaryoları.</w:t>
            </w:r>
          </w:p>
        </w:tc>
      </w:tr>
      <w:tr w:rsidR="005C16EB" w:rsidRPr="005C16EB" w14:paraId="6B6BB104" w14:textId="77777777">
        <w:trPr>
          <w:tblCellSpacing w:w="15" w:type="dxa"/>
        </w:trPr>
        <w:tc>
          <w:tcPr>
            <w:tcW w:w="0" w:type="auto"/>
            <w:vAlign w:val="center"/>
            <w:hideMark/>
          </w:tcPr>
          <w:p w14:paraId="74DB1E2B" w14:textId="77777777" w:rsidR="005C16EB" w:rsidRPr="005C16EB" w:rsidRDefault="005C16EB" w:rsidP="005C16EB">
            <w:r w:rsidRPr="005C16EB">
              <w:rPr>
                <w:b/>
                <w:bCs/>
              </w:rPr>
              <w:lastRenderedPageBreak/>
              <w:t>Potter Box Modeli</w:t>
            </w:r>
          </w:p>
        </w:tc>
        <w:tc>
          <w:tcPr>
            <w:tcW w:w="0" w:type="auto"/>
            <w:vAlign w:val="center"/>
            <w:hideMark/>
          </w:tcPr>
          <w:p w14:paraId="152155F4" w14:textId="77777777" w:rsidR="005C16EB" w:rsidRPr="005C16EB" w:rsidRDefault="005C16EB" w:rsidP="005C16EB">
            <w:r w:rsidRPr="005C16EB">
              <w:t>Tanım, Değerler, Prensipler, Sadakatler üzerinden döngüsel analiz.</w:t>
            </w:r>
          </w:p>
        </w:tc>
        <w:tc>
          <w:tcPr>
            <w:tcW w:w="0" w:type="auto"/>
            <w:vAlign w:val="center"/>
            <w:hideMark/>
          </w:tcPr>
          <w:p w14:paraId="3AEB2EB5" w14:textId="77777777" w:rsidR="005C16EB" w:rsidRPr="005C16EB" w:rsidRDefault="005C16EB" w:rsidP="005C16EB">
            <w:r w:rsidRPr="005C16EB">
              <w:t xml:space="preserve">Sosyal medya </w:t>
            </w:r>
            <w:proofErr w:type="spellStart"/>
            <w:r w:rsidRPr="005C16EB">
              <w:t>moderasyonunda</w:t>
            </w:r>
            <w:proofErr w:type="spellEnd"/>
            <w:r w:rsidRPr="005C16EB">
              <w:t xml:space="preserve"> (nefret söylemi) karar verme.</w:t>
            </w:r>
          </w:p>
        </w:tc>
      </w:tr>
      <w:tr w:rsidR="005C16EB" w:rsidRPr="005C16EB" w14:paraId="121B37B2" w14:textId="77777777">
        <w:trPr>
          <w:tblCellSpacing w:w="15" w:type="dxa"/>
        </w:trPr>
        <w:tc>
          <w:tcPr>
            <w:tcW w:w="0" w:type="auto"/>
            <w:vAlign w:val="center"/>
            <w:hideMark/>
          </w:tcPr>
          <w:p w14:paraId="1D72C970" w14:textId="77777777" w:rsidR="005C16EB" w:rsidRPr="005C16EB" w:rsidRDefault="005C16EB" w:rsidP="005C16EB">
            <w:proofErr w:type="spellStart"/>
            <w:r w:rsidRPr="005C16EB">
              <w:rPr>
                <w:b/>
                <w:bCs/>
              </w:rPr>
              <w:t>Nash'ın</w:t>
            </w:r>
            <w:proofErr w:type="spellEnd"/>
            <w:r w:rsidRPr="005C16EB">
              <w:rPr>
                <w:b/>
                <w:bCs/>
              </w:rPr>
              <w:t xml:space="preserve"> 12 Soru Modeli</w:t>
            </w:r>
          </w:p>
        </w:tc>
        <w:tc>
          <w:tcPr>
            <w:tcW w:w="0" w:type="auto"/>
            <w:vAlign w:val="center"/>
            <w:hideMark/>
          </w:tcPr>
          <w:p w14:paraId="57A67F37" w14:textId="77777777" w:rsidR="005C16EB" w:rsidRPr="005C16EB" w:rsidRDefault="005C16EB" w:rsidP="005C16EB">
            <w:r w:rsidRPr="005C16EB">
              <w:t>Detaylı sorgulama yoluyla vicdani rahatlık testi.</w:t>
            </w:r>
          </w:p>
        </w:tc>
        <w:tc>
          <w:tcPr>
            <w:tcW w:w="0" w:type="auto"/>
            <w:vAlign w:val="center"/>
            <w:hideMark/>
          </w:tcPr>
          <w:p w14:paraId="296B3D4B" w14:textId="77777777" w:rsidR="005C16EB" w:rsidRPr="005C16EB" w:rsidRDefault="005C16EB" w:rsidP="005C16EB">
            <w:r w:rsidRPr="005C16EB">
              <w:t>Veri etiği ve bulut depolama kararları.</w:t>
            </w:r>
          </w:p>
        </w:tc>
      </w:tr>
    </w:tbl>
    <w:p w14:paraId="39346C26" w14:textId="77777777" w:rsidR="005C16EB" w:rsidRPr="005C16EB" w:rsidRDefault="005C16EB" w:rsidP="005C16EB">
      <w:r w:rsidRPr="005C16EB">
        <w:rPr>
          <w:b/>
          <w:bCs/>
        </w:rPr>
        <w:t>İkilem Çözümleme Adımları:</w:t>
      </w:r>
      <w:r w:rsidRPr="005C16EB">
        <w:t xml:space="preserve"> (Örnek: Veri sızdırma ikilemi)</w:t>
      </w:r>
    </w:p>
    <w:p w14:paraId="2B25C865" w14:textId="77777777" w:rsidR="005C16EB" w:rsidRPr="005C16EB" w:rsidRDefault="005C16EB" w:rsidP="005C16EB">
      <w:pPr>
        <w:numPr>
          <w:ilvl w:val="0"/>
          <w:numId w:val="12"/>
        </w:numPr>
      </w:pPr>
      <w:r w:rsidRPr="005C16EB">
        <w:rPr>
          <w:b/>
          <w:bCs/>
        </w:rPr>
        <w:t>Sorunu Tanımla:</w:t>
      </w:r>
      <w:r w:rsidRPr="005C16EB">
        <w:t xml:space="preserve"> İkilemi (örneğin gizlilik yasalarının ihlali), paydaşları (kullanıcılar, şirket, toplum) ve bağlamı belirleme.</w:t>
      </w:r>
    </w:p>
    <w:p w14:paraId="63859551" w14:textId="77777777" w:rsidR="005C16EB" w:rsidRPr="005C16EB" w:rsidRDefault="005C16EB" w:rsidP="005C16EB">
      <w:pPr>
        <w:numPr>
          <w:ilvl w:val="0"/>
          <w:numId w:val="12"/>
        </w:numPr>
      </w:pPr>
      <w:r w:rsidRPr="005C16EB">
        <w:rPr>
          <w:b/>
          <w:bCs/>
        </w:rPr>
        <w:t>Gerçekleri Topla:</w:t>
      </w:r>
      <w:r w:rsidRPr="005C16EB">
        <w:t xml:space="preserve"> Yasal, teknik ve sosyal gerçekleri araştırma (GDPR ihlalini belgeleme).</w:t>
      </w:r>
    </w:p>
    <w:p w14:paraId="16BE4156" w14:textId="77777777" w:rsidR="005C16EB" w:rsidRPr="005C16EB" w:rsidRDefault="005C16EB" w:rsidP="005C16EB">
      <w:pPr>
        <w:numPr>
          <w:ilvl w:val="0"/>
          <w:numId w:val="12"/>
        </w:numPr>
      </w:pPr>
      <w:r w:rsidRPr="005C16EB">
        <w:rPr>
          <w:b/>
          <w:bCs/>
        </w:rPr>
        <w:t>Teorileri Uygula:</w:t>
      </w:r>
      <w:r w:rsidRPr="005C16EB">
        <w:t xml:space="preserve"> Etik teorileri (faydacılık/deontoloji) kullanarak seçenekleri değerlendirme.</w:t>
      </w:r>
    </w:p>
    <w:p w14:paraId="1BDD2BDA" w14:textId="77777777" w:rsidR="005C16EB" w:rsidRPr="005C16EB" w:rsidRDefault="005C16EB" w:rsidP="005C16EB">
      <w:pPr>
        <w:numPr>
          <w:ilvl w:val="0"/>
          <w:numId w:val="12"/>
        </w:numPr>
      </w:pPr>
      <w:r w:rsidRPr="005C16EB">
        <w:rPr>
          <w:b/>
          <w:bCs/>
        </w:rPr>
        <w:t>Alternatifleri Değerlendir:</w:t>
      </w:r>
      <w:r w:rsidRPr="005C16EB">
        <w:t xml:space="preserve"> Riskleri, sonuçları ve paydaş etkilerini analiz etme.</w:t>
      </w:r>
    </w:p>
    <w:p w14:paraId="0EE81919" w14:textId="77777777" w:rsidR="005C16EB" w:rsidRPr="005C16EB" w:rsidRDefault="005C16EB" w:rsidP="005C16EB">
      <w:pPr>
        <w:numPr>
          <w:ilvl w:val="0"/>
          <w:numId w:val="12"/>
        </w:numPr>
      </w:pPr>
      <w:r w:rsidRPr="005C16EB">
        <w:rPr>
          <w:b/>
          <w:bCs/>
        </w:rPr>
        <w:t>Karar Ver ve Uygula:</w:t>
      </w:r>
      <w:r w:rsidRPr="005C16EB">
        <w:t xml:space="preserve"> Seçilen eylemi uygulama (ifşa etme) ve sonuçları izleme.</w:t>
      </w:r>
    </w:p>
    <w:p w14:paraId="791791D2" w14:textId="77777777" w:rsidR="005C16EB" w:rsidRPr="005C16EB" w:rsidRDefault="005C16EB" w:rsidP="005C16EB">
      <w:pPr>
        <w:rPr>
          <w:b/>
          <w:bCs/>
        </w:rPr>
      </w:pPr>
      <w:r w:rsidRPr="005C16EB">
        <w:rPr>
          <w:b/>
          <w:bCs/>
        </w:rPr>
        <w:t>2.5 Kısa Vaka Çalışmaları</w:t>
      </w:r>
    </w:p>
    <w:p w14:paraId="184218E8" w14:textId="77777777" w:rsidR="005C16EB" w:rsidRPr="005C16EB" w:rsidRDefault="005C16EB" w:rsidP="005C16EB">
      <w:r w:rsidRPr="005C16EB">
        <w:t>Vaka çalışmaları, etik teorilerin pratik uygulamalarını gösterir.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5"/>
        <w:gridCol w:w="2253"/>
        <w:gridCol w:w="2428"/>
        <w:gridCol w:w="2726"/>
      </w:tblGrid>
      <w:tr w:rsidR="005C16EB" w:rsidRPr="005C16EB" w14:paraId="634A21BD" w14:textId="77777777">
        <w:trPr>
          <w:tblCellSpacing w:w="15" w:type="dxa"/>
        </w:trPr>
        <w:tc>
          <w:tcPr>
            <w:tcW w:w="0" w:type="auto"/>
            <w:vAlign w:val="center"/>
            <w:hideMark/>
          </w:tcPr>
          <w:p w14:paraId="3AC23A3F" w14:textId="77777777" w:rsidR="005C16EB" w:rsidRPr="005C16EB" w:rsidRDefault="005C16EB" w:rsidP="005C16EB">
            <w:pPr>
              <w:rPr>
                <w:b/>
                <w:bCs/>
              </w:rPr>
            </w:pPr>
            <w:r w:rsidRPr="005C16EB">
              <w:rPr>
                <w:b/>
                <w:bCs/>
              </w:rPr>
              <w:t>Vaka</w:t>
            </w:r>
          </w:p>
        </w:tc>
        <w:tc>
          <w:tcPr>
            <w:tcW w:w="0" w:type="auto"/>
            <w:vAlign w:val="center"/>
            <w:hideMark/>
          </w:tcPr>
          <w:p w14:paraId="4841650B" w14:textId="77777777" w:rsidR="005C16EB" w:rsidRPr="005C16EB" w:rsidRDefault="005C16EB" w:rsidP="005C16EB">
            <w:pPr>
              <w:rPr>
                <w:b/>
                <w:bCs/>
              </w:rPr>
            </w:pPr>
            <w:r w:rsidRPr="005C16EB">
              <w:rPr>
                <w:b/>
                <w:bCs/>
              </w:rPr>
              <w:t>İkilem</w:t>
            </w:r>
          </w:p>
        </w:tc>
        <w:tc>
          <w:tcPr>
            <w:tcW w:w="0" w:type="auto"/>
            <w:vAlign w:val="center"/>
            <w:hideMark/>
          </w:tcPr>
          <w:p w14:paraId="0FCE2EE4" w14:textId="77777777" w:rsidR="005C16EB" w:rsidRPr="005C16EB" w:rsidRDefault="005C16EB" w:rsidP="005C16EB">
            <w:pPr>
              <w:rPr>
                <w:b/>
                <w:bCs/>
              </w:rPr>
            </w:pPr>
            <w:r w:rsidRPr="005C16EB">
              <w:rPr>
                <w:b/>
                <w:bCs/>
              </w:rPr>
              <w:t>Çatışan Teoriler</w:t>
            </w:r>
          </w:p>
        </w:tc>
        <w:tc>
          <w:tcPr>
            <w:tcW w:w="0" w:type="auto"/>
            <w:vAlign w:val="center"/>
            <w:hideMark/>
          </w:tcPr>
          <w:p w14:paraId="73E996C6" w14:textId="77777777" w:rsidR="005C16EB" w:rsidRPr="005C16EB" w:rsidRDefault="005C16EB" w:rsidP="005C16EB">
            <w:pPr>
              <w:rPr>
                <w:b/>
                <w:bCs/>
              </w:rPr>
            </w:pPr>
            <w:r w:rsidRPr="005C16EB">
              <w:rPr>
                <w:b/>
                <w:bCs/>
              </w:rPr>
              <w:t>Analiz Sonucu</w:t>
            </w:r>
          </w:p>
        </w:tc>
      </w:tr>
      <w:tr w:rsidR="005C16EB" w:rsidRPr="005C16EB" w14:paraId="5EF58054" w14:textId="77777777">
        <w:trPr>
          <w:tblCellSpacing w:w="15" w:type="dxa"/>
        </w:trPr>
        <w:tc>
          <w:tcPr>
            <w:tcW w:w="0" w:type="auto"/>
            <w:vAlign w:val="center"/>
            <w:hideMark/>
          </w:tcPr>
          <w:p w14:paraId="2DFD3A96" w14:textId="77777777" w:rsidR="005C16EB" w:rsidRPr="005C16EB" w:rsidRDefault="005C16EB" w:rsidP="005C16EB">
            <w:r w:rsidRPr="005C16EB">
              <w:rPr>
                <w:b/>
                <w:bCs/>
              </w:rPr>
              <w:t>Vaka 1: Veri Gizliliği İkilemi</w:t>
            </w:r>
          </w:p>
        </w:tc>
        <w:tc>
          <w:tcPr>
            <w:tcW w:w="0" w:type="auto"/>
            <w:vAlign w:val="center"/>
            <w:hideMark/>
          </w:tcPr>
          <w:p w14:paraId="66BD47AF" w14:textId="77777777" w:rsidR="005C16EB" w:rsidRPr="005C16EB" w:rsidRDefault="005C16EB" w:rsidP="005C16EB">
            <w:r w:rsidRPr="005C16EB">
              <w:t>Bireysel vicdan (gizlilik ihlali) vs. kurumsal sadakat.</w:t>
            </w:r>
          </w:p>
        </w:tc>
        <w:tc>
          <w:tcPr>
            <w:tcW w:w="0" w:type="auto"/>
            <w:vAlign w:val="center"/>
            <w:hideMark/>
          </w:tcPr>
          <w:p w14:paraId="0673F173" w14:textId="77777777" w:rsidR="005C16EB" w:rsidRPr="005C16EB" w:rsidRDefault="005C16EB" w:rsidP="005C16EB">
            <w:r w:rsidRPr="005C16EB">
              <w:t>Deontoloji/Haklar Yaklaşımı vs. Faydacılık.</w:t>
            </w:r>
          </w:p>
        </w:tc>
        <w:tc>
          <w:tcPr>
            <w:tcW w:w="0" w:type="auto"/>
            <w:vAlign w:val="center"/>
            <w:hideMark/>
          </w:tcPr>
          <w:p w14:paraId="29027955" w14:textId="77777777" w:rsidR="005C16EB" w:rsidRPr="005C16EB" w:rsidRDefault="005C16EB" w:rsidP="005C16EB">
            <w:r w:rsidRPr="005C16EB">
              <w:t>Analist ifşa ederse, toplumsal fayda artar ancak kişisel maliyet yüksektir.</w:t>
            </w:r>
          </w:p>
        </w:tc>
      </w:tr>
      <w:tr w:rsidR="005C16EB" w:rsidRPr="005C16EB" w14:paraId="4BA1B492" w14:textId="77777777">
        <w:trPr>
          <w:tblCellSpacing w:w="15" w:type="dxa"/>
        </w:trPr>
        <w:tc>
          <w:tcPr>
            <w:tcW w:w="0" w:type="auto"/>
            <w:vAlign w:val="center"/>
            <w:hideMark/>
          </w:tcPr>
          <w:p w14:paraId="0B48F72D" w14:textId="77777777" w:rsidR="005C16EB" w:rsidRPr="005C16EB" w:rsidRDefault="005C16EB" w:rsidP="005C16EB">
            <w:r w:rsidRPr="005C16EB">
              <w:rPr>
                <w:b/>
                <w:bCs/>
              </w:rPr>
              <w:t xml:space="preserve">Vaka 2: AI </w:t>
            </w:r>
            <w:proofErr w:type="spellStart"/>
            <w:r w:rsidRPr="005C16EB">
              <w:rPr>
                <w:b/>
                <w:bCs/>
              </w:rPr>
              <w:t>Bias</w:t>
            </w:r>
            <w:proofErr w:type="spellEnd"/>
            <w:r w:rsidRPr="005C16EB">
              <w:rPr>
                <w:b/>
                <w:bCs/>
              </w:rPr>
              <w:t xml:space="preserve"> ve Algoritmik Adalet</w:t>
            </w:r>
          </w:p>
        </w:tc>
        <w:tc>
          <w:tcPr>
            <w:tcW w:w="0" w:type="auto"/>
            <w:vAlign w:val="center"/>
            <w:hideMark/>
          </w:tcPr>
          <w:p w14:paraId="093F38F7" w14:textId="77777777" w:rsidR="005C16EB" w:rsidRPr="005C16EB" w:rsidRDefault="005C16EB" w:rsidP="005C16EB">
            <w:r w:rsidRPr="005C16EB">
              <w:t>Teknolojik yenilik (hızlı işe alım) vs. adalet (önyargılı algoritma).</w:t>
            </w:r>
          </w:p>
        </w:tc>
        <w:tc>
          <w:tcPr>
            <w:tcW w:w="0" w:type="auto"/>
            <w:vAlign w:val="center"/>
            <w:hideMark/>
          </w:tcPr>
          <w:p w14:paraId="5979175F" w14:textId="77777777" w:rsidR="005C16EB" w:rsidRPr="005C16EB" w:rsidRDefault="005C16EB" w:rsidP="005C16EB">
            <w:r w:rsidRPr="005C16EB">
              <w:t>Erdem Etiği (adalet) vs. Faydacılık (verimlilik).</w:t>
            </w:r>
          </w:p>
        </w:tc>
        <w:tc>
          <w:tcPr>
            <w:tcW w:w="0" w:type="auto"/>
            <w:vAlign w:val="center"/>
            <w:hideMark/>
          </w:tcPr>
          <w:p w14:paraId="158287D5" w14:textId="77777777" w:rsidR="005C16EB" w:rsidRPr="005C16EB" w:rsidRDefault="005C16EB" w:rsidP="005C16EB">
            <w:r w:rsidRPr="005C16EB">
              <w:t xml:space="preserve">Algoritma </w:t>
            </w:r>
            <w:proofErr w:type="gramStart"/>
            <w:r w:rsidRPr="005C16EB">
              <w:t>revize edilmeli</w:t>
            </w:r>
            <w:proofErr w:type="gramEnd"/>
            <w:r w:rsidRPr="005C16EB">
              <w:t>, adalet erdemi uygulanmalıdır.</w:t>
            </w:r>
          </w:p>
        </w:tc>
      </w:tr>
      <w:tr w:rsidR="005C16EB" w:rsidRPr="005C16EB" w14:paraId="19BC6860" w14:textId="77777777">
        <w:trPr>
          <w:tblCellSpacing w:w="15" w:type="dxa"/>
        </w:trPr>
        <w:tc>
          <w:tcPr>
            <w:tcW w:w="0" w:type="auto"/>
            <w:vAlign w:val="center"/>
            <w:hideMark/>
          </w:tcPr>
          <w:p w14:paraId="159915BD" w14:textId="77777777" w:rsidR="005C16EB" w:rsidRPr="005C16EB" w:rsidRDefault="005C16EB" w:rsidP="005C16EB">
            <w:r w:rsidRPr="005C16EB">
              <w:rPr>
                <w:b/>
                <w:bCs/>
              </w:rPr>
              <w:t>Vaka 3: Siber Saldırı ve Etik Hacking</w:t>
            </w:r>
          </w:p>
        </w:tc>
        <w:tc>
          <w:tcPr>
            <w:tcW w:w="0" w:type="auto"/>
            <w:vAlign w:val="center"/>
            <w:hideMark/>
          </w:tcPr>
          <w:p w14:paraId="2CE3BF30" w14:textId="77777777" w:rsidR="005C16EB" w:rsidRPr="005C16EB" w:rsidRDefault="005C16EB" w:rsidP="005C16EB">
            <w:r w:rsidRPr="005C16EB">
              <w:t>Bireysel sorumluluk (kamu güvenliği) vs. potansiyel zarar (panik).</w:t>
            </w:r>
          </w:p>
        </w:tc>
        <w:tc>
          <w:tcPr>
            <w:tcW w:w="0" w:type="auto"/>
            <w:vAlign w:val="center"/>
            <w:hideMark/>
          </w:tcPr>
          <w:p w14:paraId="382A71E0" w14:textId="77777777" w:rsidR="005C16EB" w:rsidRPr="005C16EB" w:rsidRDefault="005C16EB" w:rsidP="005C16EB">
            <w:r w:rsidRPr="005C16EB">
              <w:t>Haklar Yaklaşımı (kullanıcı güvenliği) ve Faydacılık.</w:t>
            </w:r>
          </w:p>
        </w:tc>
        <w:tc>
          <w:tcPr>
            <w:tcW w:w="0" w:type="auto"/>
            <w:vAlign w:val="center"/>
            <w:hideMark/>
          </w:tcPr>
          <w:p w14:paraId="4F5F6542" w14:textId="77777777" w:rsidR="005C16EB" w:rsidRPr="005C16EB" w:rsidRDefault="005C16EB" w:rsidP="005C16EB">
            <w:r w:rsidRPr="005C16EB">
              <w:t>Sorumlu ifşa yapılmalıdır; aksi halde saldırı riski artar.</w:t>
            </w:r>
          </w:p>
        </w:tc>
      </w:tr>
      <w:tr w:rsidR="005C16EB" w:rsidRPr="005C16EB" w14:paraId="1129F86F" w14:textId="77777777">
        <w:trPr>
          <w:tblCellSpacing w:w="15" w:type="dxa"/>
        </w:trPr>
        <w:tc>
          <w:tcPr>
            <w:tcW w:w="0" w:type="auto"/>
            <w:vAlign w:val="center"/>
            <w:hideMark/>
          </w:tcPr>
          <w:p w14:paraId="6BFCE4B8" w14:textId="77777777" w:rsidR="005C16EB" w:rsidRPr="005C16EB" w:rsidRDefault="005C16EB" w:rsidP="005C16EB">
            <w:r w:rsidRPr="005C16EB">
              <w:rPr>
                <w:b/>
                <w:bCs/>
              </w:rPr>
              <w:t>Vaka 4: Açık Kaynak Lisans İhlali</w:t>
            </w:r>
          </w:p>
        </w:tc>
        <w:tc>
          <w:tcPr>
            <w:tcW w:w="0" w:type="auto"/>
            <w:vAlign w:val="center"/>
            <w:hideMark/>
          </w:tcPr>
          <w:p w14:paraId="5FDF495F" w14:textId="77777777" w:rsidR="005C16EB" w:rsidRPr="005C16EB" w:rsidRDefault="005C16EB" w:rsidP="005C16EB">
            <w:r w:rsidRPr="005C16EB">
              <w:t>Bireysel kazanç (kaynak kodu gizleme) vs. topluluk normları.</w:t>
            </w:r>
          </w:p>
        </w:tc>
        <w:tc>
          <w:tcPr>
            <w:tcW w:w="0" w:type="auto"/>
            <w:vAlign w:val="center"/>
            <w:hideMark/>
          </w:tcPr>
          <w:p w14:paraId="140EBC52" w14:textId="77777777" w:rsidR="005C16EB" w:rsidRPr="005C16EB" w:rsidRDefault="005C16EB" w:rsidP="005C16EB">
            <w:proofErr w:type="spellStart"/>
            <w:r w:rsidRPr="005C16EB">
              <w:t>Sözleşmecilik</w:t>
            </w:r>
            <w:proofErr w:type="spellEnd"/>
            <w:r w:rsidRPr="005C16EB">
              <w:t xml:space="preserve"> ve Bakım Etiği.</w:t>
            </w:r>
          </w:p>
        </w:tc>
        <w:tc>
          <w:tcPr>
            <w:tcW w:w="0" w:type="auto"/>
            <w:vAlign w:val="center"/>
            <w:hideMark/>
          </w:tcPr>
          <w:p w14:paraId="145B6477" w14:textId="77777777" w:rsidR="005C16EB" w:rsidRPr="005C16EB" w:rsidRDefault="005C16EB" w:rsidP="005C16EB">
            <w:r w:rsidRPr="005C16EB">
              <w:t>Hata düzeltilmeli ve kaynak kod paylaşılmalıdır.</w:t>
            </w:r>
          </w:p>
        </w:tc>
      </w:tr>
    </w:tbl>
    <w:p w14:paraId="122C6D94" w14:textId="77777777" w:rsidR="005C16EB" w:rsidRPr="005C16EB" w:rsidRDefault="005C16EB" w:rsidP="005C16EB">
      <w:r w:rsidRPr="005C16EB">
        <w:pict w14:anchorId="76A39099">
          <v:rect id="_x0000_i1069" style="width:0;height:1.5pt" o:hralign="center" o:hrstd="t" o:hr="t" fillcolor="#a0a0a0" stroked="f"/>
        </w:pict>
      </w:r>
    </w:p>
    <w:p w14:paraId="4D748388" w14:textId="77777777" w:rsidR="005C16EB" w:rsidRPr="005C16EB" w:rsidRDefault="005C16EB" w:rsidP="005C16EB">
      <w:pPr>
        <w:rPr>
          <w:b/>
          <w:bCs/>
        </w:rPr>
      </w:pPr>
      <w:r w:rsidRPr="005C16EB">
        <w:rPr>
          <w:b/>
          <w:bCs/>
        </w:rPr>
        <w:t>Bölüm 3: Profesyonel Etik ve Mesleki Sorumluluk (BEH_03)</w:t>
      </w:r>
    </w:p>
    <w:p w14:paraId="09E6DE2A" w14:textId="77777777" w:rsidR="005C16EB" w:rsidRPr="005C16EB" w:rsidRDefault="005C16EB" w:rsidP="005C16EB">
      <w:pPr>
        <w:rPr>
          <w:b/>
          <w:bCs/>
        </w:rPr>
      </w:pPr>
      <w:r w:rsidRPr="005C16EB">
        <w:rPr>
          <w:b/>
          <w:bCs/>
        </w:rPr>
        <w:t>3.1 ACM/IEEE Etik Kodları ve Uygulamalar</w:t>
      </w:r>
    </w:p>
    <w:p w14:paraId="78E597FE" w14:textId="77777777" w:rsidR="005C16EB" w:rsidRPr="005C16EB" w:rsidRDefault="005C16EB" w:rsidP="005C16EB">
      <w:r w:rsidRPr="005C16EB">
        <w:t xml:space="preserve">Bu kodlar, yasal olarak bağlayıcı olmasa </w:t>
      </w:r>
      <w:proofErr w:type="gramStart"/>
      <w:r w:rsidRPr="005C16EB">
        <w:t>da,</w:t>
      </w:r>
      <w:proofErr w:type="gramEnd"/>
      <w:r w:rsidRPr="005C16EB">
        <w:t xml:space="preserve"> mesleki saygınlık ve profesyonel kimlik açısından önemlidir.</w:t>
      </w:r>
    </w:p>
    <w:p w14:paraId="1B04E7F5" w14:textId="77777777" w:rsidR="005C16EB" w:rsidRPr="005C16EB" w:rsidRDefault="005C16EB" w:rsidP="005C16EB">
      <w:pPr>
        <w:rPr>
          <w:b/>
          <w:bCs/>
        </w:rPr>
      </w:pPr>
      <w:r w:rsidRPr="005C16EB">
        <w:rPr>
          <w:b/>
          <w:bCs/>
        </w:rPr>
        <w:t>3.1.1 ACM Etik ve Mesleki Davranış Kuralları (2018)</w:t>
      </w:r>
    </w:p>
    <w:p w14:paraId="26435F13" w14:textId="77777777" w:rsidR="005C16EB" w:rsidRPr="005C16EB" w:rsidRDefault="005C16EB" w:rsidP="005C16EB">
      <w:pPr>
        <w:numPr>
          <w:ilvl w:val="0"/>
          <w:numId w:val="13"/>
        </w:numPr>
      </w:pPr>
      <w:r w:rsidRPr="005C16EB">
        <w:rPr>
          <w:b/>
          <w:bCs/>
        </w:rPr>
        <w:lastRenderedPageBreak/>
        <w:t>Genel Etik İlkeler:</w:t>
      </w:r>
      <w:r w:rsidRPr="005C16EB">
        <w:t xml:space="preserve"> Topluma ve insan refahına katkıda bulunma, başkalarına </w:t>
      </w:r>
      <w:r w:rsidRPr="005C16EB">
        <w:rPr>
          <w:b/>
          <w:bCs/>
        </w:rPr>
        <w:t>zarar vermekten kaçınma</w:t>
      </w:r>
      <w:r w:rsidRPr="005C16EB">
        <w:t xml:space="preserve"> (Hipokrat Yemini benzeri), dürüst ve güvenilir olma, adil olma ve ayrımcılık yapmama (özellikle AI sistemlerinin tasarımında), mahremiyete saygı gösterme (KVKK ile uyumlu), gizliliğe riayet etme.</w:t>
      </w:r>
    </w:p>
    <w:p w14:paraId="01A310CE" w14:textId="77777777" w:rsidR="005C16EB" w:rsidRPr="005C16EB" w:rsidRDefault="005C16EB" w:rsidP="005C16EB">
      <w:pPr>
        <w:numPr>
          <w:ilvl w:val="0"/>
          <w:numId w:val="13"/>
        </w:numPr>
      </w:pPr>
      <w:r w:rsidRPr="005C16EB">
        <w:rPr>
          <w:b/>
          <w:bCs/>
        </w:rPr>
        <w:t>Mesleki Sorumluluklar:</w:t>
      </w:r>
      <w:r w:rsidRPr="005C16EB">
        <w:t xml:space="preserve"> Yalnızca yetkinlik alanlarında iş yapma, mesleki yeterliliği sürdürme, mevcut yasa ve yönetmeliklere uyma (6698 sayılı KVKK gibi), erişilebilirliği ve kullanılabilirliği sağlama.</w:t>
      </w:r>
    </w:p>
    <w:p w14:paraId="67C86B73" w14:textId="77777777" w:rsidR="005C16EB" w:rsidRPr="005C16EB" w:rsidRDefault="005C16EB" w:rsidP="005C16EB">
      <w:pPr>
        <w:numPr>
          <w:ilvl w:val="0"/>
          <w:numId w:val="13"/>
        </w:numPr>
      </w:pPr>
      <w:r w:rsidRPr="005C16EB">
        <w:rPr>
          <w:b/>
          <w:bCs/>
        </w:rPr>
        <w:t>Profesyonel Liderlik İlkeleri:</w:t>
      </w:r>
      <w:r w:rsidRPr="005C16EB">
        <w:t xml:space="preserve"> Kamu yararını öncelikli kılma ve etik davranışları teşvik etme.</w:t>
      </w:r>
    </w:p>
    <w:p w14:paraId="0ECF18F6" w14:textId="77777777" w:rsidR="005C16EB" w:rsidRPr="005C16EB" w:rsidRDefault="005C16EB" w:rsidP="005C16EB">
      <w:pPr>
        <w:rPr>
          <w:b/>
          <w:bCs/>
        </w:rPr>
      </w:pPr>
      <w:r w:rsidRPr="005C16EB">
        <w:rPr>
          <w:b/>
          <w:bCs/>
        </w:rPr>
        <w:t>3.1.2 IEEE Etik Kuralları (2020)</w:t>
      </w:r>
    </w:p>
    <w:p w14:paraId="39FD4FD0" w14:textId="77777777" w:rsidR="005C16EB" w:rsidRPr="005C16EB" w:rsidRDefault="005C16EB" w:rsidP="005C16EB">
      <w:pPr>
        <w:numPr>
          <w:ilvl w:val="0"/>
          <w:numId w:val="14"/>
        </w:numPr>
      </w:pPr>
      <w:r w:rsidRPr="005C16EB">
        <w:rPr>
          <w:b/>
          <w:bCs/>
        </w:rPr>
        <w:t>Temel İlke:</w:t>
      </w:r>
      <w:r w:rsidRPr="005C16EB">
        <w:t xml:space="preserve"> </w:t>
      </w:r>
      <w:r w:rsidRPr="005C16EB">
        <w:rPr>
          <w:b/>
          <w:bCs/>
        </w:rPr>
        <w:t>Kamu güvenliğini, sağlığını ve refahını her şeyin üstünde tutmak</w:t>
      </w:r>
      <w:r w:rsidRPr="005C16EB">
        <w:t>.</w:t>
      </w:r>
    </w:p>
    <w:p w14:paraId="45EBAC1D" w14:textId="77777777" w:rsidR="005C16EB" w:rsidRPr="005C16EB" w:rsidRDefault="005C16EB" w:rsidP="005C16EB">
      <w:pPr>
        <w:numPr>
          <w:ilvl w:val="0"/>
          <w:numId w:val="14"/>
        </w:numPr>
      </w:pPr>
      <w:r w:rsidRPr="005C16EB">
        <w:rPr>
          <w:b/>
          <w:bCs/>
        </w:rPr>
        <w:t>Diğer İlkeler:</w:t>
      </w:r>
      <w:r w:rsidRPr="005C16EB">
        <w:t xml:space="preserve"> Çıkar çatışmalarından kaçınmak (ve ortaya çıkarsa bildirmek), iddialarda ve tahminlerde dürüst ve gerçekçi olmak, rüşveti reddetmek, teknolojinin sonuçlarının anlaşılmasını geliştirmek, teknik yeterliliği sürdürmek, başkalarının mülküne ve itibarına zarar vermekten kaçınmak.</w:t>
      </w:r>
    </w:p>
    <w:p w14:paraId="7D36AE4C" w14:textId="77777777" w:rsidR="005C16EB" w:rsidRPr="005C16EB" w:rsidRDefault="005C16EB" w:rsidP="005C16EB">
      <w:pPr>
        <w:rPr>
          <w:b/>
          <w:bCs/>
        </w:rPr>
      </w:pPr>
      <w:r w:rsidRPr="005C16EB">
        <w:rPr>
          <w:b/>
          <w:bCs/>
        </w:rPr>
        <w:t>3.2 Yetkinlik, Dürüstlük, Çıkar Çatışması</w:t>
      </w:r>
    </w:p>
    <w:p w14:paraId="35C98AAD" w14:textId="77777777" w:rsidR="005C16EB" w:rsidRPr="005C16EB" w:rsidRDefault="005C16EB" w:rsidP="005C16EB">
      <w:r w:rsidRPr="005C16EB">
        <w:t>Bu kavramlar, bir bilişim profesyonelinin güvenilirliğinin temel taşlarıdır.</w:t>
      </w:r>
    </w:p>
    <w:p w14:paraId="0FD9EC70" w14:textId="77777777" w:rsidR="005C16EB" w:rsidRPr="005C16EB" w:rsidRDefault="005C16EB" w:rsidP="005C16EB">
      <w:pPr>
        <w:numPr>
          <w:ilvl w:val="0"/>
          <w:numId w:val="15"/>
        </w:numPr>
      </w:pPr>
      <w:r w:rsidRPr="005C16EB">
        <w:rPr>
          <w:b/>
          <w:bCs/>
        </w:rPr>
        <w:t>Yetkinlik (</w:t>
      </w:r>
      <w:proofErr w:type="spellStart"/>
      <w:r w:rsidRPr="005C16EB">
        <w:rPr>
          <w:b/>
          <w:bCs/>
        </w:rPr>
        <w:t>Competence</w:t>
      </w:r>
      <w:proofErr w:type="spellEnd"/>
      <w:r w:rsidRPr="005C16EB">
        <w:rPr>
          <w:b/>
          <w:bCs/>
        </w:rPr>
        <w:t>):</w:t>
      </w:r>
      <w:r w:rsidRPr="005C16EB">
        <w:t xml:space="preserve"> Gerekli bilgi, beceri ve özeni ifade eder. Kapsamı teknik bilginin ötesinde, sürekli öğrenme ve kişinin kendi bilgi sınırlarını bilmesini de içerir. Yetkinlik eksikliği, kamu güvenliğini tehlikeye atan ciddi sonuçlar doğurabilir (örneğin tıbbi cihaz yazılım hataları).</w:t>
      </w:r>
    </w:p>
    <w:p w14:paraId="36503325" w14:textId="77777777" w:rsidR="005C16EB" w:rsidRPr="005C16EB" w:rsidRDefault="005C16EB" w:rsidP="005C16EB">
      <w:pPr>
        <w:numPr>
          <w:ilvl w:val="0"/>
          <w:numId w:val="15"/>
        </w:numPr>
      </w:pPr>
      <w:r w:rsidRPr="005C16EB">
        <w:rPr>
          <w:b/>
          <w:bCs/>
        </w:rPr>
        <w:t>Dürüstlük (</w:t>
      </w:r>
      <w:proofErr w:type="spellStart"/>
      <w:r w:rsidRPr="005C16EB">
        <w:rPr>
          <w:b/>
          <w:bCs/>
        </w:rPr>
        <w:t>Honesty</w:t>
      </w:r>
      <w:proofErr w:type="spellEnd"/>
      <w:r w:rsidRPr="005C16EB">
        <w:rPr>
          <w:b/>
          <w:bCs/>
        </w:rPr>
        <w:t>):</w:t>
      </w:r>
      <w:r w:rsidRPr="005C16EB">
        <w:t xml:space="preserve"> Profesyonel ilişkilerin temelini oluşturan güvendir. İhlal örnekleri: Yetenekleri abartmak, ürünün yeteneklerini yanlış tanıtmak, ilerlemeyi gizlemek, veri tahrif etmek veya fikri mülkiyet hırsızlığı (intihal) yapmak.</w:t>
      </w:r>
    </w:p>
    <w:p w14:paraId="3DC6DD98" w14:textId="77777777" w:rsidR="005C16EB" w:rsidRPr="005C16EB" w:rsidRDefault="005C16EB" w:rsidP="005C16EB">
      <w:pPr>
        <w:numPr>
          <w:ilvl w:val="0"/>
          <w:numId w:val="15"/>
        </w:numPr>
      </w:pPr>
      <w:r w:rsidRPr="005C16EB">
        <w:rPr>
          <w:b/>
          <w:bCs/>
        </w:rPr>
        <w:t>Çıkar Çatışması (</w:t>
      </w:r>
      <w:proofErr w:type="spellStart"/>
      <w:r w:rsidRPr="005C16EB">
        <w:rPr>
          <w:b/>
          <w:bCs/>
        </w:rPr>
        <w:t>Conflict</w:t>
      </w:r>
      <w:proofErr w:type="spellEnd"/>
      <w:r w:rsidRPr="005C16EB">
        <w:rPr>
          <w:b/>
          <w:bCs/>
        </w:rPr>
        <w:t xml:space="preserve"> of </w:t>
      </w:r>
      <w:proofErr w:type="spellStart"/>
      <w:r w:rsidRPr="005C16EB">
        <w:rPr>
          <w:b/>
          <w:bCs/>
        </w:rPr>
        <w:t>Interest</w:t>
      </w:r>
      <w:proofErr w:type="spellEnd"/>
      <w:r w:rsidRPr="005C16EB">
        <w:rPr>
          <w:b/>
          <w:bCs/>
        </w:rPr>
        <w:t>):</w:t>
      </w:r>
      <w:r w:rsidRPr="005C16EB">
        <w:t xml:space="preserve"> Kişisel çıkarların (finansal, ilişkisel) mesleki karar ve yargıları etkileme potansiyelidir. Yapılması gereken en doğru davranış </w:t>
      </w:r>
      <w:r w:rsidRPr="005C16EB">
        <w:rPr>
          <w:b/>
          <w:bCs/>
        </w:rPr>
        <w:t>şeffaflık</w:t>
      </w:r>
      <w:r w:rsidRPr="005C16EB">
        <w:t xml:space="preserve"> ve potansiyel çatışmayı ilgili tüm taraflara derhal bildirmektir. Örnekler: Tedarikçi seçiminde akraba şirketini tercih etme, hisse sahibi olunan teknolojiyi müşteriye tavsiye etme.</w:t>
      </w:r>
    </w:p>
    <w:p w14:paraId="112FF12E" w14:textId="77777777" w:rsidR="005C16EB" w:rsidRPr="005C16EB" w:rsidRDefault="005C16EB" w:rsidP="005C16EB">
      <w:pPr>
        <w:rPr>
          <w:b/>
          <w:bCs/>
        </w:rPr>
      </w:pPr>
      <w:r w:rsidRPr="005C16EB">
        <w:rPr>
          <w:b/>
          <w:bCs/>
        </w:rPr>
        <w:t>3.3 Bilgi Uçurma (</w:t>
      </w:r>
      <w:proofErr w:type="spellStart"/>
      <w:r w:rsidRPr="005C16EB">
        <w:rPr>
          <w:b/>
          <w:bCs/>
        </w:rPr>
        <w:t>Whistleblowing</w:t>
      </w:r>
      <w:proofErr w:type="spellEnd"/>
      <w:r w:rsidRPr="005C16EB">
        <w:rPr>
          <w:b/>
          <w:bCs/>
        </w:rPr>
        <w:t>) ve Etik İkilemler</w:t>
      </w:r>
    </w:p>
    <w:p w14:paraId="774426D5" w14:textId="77777777" w:rsidR="005C16EB" w:rsidRPr="005C16EB" w:rsidRDefault="005C16EB" w:rsidP="005C16EB">
      <w:r w:rsidRPr="005C16EB">
        <w:t>Bilgi uçurma, bir çalışanın, çalıştığı kurumun yasa dışı veya kamuya zararlı faaliyetlerini otoriteye veya kamuoyuna ifşa etmesidir. Bu eylem, sadakat ve kamu yararı arasında derin bir ikilem yaratır.</w:t>
      </w:r>
    </w:p>
    <w:p w14:paraId="0C92B145" w14:textId="77777777" w:rsidR="005C16EB" w:rsidRPr="005C16EB" w:rsidRDefault="005C16EB" w:rsidP="005C16EB">
      <w:r w:rsidRPr="005C16EB">
        <w:rPr>
          <w:b/>
          <w:bCs/>
        </w:rPr>
        <w:t>Meşruiyet Koşulları:</w:t>
      </w:r>
      <w:r w:rsidRPr="005C16EB">
        <w:t xml:space="preserve"> Bilgi uçurmanın ahlaki olarak savunulabilir olması için şu kriterler aranır:</w:t>
      </w:r>
    </w:p>
    <w:p w14:paraId="72A74927" w14:textId="77777777" w:rsidR="005C16EB" w:rsidRPr="005C16EB" w:rsidRDefault="005C16EB" w:rsidP="005C16EB">
      <w:pPr>
        <w:numPr>
          <w:ilvl w:val="0"/>
          <w:numId w:val="16"/>
        </w:numPr>
      </w:pPr>
      <w:r w:rsidRPr="005C16EB">
        <w:rPr>
          <w:b/>
          <w:bCs/>
        </w:rPr>
        <w:t>Ciddi ve Yakın Tehlike</w:t>
      </w:r>
      <w:r w:rsidRPr="005C16EB">
        <w:t>.</w:t>
      </w:r>
    </w:p>
    <w:p w14:paraId="16AE5A00" w14:textId="77777777" w:rsidR="005C16EB" w:rsidRPr="005C16EB" w:rsidRDefault="005C16EB" w:rsidP="005C16EB">
      <w:pPr>
        <w:numPr>
          <w:ilvl w:val="0"/>
          <w:numId w:val="16"/>
        </w:numPr>
      </w:pPr>
      <w:r w:rsidRPr="005C16EB">
        <w:rPr>
          <w:b/>
          <w:bCs/>
        </w:rPr>
        <w:t>Dahili Kanalların Tüketilmesi</w:t>
      </w:r>
      <w:r w:rsidRPr="005C16EB">
        <w:t xml:space="preserve"> (son çare olmalı).</w:t>
      </w:r>
    </w:p>
    <w:p w14:paraId="39BF7D27" w14:textId="77777777" w:rsidR="005C16EB" w:rsidRPr="005C16EB" w:rsidRDefault="005C16EB" w:rsidP="005C16EB">
      <w:pPr>
        <w:numPr>
          <w:ilvl w:val="0"/>
          <w:numId w:val="16"/>
        </w:numPr>
      </w:pPr>
      <w:r w:rsidRPr="005C16EB">
        <w:rPr>
          <w:b/>
          <w:bCs/>
        </w:rPr>
        <w:t>Kanıtların Varlığı</w:t>
      </w:r>
      <w:r w:rsidRPr="005C16EB">
        <w:t xml:space="preserve"> (söylentiye değil, somut belgelere dayanmalı).</w:t>
      </w:r>
    </w:p>
    <w:p w14:paraId="02312221" w14:textId="77777777" w:rsidR="005C16EB" w:rsidRPr="005C16EB" w:rsidRDefault="005C16EB" w:rsidP="005C16EB">
      <w:pPr>
        <w:numPr>
          <w:ilvl w:val="0"/>
          <w:numId w:val="16"/>
        </w:numPr>
      </w:pPr>
      <w:r w:rsidRPr="005C16EB">
        <w:rPr>
          <w:b/>
          <w:bCs/>
        </w:rPr>
        <w:t>Kamu Yararının Önceliği</w:t>
      </w:r>
      <w:r w:rsidRPr="005C16EB">
        <w:t xml:space="preserve"> (motivasyon kişisel kazanç değil, kamuyu koruma olmalı).</w:t>
      </w:r>
    </w:p>
    <w:p w14:paraId="31F7011D" w14:textId="77777777" w:rsidR="005C16EB" w:rsidRPr="005C16EB" w:rsidRDefault="005C16EB" w:rsidP="005C16EB">
      <w:r w:rsidRPr="005C16EB">
        <w:lastRenderedPageBreak/>
        <w:t xml:space="preserve">Bilişim Alanı Örnekleri: Yöneticinin algoritmadaki önyargıyı maliyet nedeniyle gizlemesi (Frances </w:t>
      </w:r>
      <w:proofErr w:type="spellStart"/>
      <w:r w:rsidRPr="005C16EB">
        <w:t>Haugen</w:t>
      </w:r>
      <w:proofErr w:type="spellEnd"/>
      <w:r w:rsidRPr="005C16EB">
        <w:t xml:space="preserve"> örneği) veya kullanıcı verilerinin gizlice satılması (Edward </w:t>
      </w:r>
      <w:proofErr w:type="spellStart"/>
      <w:r w:rsidRPr="005C16EB">
        <w:t>Snowden</w:t>
      </w:r>
      <w:proofErr w:type="spellEnd"/>
      <w:r w:rsidRPr="005C16EB">
        <w:t xml:space="preserve"> örneği). </w:t>
      </w:r>
      <w:r w:rsidRPr="005C16EB">
        <w:rPr>
          <w:b/>
          <w:bCs/>
        </w:rPr>
        <w:t>Riskler:</w:t>
      </w:r>
      <w:r w:rsidRPr="005C16EB">
        <w:t xml:space="preserve"> İşten çıkarılma, </w:t>
      </w:r>
      <w:proofErr w:type="spellStart"/>
      <w:r w:rsidRPr="005C16EB">
        <w:t>karalisteye</w:t>
      </w:r>
      <w:proofErr w:type="spellEnd"/>
      <w:r w:rsidRPr="005C16EB">
        <w:t xml:space="preserve"> alınma, yasal davalar ve psikolojik baskı.</w:t>
      </w:r>
    </w:p>
    <w:p w14:paraId="6BF2870F" w14:textId="77777777" w:rsidR="005C16EB" w:rsidRPr="005C16EB" w:rsidRDefault="005C16EB" w:rsidP="005C16EB">
      <w:pPr>
        <w:rPr>
          <w:b/>
          <w:bCs/>
        </w:rPr>
      </w:pPr>
      <w:r w:rsidRPr="005C16EB">
        <w:rPr>
          <w:b/>
          <w:bCs/>
        </w:rPr>
        <w:t>3.4 İhmal, Kusur ve Sorumluluk</w:t>
      </w:r>
    </w:p>
    <w:p w14:paraId="52342CE7" w14:textId="77777777" w:rsidR="005C16EB" w:rsidRPr="005C16EB" w:rsidRDefault="005C16EB" w:rsidP="005C16EB">
      <w:r w:rsidRPr="005C16EB">
        <w:t>Bu kavramlar, profesyonel bir hatanın hukuki sonuçlarını belirler ve bilişim profesyonellerini özenli olmaya teşvik eder.</w:t>
      </w:r>
    </w:p>
    <w:p w14:paraId="36AB8DD5" w14:textId="77777777" w:rsidR="005C16EB" w:rsidRPr="005C16EB" w:rsidRDefault="005C16EB" w:rsidP="005C16EB">
      <w:pPr>
        <w:numPr>
          <w:ilvl w:val="0"/>
          <w:numId w:val="17"/>
        </w:numPr>
      </w:pPr>
      <w:r w:rsidRPr="005C16EB">
        <w:rPr>
          <w:b/>
          <w:bCs/>
        </w:rPr>
        <w:t>İhmal (</w:t>
      </w:r>
      <w:proofErr w:type="spellStart"/>
      <w:r w:rsidRPr="005C16EB">
        <w:rPr>
          <w:b/>
          <w:bCs/>
        </w:rPr>
        <w:t>Negligence</w:t>
      </w:r>
      <w:proofErr w:type="spellEnd"/>
      <w:r w:rsidRPr="005C16EB">
        <w:rPr>
          <w:b/>
          <w:bCs/>
        </w:rPr>
        <w:t>):</w:t>
      </w:r>
      <w:r w:rsidRPr="005C16EB">
        <w:t xml:space="preserve"> Makul ve yetkin bir profesyonelin göstereceği özeni göstermeyerek zarar verme. Hukuki ihmal için dört şart aranır: Özen Yükümlülüğü var mıydı? Yükümlülük ihlal edildi mi? Zarar meydana geldi mi? Nedensellik bağı var </w:t>
      </w:r>
      <w:proofErr w:type="gramStart"/>
      <w:r w:rsidRPr="005C16EB">
        <w:t>mı?.</w:t>
      </w:r>
      <w:proofErr w:type="gramEnd"/>
    </w:p>
    <w:p w14:paraId="6E6CFE24" w14:textId="77777777" w:rsidR="005C16EB" w:rsidRPr="005C16EB" w:rsidRDefault="005C16EB" w:rsidP="005C16EB">
      <w:pPr>
        <w:numPr>
          <w:ilvl w:val="0"/>
          <w:numId w:val="17"/>
        </w:numPr>
      </w:pPr>
      <w:r w:rsidRPr="005C16EB">
        <w:rPr>
          <w:b/>
          <w:bCs/>
        </w:rPr>
        <w:t>Kusur (</w:t>
      </w:r>
      <w:proofErr w:type="spellStart"/>
      <w:r w:rsidRPr="005C16EB">
        <w:rPr>
          <w:b/>
          <w:bCs/>
        </w:rPr>
        <w:t>Fault</w:t>
      </w:r>
      <w:proofErr w:type="spellEnd"/>
      <w:r w:rsidRPr="005C16EB">
        <w:rPr>
          <w:b/>
          <w:bCs/>
        </w:rPr>
        <w:t>/</w:t>
      </w:r>
      <w:proofErr w:type="spellStart"/>
      <w:r w:rsidRPr="005C16EB">
        <w:rPr>
          <w:b/>
          <w:bCs/>
        </w:rPr>
        <w:t>Malpractice</w:t>
      </w:r>
      <w:proofErr w:type="spellEnd"/>
      <w:r w:rsidRPr="005C16EB">
        <w:rPr>
          <w:b/>
          <w:bCs/>
        </w:rPr>
        <w:t>):</w:t>
      </w:r>
      <w:r w:rsidRPr="005C16EB">
        <w:t xml:space="preserve"> İhmale yol açan spesifik eylem veya eylemsizlik. Teknik kusur (kodlama hatası), Prosedürel kusur (kod gözden geçirme adımlarını atlamak) ve Etik kusur (ahlaki ilkelere aykırılık) olarak ortaya çıkabilir.</w:t>
      </w:r>
    </w:p>
    <w:p w14:paraId="665E9C25" w14:textId="77777777" w:rsidR="005C16EB" w:rsidRPr="005C16EB" w:rsidRDefault="005C16EB" w:rsidP="005C16EB">
      <w:pPr>
        <w:numPr>
          <w:ilvl w:val="0"/>
          <w:numId w:val="17"/>
        </w:numPr>
      </w:pPr>
      <w:r w:rsidRPr="005C16EB">
        <w:rPr>
          <w:b/>
          <w:bCs/>
        </w:rPr>
        <w:t>Sorumluluk (</w:t>
      </w:r>
      <w:proofErr w:type="spellStart"/>
      <w:r w:rsidRPr="005C16EB">
        <w:rPr>
          <w:b/>
          <w:bCs/>
        </w:rPr>
        <w:t>Liability</w:t>
      </w:r>
      <w:proofErr w:type="spellEnd"/>
      <w:r w:rsidRPr="005C16EB">
        <w:rPr>
          <w:b/>
          <w:bCs/>
        </w:rPr>
        <w:t>):</w:t>
      </w:r>
      <w:r w:rsidRPr="005C16EB">
        <w:t xml:space="preserve"> İhmal ve kusur kanıtlandığında, zararı tazmin etme yükümlülüğüdür. Sorumluluk katmanlıdır: Bireysel (itibar kaybı), Kurumsal (hukuki ve mali sorumluluğun asıl muhatabı şirket), Sözleşmesel (taahhüt edilen yükümlülüklerin yerine getirilmemesi).</w:t>
      </w:r>
    </w:p>
    <w:p w14:paraId="56991507" w14:textId="77777777" w:rsidR="005C16EB" w:rsidRPr="005C16EB" w:rsidRDefault="005C16EB" w:rsidP="005C16EB">
      <w:r w:rsidRPr="005C16EB">
        <w:pict w14:anchorId="7BEF3218">
          <v:rect id="_x0000_i1070" style="width:0;height:1.5pt" o:hralign="center" o:hrstd="t" o:hr="t" fillcolor="#a0a0a0" stroked="f"/>
        </w:pict>
      </w:r>
    </w:p>
    <w:p w14:paraId="49C8825D" w14:textId="77777777" w:rsidR="005C16EB" w:rsidRPr="005C16EB" w:rsidRDefault="005C16EB" w:rsidP="005C16EB">
      <w:pPr>
        <w:rPr>
          <w:b/>
          <w:bCs/>
        </w:rPr>
      </w:pPr>
      <w:r w:rsidRPr="005C16EB">
        <w:rPr>
          <w:b/>
          <w:bCs/>
        </w:rPr>
        <w:t>Bölüm 4: Mahremiyet ve Gözetim (I) (BEH_04)</w:t>
      </w:r>
    </w:p>
    <w:p w14:paraId="2C3DF4F1" w14:textId="77777777" w:rsidR="005C16EB" w:rsidRPr="005C16EB" w:rsidRDefault="005C16EB" w:rsidP="005C16EB">
      <w:pPr>
        <w:rPr>
          <w:b/>
          <w:bCs/>
        </w:rPr>
      </w:pPr>
      <w:r w:rsidRPr="005C16EB">
        <w:rPr>
          <w:b/>
          <w:bCs/>
        </w:rPr>
        <w:t>4.1 Mahremiyet Kavramı, Gözetim ve İzleme Teknolojileri</w:t>
      </w:r>
    </w:p>
    <w:p w14:paraId="5FEA7C25" w14:textId="77777777" w:rsidR="005C16EB" w:rsidRPr="005C16EB" w:rsidRDefault="005C16EB" w:rsidP="005C16EB">
      <w:r w:rsidRPr="005C16EB">
        <w:rPr>
          <w:b/>
          <w:bCs/>
        </w:rPr>
        <w:t>Mahremiyet Kavramı:</w:t>
      </w:r>
      <w:r w:rsidRPr="005C16EB">
        <w:t xml:space="preserve"> En klasik tanımı </w:t>
      </w:r>
      <w:r w:rsidRPr="005C16EB">
        <w:rPr>
          <w:b/>
          <w:bCs/>
        </w:rPr>
        <w:t>"yalnız bırakılma hakkı"</w:t>
      </w:r>
      <w:r w:rsidRPr="005C16EB">
        <w:t xml:space="preserve"> (Warren ve </w:t>
      </w:r>
      <w:proofErr w:type="spellStart"/>
      <w:r w:rsidRPr="005C16EB">
        <w:t>Brandeis</w:t>
      </w:r>
      <w:proofErr w:type="spellEnd"/>
      <w:r w:rsidRPr="005C16EB">
        <w:t xml:space="preserve">, 1890). Modern anlamda ise bireyin </w:t>
      </w:r>
      <w:r w:rsidRPr="005C16EB">
        <w:rPr>
          <w:b/>
          <w:bCs/>
        </w:rPr>
        <w:t>kişisel bilgileri üzerindeki kontrol hakkı</w:t>
      </w:r>
      <w:r w:rsidRPr="005C16EB">
        <w:t xml:space="preserve"> olarak tanımlanır.</w:t>
      </w:r>
    </w:p>
    <w:p w14:paraId="41A972EE" w14:textId="77777777" w:rsidR="005C16EB" w:rsidRPr="005C16EB" w:rsidRDefault="005C16EB" w:rsidP="005C16EB">
      <w:r w:rsidRPr="005C16EB">
        <w:rPr>
          <w:b/>
          <w:bCs/>
        </w:rPr>
        <w:t>Mahremiyetin Boyutları:</w:t>
      </w:r>
      <w:r w:rsidRPr="005C16EB">
        <w:t xml:space="preserve"> Bilgisel, Fiziksel (biyometrik), İletişimsel (</w:t>
      </w:r>
      <w:proofErr w:type="spellStart"/>
      <w:r w:rsidRPr="005C16EB">
        <w:t>Snowden</w:t>
      </w:r>
      <w:proofErr w:type="spellEnd"/>
      <w:r w:rsidRPr="005C16EB">
        <w:t xml:space="preserve"> ifşaatları), Mekânsal (konum takibi). Dijital teknolojiler tüm bu boyutları aynı anda ihlal etme potansiyeline sahiptir.</w:t>
      </w:r>
    </w:p>
    <w:p w14:paraId="1CAAE5FC" w14:textId="77777777" w:rsidR="005C16EB" w:rsidRPr="005C16EB" w:rsidRDefault="005C16EB" w:rsidP="005C16EB">
      <w:r w:rsidRPr="005C16EB">
        <w:rPr>
          <w:b/>
          <w:bCs/>
        </w:rPr>
        <w:t>Gözetim (</w:t>
      </w:r>
      <w:proofErr w:type="spellStart"/>
      <w:r w:rsidRPr="005C16EB">
        <w:rPr>
          <w:b/>
          <w:bCs/>
        </w:rPr>
        <w:t>Surveillance</w:t>
      </w:r>
      <w:proofErr w:type="spellEnd"/>
      <w:r w:rsidRPr="005C16EB">
        <w:rPr>
          <w:b/>
          <w:bCs/>
        </w:rPr>
        <w:t>):</w:t>
      </w:r>
      <w:r w:rsidRPr="005C16EB">
        <w:t xml:space="preserve"> Davranışları yönetmek amacıyla yapılan dikkatli izleme. </w:t>
      </w:r>
      <w:r w:rsidRPr="005C16EB">
        <w:rPr>
          <w:b/>
          <w:bCs/>
        </w:rPr>
        <w:t>Jeremy Bentham'ın Panoptikon metaforu</w:t>
      </w:r>
      <w:r w:rsidRPr="005C16EB">
        <w:t xml:space="preserve"> (otokontrol) günümüzün dijital panoptikonunu anlamak için önemlidir.</w:t>
      </w:r>
    </w:p>
    <w:p w14:paraId="6345BFFF" w14:textId="77777777" w:rsidR="005C16EB" w:rsidRPr="005C16EB" w:rsidRDefault="005C16EB" w:rsidP="005C16EB">
      <w:r w:rsidRPr="005C16EB">
        <w:rPr>
          <w:b/>
          <w:bCs/>
        </w:rPr>
        <w:t>Gözetim Türleri:</w:t>
      </w:r>
    </w:p>
    <w:p w14:paraId="05E39679" w14:textId="77777777" w:rsidR="005C16EB" w:rsidRPr="005C16EB" w:rsidRDefault="005C16EB" w:rsidP="005C16EB">
      <w:pPr>
        <w:numPr>
          <w:ilvl w:val="0"/>
          <w:numId w:val="18"/>
        </w:numPr>
      </w:pPr>
      <w:r w:rsidRPr="005C16EB">
        <w:rPr>
          <w:b/>
          <w:bCs/>
        </w:rPr>
        <w:t>Devlet Gözetimi:</w:t>
      </w:r>
      <w:r w:rsidRPr="005C16EB">
        <w:t xml:space="preserve"> Ulusal güvenlik, suç önleme amacıyla kitlesel veya hedefli izleme (PRISM programı gibi).</w:t>
      </w:r>
    </w:p>
    <w:p w14:paraId="0710449A" w14:textId="77777777" w:rsidR="005C16EB" w:rsidRPr="005C16EB" w:rsidRDefault="005C16EB" w:rsidP="005C16EB">
      <w:pPr>
        <w:numPr>
          <w:ilvl w:val="0"/>
          <w:numId w:val="18"/>
        </w:numPr>
      </w:pPr>
      <w:r w:rsidRPr="005C16EB">
        <w:rPr>
          <w:b/>
          <w:bCs/>
        </w:rPr>
        <w:t>Kurumsal Gözetim (Gözetim Kapitalizmi):</w:t>
      </w:r>
      <w:r w:rsidRPr="005C16EB">
        <w:t xml:space="preserve"> Şirketlerin kâr amacıyla kullanıcı verilerini toplama ve analiz etmesi. </w:t>
      </w:r>
      <w:proofErr w:type="spellStart"/>
      <w:r w:rsidRPr="005C16EB">
        <w:t>Shoshana</w:t>
      </w:r>
      <w:proofErr w:type="spellEnd"/>
      <w:r w:rsidRPr="005C16EB">
        <w:t xml:space="preserve"> </w:t>
      </w:r>
      <w:proofErr w:type="spellStart"/>
      <w:r w:rsidRPr="005C16EB">
        <w:t>Zuboff</w:t>
      </w:r>
      <w:proofErr w:type="spellEnd"/>
      <w:r w:rsidRPr="005C16EB">
        <w:t>, bu modeli insan deneyimini davranışsal verilere dönüştüren bir hammadde olarak görür.</w:t>
      </w:r>
    </w:p>
    <w:p w14:paraId="1624749B" w14:textId="77777777" w:rsidR="005C16EB" w:rsidRPr="005C16EB" w:rsidRDefault="005C16EB" w:rsidP="005C16EB">
      <w:r w:rsidRPr="005C16EB">
        <w:rPr>
          <w:b/>
          <w:bCs/>
        </w:rPr>
        <w:t>Modern İzleme Teknolojileri:</w:t>
      </w:r>
      <w:r w:rsidRPr="005C16EB">
        <w:t xml:space="preserve"> CCTV ve Yüz Tanıma (Çin sosyal kredi sistemi), İnternet ve Sosyal Medya İzlemesi (çerezler, parmak izi), Mobil Cihazlar ve Konum Verileri, Nesnelerin İnterneti (</w:t>
      </w:r>
      <w:proofErr w:type="spellStart"/>
      <w:r w:rsidRPr="005C16EB">
        <w:rPr>
          <w:b/>
          <w:bCs/>
        </w:rPr>
        <w:t>IoT</w:t>
      </w:r>
      <w:proofErr w:type="spellEnd"/>
      <w:r w:rsidRPr="005C16EB">
        <w:t xml:space="preserve">), Biyometrik Veri Toplama, </w:t>
      </w:r>
      <w:r w:rsidRPr="005C16EB">
        <w:rPr>
          <w:b/>
          <w:bCs/>
        </w:rPr>
        <w:t>Büyük Veri</w:t>
      </w:r>
      <w:r w:rsidRPr="005C16EB">
        <w:t xml:space="preserve"> ve </w:t>
      </w:r>
      <w:r w:rsidRPr="005C16EB">
        <w:rPr>
          <w:b/>
          <w:bCs/>
        </w:rPr>
        <w:t>Veri Madenciliği</w:t>
      </w:r>
      <w:r w:rsidRPr="005C16EB">
        <w:t xml:space="preserve"> (yeniden kimliklendirme riski).</w:t>
      </w:r>
    </w:p>
    <w:p w14:paraId="0F9A1BAE" w14:textId="77777777" w:rsidR="005C16EB" w:rsidRPr="005C16EB" w:rsidRDefault="005C16EB" w:rsidP="005C16EB">
      <w:pPr>
        <w:rPr>
          <w:b/>
          <w:bCs/>
        </w:rPr>
      </w:pPr>
      <w:r w:rsidRPr="005C16EB">
        <w:rPr>
          <w:b/>
          <w:bCs/>
        </w:rPr>
        <w:t>4.2 KVKK ve GDPR: İlkeler, Hukuki Dayanaklar</w:t>
      </w:r>
    </w:p>
    <w:p w14:paraId="26248C9F" w14:textId="77777777" w:rsidR="005C16EB" w:rsidRPr="005C16EB" w:rsidRDefault="005C16EB" w:rsidP="005C16EB">
      <w:pPr>
        <w:rPr>
          <w:b/>
          <w:bCs/>
        </w:rPr>
      </w:pPr>
      <w:r w:rsidRPr="005C16EB">
        <w:rPr>
          <w:b/>
          <w:bCs/>
        </w:rPr>
        <w:t xml:space="preserve">GDPR (Genel Veri Koruma </w:t>
      </w:r>
      <w:proofErr w:type="gramStart"/>
      <w:r w:rsidRPr="005C16EB">
        <w:rPr>
          <w:b/>
          <w:bCs/>
        </w:rPr>
        <w:t>Tüzüğü -</w:t>
      </w:r>
      <w:proofErr w:type="gramEnd"/>
      <w:r w:rsidRPr="005C16EB">
        <w:rPr>
          <w:b/>
          <w:bCs/>
        </w:rPr>
        <w:t xml:space="preserve"> 2018)</w:t>
      </w:r>
    </w:p>
    <w:p w14:paraId="63338242" w14:textId="77777777" w:rsidR="005C16EB" w:rsidRPr="005C16EB" w:rsidRDefault="005C16EB" w:rsidP="005C16EB">
      <w:r w:rsidRPr="005C16EB">
        <w:lastRenderedPageBreak/>
        <w:t>Küresel bir standart belirlemiştir ve ülkesel sınırları aşan bir etkiye sahiptir.</w:t>
      </w:r>
    </w:p>
    <w:p w14:paraId="4A18F74A" w14:textId="77777777" w:rsidR="005C16EB" w:rsidRPr="005C16EB" w:rsidRDefault="005C16EB" w:rsidP="005C16EB">
      <w:r w:rsidRPr="005C16EB">
        <w:rPr>
          <w:b/>
          <w:bCs/>
        </w:rPr>
        <w:t>GDPR Temel İlkeleri (Madde 5):</w:t>
      </w:r>
    </w:p>
    <w:p w14:paraId="3AD3BF81" w14:textId="77777777" w:rsidR="005C16EB" w:rsidRPr="005C16EB" w:rsidRDefault="005C16EB" w:rsidP="005C16EB">
      <w:pPr>
        <w:numPr>
          <w:ilvl w:val="0"/>
          <w:numId w:val="19"/>
        </w:numPr>
      </w:pPr>
      <w:r w:rsidRPr="005C16EB">
        <w:t>Hukuka Uygunluk, Dürüstlük ve Şeffaflık.</w:t>
      </w:r>
    </w:p>
    <w:p w14:paraId="686687BC" w14:textId="77777777" w:rsidR="005C16EB" w:rsidRPr="005C16EB" w:rsidRDefault="005C16EB" w:rsidP="005C16EB">
      <w:pPr>
        <w:numPr>
          <w:ilvl w:val="0"/>
          <w:numId w:val="19"/>
        </w:numPr>
      </w:pPr>
      <w:r w:rsidRPr="005C16EB">
        <w:rPr>
          <w:b/>
          <w:bCs/>
        </w:rPr>
        <w:t>Amaçla Sınırlılık</w:t>
      </w:r>
      <w:r w:rsidRPr="005C16EB">
        <w:t xml:space="preserve"> (Belirli, açık ve meşru amaçlar).</w:t>
      </w:r>
    </w:p>
    <w:p w14:paraId="40722943" w14:textId="77777777" w:rsidR="005C16EB" w:rsidRPr="005C16EB" w:rsidRDefault="005C16EB" w:rsidP="005C16EB">
      <w:pPr>
        <w:numPr>
          <w:ilvl w:val="0"/>
          <w:numId w:val="19"/>
        </w:numPr>
      </w:pPr>
      <w:r w:rsidRPr="005C16EB">
        <w:rPr>
          <w:b/>
          <w:bCs/>
        </w:rPr>
        <w:t>Veri Minimizasyonu</w:t>
      </w:r>
      <w:r w:rsidRPr="005C16EB">
        <w:t xml:space="preserve"> (Gerekli olanla sınırlı).</w:t>
      </w:r>
    </w:p>
    <w:p w14:paraId="76A5D3BE" w14:textId="77777777" w:rsidR="005C16EB" w:rsidRPr="005C16EB" w:rsidRDefault="005C16EB" w:rsidP="005C16EB">
      <w:pPr>
        <w:numPr>
          <w:ilvl w:val="0"/>
          <w:numId w:val="19"/>
        </w:numPr>
      </w:pPr>
      <w:r w:rsidRPr="005C16EB">
        <w:t>Doğruluk.</w:t>
      </w:r>
    </w:p>
    <w:p w14:paraId="52B90926" w14:textId="77777777" w:rsidR="005C16EB" w:rsidRPr="005C16EB" w:rsidRDefault="005C16EB" w:rsidP="005C16EB">
      <w:pPr>
        <w:numPr>
          <w:ilvl w:val="0"/>
          <w:numId w:val="19"/>
        </w:numPr>
      </w:pPr>
      <w:r w:rsidRPr="005C16EB">
        <w:t>Depolama Sınırlaması.</w:t>
      </w:r>
    </w:p>
    <w:p w14:paraId="1FA0CAA7" w14:textId="77777777" w:rsidR="005C16EB" w:rsidRPr="005C16EB" w:rsidRDefault="005C16EB" w:rsidP="005C16EB">
      <w:pPr>
        <w:numPr>
          <w:ilvl w:val="0"/>
          <w:numId w:val="19"/>
        </w:numPr>
      </w:pPr>
      <w:r w:rsidRPr="005C16EB">
        <w:t>Bütünlük ve Gizlilik (Siber güvenlik önlemleri).</w:t>
      </w:r>
    </w:p>
    <w:p w14:paraId="768B25F5" w14:textId="77777777" w:rsidR="005C16EB" w:rsidRPr="005C16EB" w:rsidRDefault="005C16EB" w:rsidP="005C16EB">
      <w:pPr>
        <w:numPr>
          <w:ilvl w:val="0"/>
          <w:numId w:val="19"/>
        </w:numPr>
      </w:pPr>
      <w:r w:rsidRPr="005C16EB">
        <w:rPr>
          <w:b/>
          <w:bCs/>
        </w:rPr>
        <w:t>Hesap Verebilirlik</w:t>
      </w:r>
      <w:r w:rsidRPr="005C16EB">
        <w:t xml:space="preserve"> (Veri sorumlusunun bu ilkelere uyduğunu kanıtlama yükümlülüğü).</w:t>
      </w:r>
    </w:p>
    <w:p w14:paraId="533C182C" w14:textId="77777777" w:rsidR="005C16EB" w:rsidRPr="005C16EB" w:rsidRDefault="005C16EB" w:rsidP="005C16EB">
      <w:r w:rsidRPr="005C16EB">
        <w:rPr>
          <w:b/>
          <w:bCs/>
        </w:rPr>
        <w:t xml:space="preserve">Hukuki Dayanaklar (Veri İşleme </w:t>
      </w:r>
      <w:proofErr w:type="gramStart"/>
      <w:r w:rsidRPr="005C16EB">
        <w:rPr>
          <w:b/>
          <w:bCs/>
        </w:rPr>
        <w:t>Şartları -</w:t>
      </w:r>
      <w:proofErr w:type="gramEnd"/>
      <w:r w:rsidRPr="005C16EB">
        <w:rPr>
          <w:b/>
          <w:bCs/>
        </w:rPr>
        <w:t xml:space="preserve"> Madde 6):</w:t>
      </w:r>
      <w:r w:rsidRPr="005C16EB">
        <w:t xml:space="preserve"> Veri işleme, </w:t>
      </w:r>
      <w:r w:rsidRPr="005C16EB">
        <w:rPr>
          <w:b/>
          <w:bCs/>
        </w:rPr>
        <w:t>açık rıza</w:t>
      </w:r>
      <w:r w:rsidRPr="005C16EB">
        <w:t>, sözleşmenin ifası, yasal yükümlülük, hayati menfaatler, kamu görevi veya meşru menfaatler (temel haklara zarar vermemek kaydıyla) şartlarından en az birine dayanmalıdır.</w:t>
      </w:r>
    </w:p>
    <w:p w14:paraId="437826AD" w14:textId="77777777" w:rsidR="005C16EB" w:rsidRPr="005C16EB" w:rsidRDefault="005C16EB" w:rsidP="005C16EB">
      <w:pPr>
        <w:rPr>
          <w:b/>
          <w:bCs/>
        </w:rPr>
      </w:pPr>
      <w:r w:rsidRPr="005C16EB">
        <w:rPr>
          <w:b/>
          <w:bCs/>
        </w:rPr>
        <w:t xml:space="preserve">KVKK (Kişisel Verilerin Korunması </w:t>
      </w:r>
      <w:proofErr w:type="gramStart"/>
      <w:r w:rsidRPr="005C16EB">
        <w:rPr>
          <w:b/>
          <w:bCs/>
        </w:rPr>
        <w:t>Kanunu -</w:t>
      </w:r>
      <w:proofErr w:type="gramEnd"/>
      <w:r w:rsidRPr="005C16EB">
        <w:rPr>
          <w:b/>
          <w:bCs/>
        </w:rPr>
        <w:t xml:space="preserve"> Kanun No. 6698)</w:t>
      </w:r>
    </w:p>
    <w:p w14:paraId="73709AC1" w14:textId="77777777" w:rsidR="005C16EB" w:rsidRPr="005C16EB" w:rsidRDefault="005C16EB" w:rsidP="005C16EB">
      <w:r w:rsidRPr="005C16EB">
        <w:t xml:space="preserve">Nisan 2016'da yürürlüğe girmiş, AB'nin eski </w:t>
      </w:r>
      <w:proofErr w:type="spellStart"/>
      <w:r w:rsidRPr="005C16EB">
        <w:t>Direktifi'ni</w:t>
      </w:r>
      <w:proofErr w:type="spellEnd"/>
      <w:r w:rsidRPr="005C16EB">
        <w:t xml:space="preserve"> model almıştır.</w:t>
      </w:r>
    </w:p>
    <w:p w14:paraId="41EDCB22" w14:textId="77777777" w:rsidR="005C16EB" w:rsidRPr="005C16EB" w:rsidRDefault="005C16EB" w:rsidP="005C16EB">
      <w:r w:rsidRPr="005C16EB">
        <w:rPr>
          <w:b/>
          <w:bCs/>
        </w:rPr>
        <w:t>KVKK Temel İlkeleri (Madde 4):</w:t>
      </w:r>
      <w:r w:rsidRPr="005C16EB">
        <w:t xml:space="preserve"> Hukuka ve dürüstlük kurallarına uygun olma, doğru ve güncel olma, belirli/açık/meşru amaçlar için işlenme, işlendikleri amaçla bağlantılı/sınırlı/ölçülü olma (Veri Minimizasyonu), gerekli süre kadar muhafaza edilme.</w:t>
      </w:r>
    </w:p>
    <w:p w14:paraId="5A96BC47" w14:textId="77777777" w:rsidR="005C16EB" w:rsidRPr="005C16EB" w:rsidRDefault="005C16EB" w:rsidP="005C16EB">
      <w:r w:rsidRPr="005C16EB">
        <w:rPr>
          <w:b/>
          <w:bCs/>
        </w:rPr>
        <w:t>Veri İşleme Şartları (Madde 5):</w:t>
      </w:r>
      <w:r w:rsidRPr="005C16EB">
        <w:t xml:space="preserve"> </w:t>
      </w:r>
      <w:r w:rsidRPr="005C16EB">
        <w:rPr>
          <w:b/>
          <w:bCs/>
        </w:rPr>
        <w:t>Açık Rıza</w:t>
      </w:r>
      <w:r w:rsidRPr="005C16EB">
        <w:t xml:space="preserve"> (temel kural), kanunlarda açıkça öngörülmesi, fiili imkânsızlık, sözleşmenin kurulması veya ifası, hukuki yükümlülük, alenileştirme, bir hakkın tesisi/kullanılması/korunması veya meşru menfaat. Özel nitelikli kişisel veriler (sağlık, din, ırk vb.) çok daha sıkı şartlara bağlanmıştır.</w:t>
      </w:r>
    </w:p>
    <w:p w14:paraId="63C1E355" w14:textId="77777777" w:rsidR="005C16EB" w:rsidRPr="005C16EB" w:rsidRDefault="005C16EB" w:rsidP="005C16EB">
      <w:pPr>
        <w:rPr>
          <w:b/>
          <w:bCs/>
        </w:rPr>
      </w:pPr>
      <w:r w:rsidRPr="005C16EB">
        <w:rPr>
          <w:b/>
          <w:bCs/>
        </w:rPr>
        <w:t>4.3 Veri Minimizasyonu, Amaçla Sınırlılık, Açık Rıza</w:t>
      </w:r>
    </w:p>
    <w:p w14:paraId="203B112B" w14:textId="77777777" w:rsidR="005C16EB" w:rsidRPr="005C16EB" w:rsidRDefault="005C16EB" w:rsidP="005C16EB">
      <w:r w:rsidRPr="005C16EB">
        <w:t>Bu kavramlar, modern veri koruma hukukunun temel direkleridir.</w:t>
      </w:r>
    </w:p>
    <w:p w14:paraId="150E5792" w14:textId="77777777" w:rsidR="005C16EB" w:rsidRPr="005C16EB" w:rsidRDefault="005C16EB" w:rsidP="005C16EB">
      <w:pPr>
        <w:numPr>
          <w:ilvl w:val="0"/>
          <w:numId w:val="20"/>
        </w:numPr>
      </w:pPr>
      <w:r w:rsidRPr="005C16EB">
        <w:rPr>
          <w:b/>
          <w:bCs/>
        </w:rPr>
        <w:t>Amaçla Sınırlılık:</w:t>
      </w:r>
      <w:r w:rsidRPr="005C16EB">
        <w:t xml:space="preserve"> Verilerin, toplanmadan önce belirlenmiş "belirli, açık ve meşru" amaçlar doğrultusunda işlenmesini zorunlu kılar. </w:t>
      </w:r>
      <w:r w:rsidRPr="005C16EB">
        <w:rPr>
          <w:b/>
          <w:bCs/>
        </w:rPr>
        <w:t>"Amaç kaymasını"</w:t>
      </w:r>
      <w:r w:rsidRPr="005C16EB">
        <w:t xml:space="preserve"> (</w:t>
      </w:r>
      <w:proofErr w:type="spellStart"/>
      <w:r w:rsidRPr="005C16EB">
        <w:t>function</w:t>
      </w:r>
      <w:proofErr w:type="spellEnd"/>
      <w:r w:rsidRPr="005C16EB">
        <w:t xml:space="preserve"> </w:t>
      </w:r>
      <w:proofErr w:type="spellStart"/>
      <w:r w:rsidRPr="005C16EB">
        <w:t>creep</w:t>
      </w:r>
      <w:proofErr w:type="spellEnd"/>
      <w:r w:rsidRPr="005C16EB">
        <w:t>) önler.</w:t>
      </w:r>
    </w:p>
    <w:p w14:paraId="62423150" w14:textId="77777777" w:rsidR="005C16EB" w:rsidRPr="005C16EB" w:rsidRDefault="005C16EB" w:rsidP="005C16EB">
      <w:pPr>
        <w:numPr>
          <w:ilvl w:val="0"/>
          <w:numId w:val="20"/>
        </w:numPr>
      </w:pPr>
      <w:r w:rsidRPr="005C16EB">
        <w:rPr>
          <w:b/>
          <w:bCs/>
        </w:rPr>
        <w:t>Veri Minimizasyonu:</w:t>
      </w:r>
      <w:r w:rsidRPr="005C16EB">
        <w:t xml:space="preserve"> İşleme amacı için "gerekli olanla sınırlı, ilgili ve yeterli" miktarda veri toplanmasını zorunlu kılar. Bir güvenlik önlemi olarak da işlev görür: "Sahip olmadığınız veriyi çaldıramazsınız".</w:t>
      </w:r>
    </w:p>
    <w:p w14:paraId="206AA986" w14:textId="77777777" w:rsidR="005C16EB" w:rsidRPr="005C16EB" w:rsidRDefault="005C16EB" w:rsidP="005C16EB">
      <w:pPr>
        <w:numPr>
          <w:ilvl w:val="0"/>
          <w:numId w:val="20"/>
        </w:numPr>
      </w:pPr>
      <w:r w:rsidRPr="005C16EB">
        <w:rPr>
          <w:b/>
          <w:bCs/>
        </w:rPr>
        <w:t>Açık Rıza:</w:t>
      </w:r>
      <w:r w:rsidRPr="005C16EB">
        <w:t xml:space="preserve"> Veri sahibinin kontrolünü somutlaştırır. Geçerli bir rıza; </w:t>
      </w:r>
      <w:r w:rsidRPr="005C16EB">
        <w:rPr>
          <w:b/>
          <w:bCs/>
        </w:rPr>
        <w:t>Özgür İradeyle Verilmiş</w:t>
      </w:r>
      <w:r w:rsidRPr="005C16EB">
        <w:t xml:space="preserve">, </w:t>
      </w:r>
      <w:r w:rsidRPr="005C16EB">
        <w:rPr>
          <w:b/>
          <w:bCs/>
        </w:rPr>
        <w:t>Belirli</w:t>
      </w:r>
      <w:r w:rsidRPr="005C16EB">
        <w:t xml:space="preserve">, </w:t>
      </w:r>
      <w:r w:rsidRPr="005C16EB">
        <w:rPr>
          <w:b/>
          <w:bCs/>
        </w:rPr>
        <w:t>Bilgilendirmeye Dayalı</w:t>
      </w:r>
      <w:r w:rsidRPr="005C16EB">
        <w:t xml:space="preserve"> ve </w:t>
      </w:r>
      <w:r w:rsidRPr="005C16EB">
        <w:rPr>
          <w:b/>
          <w:bCs/>
        </w:rPr>
        <w:t>Açık/Net Beyan</w:t>
      </w:r>
      <w:r w:rsidRPr="005C16EB">
        <w:t xml:space="preserve"> ile verilmiş olmalıdır. Rıza geri çekilebilir olmalıdır.</w:t>
      </w:r>
    </w:p>
    <w:p w14:paraId="36F63CE4" w14:textId="77777777" w:rsidR="005C16EB" w:rsidRPr="005C16EB" w:rsidRDefault="005C16EB" w:rsidP="005C16EB">
      <w:pPr>
        <w:rPr>
          <w:b/>
          <w:bCs/>
        </w:rPr>
      </w:pPr>
      <w:r w:rsidRPr="005C16EB">
        <w:rPr>
          <w:b/>
          <w:bCs/>
        </w:rPr>
        <w:t>4.4 Anonimleştirme, Takma Ad (</w:t>
      </w:r>
      <w:proofErr w:type="spellStart"/>
      <w:r w:rsidRPr="005C16EB">
        <w:rPr>
          <w:b/>
          <w:bCs/>
        </w:rPr>
        <w:t>Pseudonymization</w:t>
      </w:r>
      <w:proofErr w:type="spellEnd"/>
      <w:r w:rsidRPr="005C16EB">
        <w:rPr>
          <w:b/>
          <w:bCs/>
        </w:rPr>
        <w:t xml:space="preserve">), </w:t>
      </w:r>
      <w:proofErr w:type="spellStart"/>
      <w:r w:rsidRPr="005C16EB">
        <w:rPr>
          <w:b/>
          <w:bCs/>
        </w:rPr>
        <w:t>PETs</w:t>
      </w:r>
      <w:proofErr w:type="spellEnd"/>
    </w:p>
    <w:p w14:paraId="1F8ACE0C" w14:textId="77777777" w:rsidR="005C16EB" w:rsidRPr="005C16EB" w:rsidRDefault="005C16EB" w:rsidP="005C16EB">
      <w:pPr>
        <w:numPr>
          <w:ilvl w:val="0"/>
          <w:numId w:val="21"/>
        </w:numPr>
      </w:pPr>
      <w:r w:rsidRPr="005C16EB">
        <w:rPr>
          <w:b/>
          <w:bCs/>
        </w:rPr>
        <w:t>Anonimleştirme:</w:t>
      </w:r>
      <w:r w:rsidRPr="005C16EB">
        <w:t xml:space="preserve"> Kişisel verilerin, bir gerçek kişiyle ilişkilendirilemeyecek hale </w:t>
      </w:r>
      <w:r w:rsidRPr="005C16EB">
        <w:rPr>
          <w:b/>
          <w:bCs/>
        </w:rPr>
        <w:t>geri döndürülemez</w:t>
      </w:r>
      <w:r w:rsidRPr="005C16EB">
        <w:t xml:space="preserve"> bir şekilde getirilmesi işlemidir. Anonim veri, KVKK ve GDPR kapsamı dışına çıkar.</w:t>
      </w:r>
    </w:p>
    <w:p w14:paraId="2B0F6652" w14:textId="77777777" w:rsidR="005C16EB" w:rsidRPr="005C16EB" w:rsidRDefault="005C16EB" w:rsidP="005C16EB">
      <w:pPr>
        <w:numPr>
          <w:ilvl w:val="0"/>
          <w:numId w:val="21"/>
        </w:numPr>
      </w:pPr>
      <w:r w:rsidRPr="005C16EB">
        <w:rPr>
          <w:b/>
          <w:bCs/>
        </w:rPr>
        <w:lastRenderedPageBreak/>
        <w:t>Takma Ad Kullanımı (</w:t>
      </w:r>
      <w:proofErr w:type="spellStart"/>
      <w:r w:rsidRPr="005C16EB">
        <w:rPr>
          <w:b/>
          <w:bCs/>
        </w:rPr>
        <w:t>Pseudonymization</w:t>
      </w:r>
      <w:proofErr w:type="spellEnd"/>
      <w:r w:rsidRPr="005C16EB">
        <w:rPr>
          <w:b/>
          <w:bCs/>
        </w:rPr>
        <w:t>):</w:t>
      </w:r>
      <w:r w:rsidRPr="005C16EB">
        <w:t xml:space="preserve"> Doğrudan tanımlayıcıların yapay bir tanımlayıcı (kod) ile değiştirilmesi işlemidir. İşlem </w:t>
      </w:r>
      <w:r w:rsidRPr="005C16EB">
        <w:rPr>
          <w:b/>
          <w:bCs/>
        </w:rPr>
        <w:t>geri döndürülebilir</w:t>
      </w:r>
      <w:r w:rsidRPr="005C16EB">
        <w:t xml:space="preserve"> (anahtar tablosu ayrı saklanır). Hala kişisel veri kabul edilir ancak güvenlik önlemi olarak teşvik edilir.</w:t>
      </w:r>
    </w:p>
    <w:p w14:paraId="08D527F7" w14:textId="77777777" w:rsidR="005C16EB" w:rsidRPr="005C16EB" w:rsidRDefault="005C16EB" w:rsidP="005C16EB">
      <w:pPr>
        <w:numPr>
          <w:ilvl w:val="0"/>
          <w:numId w:val="21"/>
        </w:numPr>
      </w:pPr>
      <w:proofErr w:type="spellStart"/>
      <w:r w:rsidRPr="005C16EB">
        <w:rPr>
          <w:b/>
          <w:bCs/>
        </w:rPr>
        <w:t>PETs</w:t>
      </w:r>
      <w:proofErr w:type="spellEnd"/>
      <w:r w:rsidRPr="005C16EB">
        <w:rPr>
          <w:b/>
          <w:bCs/>
        </w:rPr>
        <w:t xml:space="preserve"> (</w:t>
      </w:r>
      <w:proofErr w:type="spellStart"/>
      <w:r w:rsidRPr="005C16EB">
        <w:rPr>
          <w:b/>
          <w:bCs/>
        </w:rPr>
        <w:t>Privacy-Enhancing</w:t>
      </w:r>
      <w:proofErr w:type="spellEnd"/>
      <w:r w:rsidRPr="005C16EB">
        <w:rPr>
          <w:b/>
          <w:bCs/>
        </w:rPr>
        <w:t xml:space="preserve"> </w:t>
      </w:r>
      <w:proofErr w:type="gramStart"/>
      <w:r w:rsidRPr="005C16EB">
        <w:rPr>
          <w:b/>
          <w:bCs/>
        </w:rPr>
        <w:t>Technologies -</w:t>
      </w:r>
      <w:proofErr w:type="gramEnd"/>
      <w:r w:rsidRPr="005C16EB">
        <w:rPr>
          <w:b/>
          <w:bCs/>
        </w:rPr>
        <w:t xml:space="preserve"> Mahremiyet Artırıcı Teknolojiler):</w:t>
      </w:r>
      <w:r w:rsidRPr="005C16EB">
        <w:t xml:space="preserve"> Veri işleme sistemlerinde mahremiyeti korumak için tasarlanmış teknolojiler. Örnekler: </w:t>
      </w:r>
    </w:p>
    <w:p w14:paraId="746AEFD7" w14:textId="77777777" w:rsidR="005C16EB" w:rsidRPr="005C16EB" w:rsidRDefault="005C16EB" w:rsidP="005C16EB">
      <w:pPr>
        <w:numPr>
          <w:ilvl w:val="1"/>
          <w:numId w:val="21"/>
        </w:numPr>
      </w:pPr>
      <w:r w:rsidRPr="005C16EB">
        <w:rPr>
          <w:b/>
          <w:bCs/>
        </w:rPr>
        <w:t>Diferansiyel Mahremiyet:</w:t>
      </w:r>
      <w:r w:rsidRPr="005C16EB">
        <w:t xml:space="preserve"> İstatistiksel sorgu sonuçlarına gürültü ekleyerek bireysel bilgilerin açığa çıkmasını önleme.</w:t>
      </w:r>
    </w:p>
    <w:p w14:paraId="45800563" w14:textId="77777777" w:rsidR="005C16EB" w:rsidRPr="005C16EB" w:rsidRDefault="005C16EB" w:rsidP="005C16EB">
      <w:pPr>
        <w:numPr>
          <w:ilvl w:val="1"/>
          <w:numId w:val="21"/>
        </w:numPr>
      </w:pPr>
      <w:proofErr w:type="spellStart"/>
      <w:r w:rsidRPr="005C16EB">
        <w:rPr>
          <w:b/>
          <w:bCs/>
        </w:rPr>
        <w:t>Homomorfik</w:t>
      </w:r>
      <w:proofErr w:type="spellEnd"/>
      <w:r w:rsidRPr="005C16EB">
        <w:rPr>
          <w:b/>
          <w:bCs/>
        </w:rPr>
        <w:t xml:space="preserve"> Şifreleme:</w:t>
      </w:r>
      <w:r w:rsidRPr="005C16EB">
        <w:t xml:space="preserve"> Verilerin şifreli haldeyken bile üzerinde hesaplama yapılmasına olanak tanıma.</w:t>
      </w:r>
    </w:p>
    <w:p w14:paraId="5B5B9196" w14:textId="77777777" w:rsidR="005C16EB" w:rsidRPr="005C16EB" w:rsidRDefault="005C16EB" w:rsidP="005C16EB">
      <w:pPr>
        <w:numPr>
          <w:ilvl w:val="1"/>
          <w:numId w:val="21"/>
        </w:numPr>
      </w:pPr>
      <w:r w:rsidRPr="005C16EB">
        <w:rPr>
          <w:b/>
          <w:bCs/>
        </w:rPr>
        <w:t>Sıfır Bilgi Kanıtları:</w:t>
      </w:r>
      <w:r w:rsidRPr="005C16EB">
        <w:t xml:space="preserve"> Bir bilginin kendisini açıklamadan o bilgiye sahip olduğunu kanıtlama.</w:t>
      </w:r>
    </w:p>
    <w:p w14:paraId="62ED1389" w14:textId="77777777" w:rsidR="005C16EB" w:rsidRPr="005C16EB" w:rsidRDefault="005C16EB" w:rsidP="005C16EB">
      <w:pPr>
        <w:numPr>
          <w:ilvl w:val="1"/>
          <w:numId w:val="21"/>
        </w:numPr>
      </w:pPr>
      <w:r w:rsidRPr="005C16EB">
        <w:rPr>
          <w:b/>
          <w:bCs/>
        </w:rPr>
        <w:t>Tor (</w:t>
      </w:r>
      <w:proofErr w:type="spellStart"/>
      <w:r w:rsidRPr="005C16EB">
        <w:rPr>
          <w:b/>
          <w:bCs/>
        </w:rPr>
        <w:t>The</w:t>
      </w:r>
      <w:proofErr w:type="spellEnd"/>
      <w:r w:rsidRPr="005C16EB">
        <w:rPr>
          <w:b/>
          <w:bCs/>
        </w:rPr>
        <w:t xml:space="preserve"> </w:t>
      </w:r>
      <w:proofErr w:type="spellStart"/>
      <w:r w:rsidRPr="005C16EB">
        <w:rPr>
          <w:b/>
          <w:bCs/>
        </w:rPr>
        <w:t>Onion</w:t>
      </w:r>
      <w:proofErr w:type="spellEnd"/>
      <w:r w:rsidRPr="005C16EB">
        <w:rPr>
          <w:b/>
          <w:bCs/>
        </w:rPr>
        <w:t xml:space="preserve"> </w:t>
      </w:r>
      <w:proofErr w:type="spellStart"/>
      <w:r w:rsidRPr="005C16EB">
        <w:rPr>
          <w:b/>
          <w:bCs/>
        </w:rPr>
        <w:t>Router</w:t>
      </w:r>
      <w:proofErr w:type="spellEnd"/>
      <w:r w:rsidRPr="005C16EB">
        <w:rPr>
          <w:b/>
          <w:bCs/>
        </w:rPr>
        <w:t>):</w:t>
      </w:r>
      <w:r w:rsidRPr="005C16EB">
        <w:t xml:space="preserve"> İnternet trafiğini şifreli katmanlar halinde yönlendirerek anonimleşme.</w:t>
      </w:r>
    </w:p>
    <w:p w14:paraId="3C136C20" w14:textId="77777777" w:rsidR="005C16EB" w:rsidRPr="005C16EB" w:rsidRDefault="005C16EB" w:rsidP="005C16EB">
      <w:r w:rsidRPr="005C16EB">
        <w:pict w14:anchorId="2261ADF1">
          <v:rect id="_x0000_i1071" style="width:0;height:1.5pt" o:hralign="center" o:hrstd="t" o:hr="t" fillcolor="#a0a0a0" stroked="f"/>
        </w:pict>
      </w:r>
    </w:p>
    <w:p w14:paraId="5027DD0B" w14:textId="77777777" w:rsidR="005C16EB" w:rsidRPr="005C16EB" w:rsidRDefault="005C16EB" w:rsidP="005C16EB">
      <w:pPr>
        <w:rPr>
          <w:b/>
          <w:bCs/>
        </w:rPr>
      </w:pPr>
      <w:r w:rsidRPr="005C16EB">
        <w:rPr>
          <w:b/>
          <w:bCs/>
        </w:rPr>
        <w:t>Bölüm 5: Mahremiyet ve Gözetim (II) (BEH_05)</w:t>
      </w:r>
    </w:p>
    <w:p w14:paraId="2457CB89" w14:textId="77777777" w:rsidR="005C16EB" w:rsidRPr="005C16EB" w:rsidRDefault="005C16EB" w:rsidP="005C16EB">
      <w:pPr>
        <w:rPr>
          <w:b/>
          <w:bCs/>
        </w:rPr>
      </w:pPr>
      <w:r w:rsidRPr="005C16EB">
        <w:rPr>
          <w:b/>
          <w:bCs/>
        </w:rPr>
        <w:t>5.1 Veri Yaşam Döngüsü ve Güvenli İşleme</w:t>
      </w:r>
    </w:p>
    <w:p w14:paraId="572806C2" w14:textId="77777777" w:rsidR="005C16EB" w:rsidRPr="005C16EB" w:rsidRDefault="005C16EB" w:rsidP="005C16EB">
      <w:r w:rsidRPr="005C16EB">
        <w:t>Veri yaşam döngüsü, verinin yaratıldığı andan yok edildiği ana kadar uzanan dinamik süreçtir ve veri sorumlularının her aşamada hukuki ve etik standartlara uymasını gerektirir.</w:t>
      </w:r>
    </w:p>
    <w:p w14:paraId="35981EF6" w14:textId="77777777" w:rsidR="005C16EB" w:rsidRPr="005C16EB" w:rsidRDefault="005C16EB" w:rsidP="005C16EB">
      <w:r w:rsidRPr="005C16EB">
        <w:rPr>
          <w:b/>
          <w:bCs/>
        </w:rPr>
        <w:t>Veri Yaşam Döngüsünün Aşamaları:</w:t>
      </w:r>
    </w:p>
    <w:p w14:paraId="27E89F15" w14:textId="77777777" w:rsidR="005C16EB" w:rsidRPr="005C16EB" w:rsidRDefault="005C16EB" w:rsidP="005C16EB">
      <w:pPr>
        <w:numPr>
          <w:ilvl w:val="0"/>
          <w:numId w:val="22"/>
        </w:numPr>
      </w:pPr>
      <w:r w:rsidRPr="005C16EB">
        <w:rPr>
          <w:b/>
          <w:bCs/>
        </w:rPr>
        <w:t>Toplanması/Oluşturulması:</w:t>
      </w:r>
      <w:r w:rsidRPr="005C16EB">
        <w:t xml:space="preserve"> Şeffaflık, amaç sınırlılığı, veri minimizasyonu ilkeleri kritiktir. Toplama kanalları SSL/TLS şifrelemesi ile korunmalıdır.</w:t>
      </w:r>
    </w:p>
    <w:p w14:paraId="222BA8B2" w14:textId="77777777" w:rsidR="005C16EB" w:rsidRPr="005C16EB" w:rsidRDefault="005C16EB" w:rsidP="005C16EB">
      <w:pPr>
        <w:numPr>
          <w:ilvl w:val="0"/>
          <w:numId w:val="22"/>
        </w:numPr>
      </w:pPr>
      <w:r w:rsidRPr="005C16EB">
        <w:rPr>
          <w:b/>
          <w:bCs/>
        </w:rPr>
        <w:t>Depolanması/Saklanması:</w:t>
      </w:r>
      <w:r w:rsidRPr="005C16EB">
        <w:t xml:space="preserve"> Bütünlük, gizlilik ve muhafaza süresiyle sınırlılık ön plandadır. Erişim kontrolleri (</w:t>
      </w:r>
      <w:r w:rsidRPr="005C16EB">
        <w:rPr>
          <w:b/>
          <w:bCs/>
        </w:rPr>
        <w:t>RBAC</w:t>
      </w:r>
      <w:r w:rsidRPr="005C16EB">
        <w:t xml:space="preserve">, </w:t>
      </w:r>
      <w:r w:rsidRPr="005C16EB">
        <w:rPr>
          <w:b/>
          <w:bCs/>
        </w:rPr>
        <w:t>MFA</w:t>
      </w:r>
      <w:r w:rsidRPr="005C16EB">
        <w:t>) ve depolama sırasında şifreleme (</w:t>
      </w:r>
      <w:proofErr w:type="spellStart"/>
      <w:r w:rsidRPr="005C16EB">
        <w:rPr>
          <w:b/>
          <w:bCs/>
        </w:rPr>
        <w:t>encryption</w:t>
      </w:r>
      <w:proofErr w:type="spellEnd"/>
      <w:r w:rsidRPr="005C16EB">
        <w:rPr>
          <w:b/>
          <w:bCs/>
        </w:rPr>
        <w:t xml:space="preserve"> at rest</w:t>
      </w:r>
      <w:r w:rsidRPr="005C16EB">
        <w:t>) uygulanmalıdır.</w:t>
      </w:r>
    </w:p>
    <w:p w14:paraId="7FF373C0" w14:textId="77777777" w:rsidR="005C16EB" w:rsidRPr="005C16EB" w:rsidRDefault="005C16EB" w:rsidP="005C16EB">
      <w:pPr>
        <w:numPr>
          <w:ilvl w:val="0"/>
          <w:numId w:val="22"/>
        </w:numPr>
      </w:pPr>
      <w:r w:rsidRPr="005C16EB">
        <w:rPr>
          <w:b/>
          <w:bCs/>
        </w:rPr>
        <w:t>Kullanılması/İşlenmesi:</w:t>
      </w:r>
      <w:r w:rsidRPr="005C16EB">
        <w:t xml:space="preserve"> Veri, sadece belirtilen amaç için kullanılmalı ve personel '</w:t>
      </w:r>
      <w:proofErr w:type="spellStart"/>
      <w:r w:rsidRPr="005C16EB">
        <w:t>need-to-know</w:t>
      </w:r>
      <w:proofErr w:type="spellEnd"/>
      <w:r w:rsidRPr="005C16EB">
        <w:t xml:space="preserve">' prensibiyle eğitilmelidir. Mümkün olduğunda </w:t>
      </w:r>
      <w:r w:rsidRPr="005C16EB">
        <w:rPr>
          <w:b/>
          <w:bCs/>
        </w:rPr>
        <w:t>takma ad kullanma</w:t>
      </w:r>
      <w:r w:rsidRPr="005C16EB">
        <w:t xml:space="preserve"> (</w:t>
      </w:r>
      <w:proofErr w:type="spellStart"/>
      <w:r w:rsidRPr="005C16EB">
        <w:t>pseudonimleştirme</w:t>
      </w:r>
      <w:proofErr w:type="spellEnd"/>
      <w:r w:rsidRPr="005C16EB">
        <w:t>) uygulanabilir.</w:t>
      </w:r>
    </w:p>
    <w:p w14:paraId="39AC8AB5" w14:textId="77777777" w:rsidR="005C16EB" w:rsidRPr="005C16EB" w:rsidRDefault="005C16EB" w:rsidP="005C16EB">
      <w:pPr>
        <w:numPr>
          <w:ilvl w:val="0"/>
          <w:numId w:val="22"/>
        </w:numPr>
      </w:pPr>
      <w:r w:rsidRPr="005C16EB">
        <w:rPr>
          <w:b/>
          <w:bCs/>
        </w:rPr>
        <w:t>Paylaşılması/Aktarılması:</w:t>
      </w:r>
      <w:r w:rsidRPr="005C16EB">
        <w:t xml:space="preserve"> Paylaşım için hukuki dayanak ve üçüncü taraflarla veri işleme sözleşmesi yapılmalıdır. Yurtdışı aktarımda ek güvenlik önlemleri gerekir.</w:t>
      </w:r>
    </w:p>
    <w:p w14:paraId="2B520245" w14:textId="77777777" w:rsidR="005C16EB" w:rsidRPr="005C16EB" w:rsidRDefault="005C16EB" w:rsidP="005C16EB">
      <w:pPr>
        <w:numPr>
          <w:ilvl w:val="0"/>
          <w:numId w:val="22"/>
        </w:numPr>
      </w:pPr>
      <w:r w:rsidRPr="005C16EB">
        <w:rPr>
          <w:b/>
          <w:bCs/>
        </w:rPr>
        <w:t>Arşivlenmesi:</w:t>
      </w:r>
      <w:r w:rsidRPr="005C16EB">
        <w:t xml:space="preserve"> Aktif olmayan verilere erişim kısıtlanmalı, arşivleme ortamı güvenliği sağlanmalı ve periyodik gözden geçirme yapılmalıdır.</w:t>
      </w:r>
    </w:p>
    <w:p w14:paraId="042DD39B" w14:textId="77777777" w:rsidR="005C16EB" w:rsidRPr="005C16EB" w:rsidRDefault="005C16EB" w:rsidP="005C16EB">
      <w:pPr>
        <w:numPr>
          <w:ilvl w:val="0"/>
          <w:numId w:val="22"/>
        </w:numPr>
      </w:pPr>
      <w:r w:rsidRPr="005C16EB">
        <w:rPr>
          <w:b/>
          <w:bCs/>
        </w:rPr>
        <w:t>Yok Edilmesi/İmhası:</w:t>
      </w:r>
      <w:r w:rsidRPr="005C16EB">
        <w:t xml:space="preserve"> Yasal saklama süresi dolduğunda, verinin geri döndürülemez şekilde yok edilmesi. Yöntemler: Silme, Yok Etme (fiziksel imha), </w:t>
      </w:r>
      <w:r w:rsidRPr="005C16EB">
        <w:rPr>
          <w:b/>
          <w:bCs/>
        </w:rPr>
        <w:t>Anonimleştirme</w:t>
      </w:r>
      <w:r w:rsidRPr="005C16EB">
        <w:t xml:space="preserve">. </w:t>
      </w:r>
      <w:proofErr w:type="spellStart"/>
      <w:r w:rsidRPr="005C16EB">
        <w:rPr>
          <w:b/>
          <w:bCs/>
        </w:rPr>
        <w:t>DoD</w:t>
      </w:r>
      <w:proofErr w:type="spellEnd"/>
      <w:r w:rsidRPr="005C16EB">
        <w:rPr>
          <w:b/>
          <w:bCs/>
        </w:rPr>
        <w:t xml:space="preserve"> 5220.22-M</w:t>
      </w:r>
      <w:r w:rsidRPr="005C16EB">
        <w:t xml:space="preserve"> gibi standartlara uyulmalıdır.</w:t>
      </w:r>
    </w:p>
    <w:p w14:paraId="6D1BA02C" w14:textId="77777777" w:rsidR="005C16EB" w:rsidRPr="005C16EB" w:rsidRDefault="005C16EB" w:rsidP="005C16EB">
      <w:pPr>
        <w:rPr>
          <w:b/>
          <w:bCs/>
        </w:rPr>
      </w:pPr>
      <w:r w:rsidRPr="005C16EB">
        <w:rPr>
          <w:b/>
          <w:bCs/>
        </w:rPr>
        <w:t>5.2 İhlal Bildirimi, VERBIS, DPO/İrtibat Sorumluları</w:t>
      </w:r>
    </w:p>
    <w:p w14:paraId="57DCA108" w14:textId="77777777" w:rsidR="005C16EB" w:rsidRPr="005C16EB" w:rsidRDefault="005C16EB" w:rsidP="005C16EB">
      <w:pPr>
        <w:numPr>
          <w:ilvl w:val="0"/>
          <w:numId w:val="23"/>
        </w:numPr>
      </w:pPr>
      <w:r w:rsidRPr="005C16EB">
        <w:rPr>
          <w:b/>
          <w:bCs/>
        </w:rPr>
        <w:t>Veri İhlali Bildirimi:</w:t>
      </w:r>
      <w:r w:rsidRPr="005C16EB">
        <w:t xml:space="preserve"> Veri sorumlusu, ihlali öğrendiği tarihten itibaren </w:t>
      </w:r>
      <w:r w:rsidRPr="005C16EB">
        <w:rPr>
          <w:b/>
          <w:bCs/>
        </w:rPr>
        <w:t>gecikmeksizin ve en geç 72 saat içinde</w:t>
      </w:r>
      <w:r w:rsidRPr="005C16EB">
        <w:t xml:space="preserve"> Kişisel Verileri Koruma Kurulu'na (</w:t>
      </w:r>
      <w:r w:rsidRPr="005C16EB">
        <w:rPr>
          <w:b/>
          <w:bCs/>
        </w:rPr>
        <w:t>Kurul</w:t>
      </w:r>
      <w:r w:rsidRPr="005C16EB">
        <w:t xml:space="preserve">) bildirim yapmak </w:t>
      </w:r>
      <w:r w:rsidRPr="005C16EB">
        <w:lastRenderedPageBreak/>
        <w:t xml:space="preserve">zorundadır. İhlalin ilgili kişilerin hak ve özgürlükleri açısından yüksek risk oluşturması muhtemel ise, ilgili kişilere de bildirim yapılmalıdır. </w:t>
      </w:r>
    </w:p>
    <w:p w14:paraId="461AA339" w14:textId="77777777" w:rsidR="005C16EB" w:rsidRPr="005C16EB" w:rsidRDefault="005C16EB" w:rsidP="005C16EB">
      <w:pPr>
        <w:numPr>
          <w:ilvl w:val="1"/>
          <w:numId w:val="23"/>
        </w:numPr>
      </w:pPr>
      <w:r w:rsidRPr="005C16EB">
        <w:rPr>
          <w:b/>
          <w:bCs/>
        </w:rPr>
        <w:t>İhlal Müdahale Planı:</w:t>
      </w:r>
      <w:r w:rsidRPr="005C16EB">
        <w:t xml:space="preserve"> Her organizasyonun önceden hazırlanmış bir planı olmalıdır (Tespit, Sınırlama, Bildirim, İyileştirme aşamalarını içerir).</w:t>
      </w:r>
    </w:p>
    <w:p w14:paraId="06F48A17" w14:textId="77777777" w:rsidR="005C16EB" w:rsidRPr="005C16EB" w:rsidRDefault="005C16EB" w:rsidP="005C16EB">
      <w:pPr>
        <w:numPr>
          <w:ilvl w:val="0"/>
          <w:numId w:val="23"/>
        </w:numPr>
      </w:pPr>
      <w:r w:rsidRPr="005C16EB">
        <w:rPr>
          <w:b/>
          <w:bCs/>
        </w:rPr>
        <w:t>VERBIS (Veri Sorumluları Sicil Bilgi Sistemi):</w:t>
      </w:r>
      <w:r w:rsidRPr="005C16EB">
        <w:t xml:space="preserve"> Veri sorumlularının işleme amaçları, veri kategorileri, saklama süreleri gibi bilgileri kamuoyuna açıkladıkları sistemdir. Temel amacı şeffaflık ve hesap verebilirliği sağlamaktır.</w:t>
      </w:r>
    </w:p>
    <w:p w14:paraId="6E6259A9" w14:textId="77777777" w:rsidR="005C16EB" w:rsidRPr="005C16EB" w:rsidRDefault="005C16EB" w:rsidP="005C16EB">
      <w:pPr>
        <w:numPr>
          <w:ilvl w:val="0"/>
          <w:numId w:val="23"/>
        </w:numPr>
      </w:pPr>
      <w:r w:rsidRPr="005C16EB">
        <w:rPr>
          <w:b/>
          <w:bCs/>
        </w:rPr>
        <w:t>İrtibat Kişisi (KVKK):</w:t>
      </w:r>
      <w:r w:rsidRPr="005C16EB">
        <w:t xml:space="preserve"> Türkiye'de yerleşik veri sorumlularının, Kurul ile iletişimi sağlamak üzere atadığı, Kurul'dan gelen talep ve soruları ileten kişidir; yasal temsilci değildir.</w:t>
      </w:r>
    </w:p>
    <w:p w14:paraId="4E16A945" w14:textId="77777777" w:rsidR="005C16EB" w:rsidRPr="005C16EB" w:rsidRDefault="005C16EB" w:rsidP="005C16EB">
      <w:pPr>
        <w:numPr>
          <w:ilvl w:val="0"/>
          <w:numId w:val="23"/>
        </w:numPr>
      </w:pPr>
      <w:r w:rsidRPr="005C16EB">
        <w:rPr>
          <w:b/>
          <w:bCs/>
        </w:rPr>
        <w:t xml:space="preserve">DPO (Veri Koruma </w:t>
      </w:r>
      <w:proofErr w:type="gramStart"/>
      <w:r w:rsidRPr="005C16EB">
        <w:rPr>
          <w:b/>
          <w:bCs/>
        </w:rPr>
        <w:t>Görevlisi -</w:t>
      </w:r>
      <w:proofErr w:type="gramEnd"/>
      <w:r w:rsidRPr="005C16EB">
        <w:rPr>
          <w:b/>
          <w:bCs/>
        </w:rPr>
        <w:t xml:space="preserve"> GDPR):</w:t>
      </w:r>
      <w:r w:rsidRPr="005C16EB">
        <w:t xml:space="preserve"> İrtibat kişisinden daha geniş yetki ve sorumluluklara sahip, </w:t>
      </w:r>
      <w:r w:rsidRPr="005C16EB">
        <w:rPr>
          <w:b/>
          <w:bCs/>
        </w:rPr>
        <w:t>bağımsız</w:t>
      </w:r>
      <w:r w:rsidRPr="005C16EB">
        <w:t xml:space="preserve"> bir uzmandır. Kurum içi uyumu denetler, risk analizleri yapar ve Kurul ile </w:t>
      </w:r>
      <w:proofErr w:type="gramStart"/>
      <w:r w:rsidRPr="005C16EB">
        <w:t>işbirliği</w:t>
      </w:r>
      <w:proofErr w:type="gramEnd"/>
      <w:r w:rsidRPr="005C16EB">
        <w:t xml:space="preserve"> yapar. DPO, görevini yaparken üst yönetimden talimat almaz ve çıkar çatışması yaratacak başka görevler üstlenemez.</w:t>
      </w:r>
    </w:p>
    <w:p w14:paraId="5668A617" w14:textId="77777777" w:rsidR="005C16EB" w:rsidRPr="005C16EB" w:rsidRDefault="005C16EB" w:rsidP="005C16EB">
      <w:pPr>
        <w:rPr>
          <w:b/>
          <w:bCs/>
        </w:rPr>
      </w:pPr>
      <w:r w:rsidRPr="005C16EB">
        <w:rPr>
          <w:b/>
          <w:bCs/>
        </w:rPr>
        <w:t>5.3 Çerezler, Çevrimiçi İzleme, Reklam Ekosistemi</w:t>
      </w:r>
    </w:p>
    <w:p w14:paraId="07B89B06" w14:textId="77777777" w:rsidR="005C16EB" w:rsidRPr="005C16EB" w:rsidRDefault="005C16EB" w:rsidP="005C16EB">
      <w:pPr>
        <w:numPr>
          <w:ilvl w:val="0"/>
          <w:numId w:val="24"/>
        </w:numPr>
      </w:pPr>
      <w:r w:rsidRPr="005C16EB">
        <w:rPr>
          <w:b/>
          <w:bCs/>
        </w:rPr>
        <w:t>Çerezler:</w:t>
      </w:r>
      <w:r w:rsidRPr="005C16EB">
        <w:t xml:space="preserve"> Web sitesini ziyaret ettiğinizde cihazınıza kaydedilen küçük metin dosyaları. </w:t>
      </w:r>
    </w:p>
    <w:p w14:paraId="501FE06A" w14:textId="77777777" w:rsidR="005C16EB" w:rsidRPr="005C16EB" w:rsidRDefault="005C16EB" w:rsidP="005C16EB">
      <w:pPr>
        <w:numPr>
          <w:ilvl w:val="1"/>
          <w:numId w:val="24"/>
        </w:numPr>
      </w:pPr>
      <w:r w:rsidRPr="005C16EB">
        <w:rPr>
          <w:b/>
          <w:bCs/>
        </w:rPr>
        <w:t>Türleri:</w:t>
      </w:r>
      <w:r w:rsidRPr="005C16EB">
        <w:t xml:space="preserve"> Kalıcı Çerezler (uzun süreli izleme); Birinci Taraf Çerezler (site işlevselliği); </w:t>
      </w:r>
      <w:r w:rsidRPr="005C16EB">
        <w:rPr>
          <w:b/>
          <w:bCs/>
        </w:rPr>
        <w:t>Üçüncü Taraf Çerezler</w:t>
      </w:r>
      <w:r w:rsidRPr="005C16EB">
        <w:t xml:space="preserve"> (reklamcılık ve çevrimiçi izlemenin temeli, yüksek mahremiyet riski taşır).</w:t>
      </w:r>
    </w:p>
    <w:p w14:paraId="71F114ED" w14:textId="77777777" w:rsidR="005C16EB" w:rsidRPr="005C16EB" w:rsidRDefault="005C16EB" w:rsidP="005C16EB">
      <w:pPr>
        <w:numPr>
          <w:ilvl w:val="1"/>
          <w:numId w:val="24"/>
        </w:numPr>
      </w:pPr>
      <w:r w:rsidRPr="005C16EB">
        <w:rPr>
          <w:b/>
          <w:bCs/>
        </w:rPr>
        <w:t>Hukuki Durum:</w:t>
      </w:r>
      <w:r w:rsidRPr="005C16EB">
        <w:t xml:space="preserve"> Zorunlu çerezler hariç, pazarlama/reklam çerezleri için </w:t>
      </w:r>
      <w:r w:rsidRPr="005C16EB">
        <w:rPr>
          <w:b/>
          <w:bCs/>
        </w:rPr>
        <w:t>açık rıza</w:t>
      </w:r>
      <w:r w:rsidRPr="005C16EB">
        <w:t xml:space="preserve"> alınması zorunludur. Geçerli bir rıza, özgür iradeyle, bilgilendirilmiş, açık ve geri alınabilir olmalıdır.</w:t>
      </w:r>
    </w:p>
    <w:p w14:paraId="48BCC0CF" w14:textId="77777777" w:rsidR="005C16EB" w:rsidRPr="005C16EB" w:rsidRDefault="005C16EB" w:rsidP="005C16EB">
      <w:pPr>
        <w:numPr>
          <w:ilvl w:val="0"/>
          <w:numId w:val="24"/>
        </w:numPr>
      </w:pPr>
      <w:r w:rsidRPr="005C16EB">
        <w:rPr>
          <w:b/>
          <w:bCs/>
        </w:rPr>
        <w:t>Diğer İzleme Teknolojileri:</w:t>
      </w:r>
      <w:r w:rsidRPr="005C16EB">
        <w:t xml:space="preserve"> </w:t>
      </w:r>
    </w:p>
    <w:p w14:paraId="0C3D90A8" w14:textId="77777777" w:rsidR="005C16EB" w:rsidRPr="005C16EB" w:rsidRDefault="005C16EB" w:rsidP="005C16EB">
      <w:pPr>
        <w:numPr>
          <w:ilvl w:val="1"/>
          <w:numId w:val="24"/>
        </w:numPr>
      </w:pPr>
      <w:r w:rsidRPr="005C16EB">
        <w:rPr>
          <w:b/>
          <w:bCs/>
        </w:rPr>
        <w:t>Piksel Etiketleri:</w:t>
      </w:r>
      <w:r w:rsidRPr="005C16EB">
        <w:t xml:space="preserve"> E-postaların okunup okunmadığını izler.</w:t>
      </w:r>
    </w:p>
    <w:p w14:paraId="30E32D23" w14:textId="77777777" w:rsidR="005C16EB" w:rsidRPr="005C16EB" w:rsidRDefault="005C16EB" w:rsidP="005C16EB">
      <w:pPr>
        <w:numPr>
          <w:ilvl w:val="1"/>
          <w:numId w:val="24"/>
        </w:numPr>
      </w:pPr>
      <w:r w:rsidRPr="005C16EB">
        <w:rPr>
          <w:b/>
          <w:bCs/>
        </w:rPr>
        <w:t xml:space="preserve">Tarayıcı Parmak İzi (Browser </w:t>
      </w:r>
      <w:proofErr w:type="spellStart"/>
      <w:r w:rsidRPr="005C16EB">
        <w:rPr>
          <w:b/>
          <w:bCs/>
        </w:rPr>
        <w:t>Fingerprinting</w:t>
      </w:r>
      <w:proofErr w:type="spellEnd"/>
      <w:r w:rsidRPr="005C16EB">
        <w:rPr>
          <w:b/>
          <w:bCs/>
        </w:rPr>
        <w:t>):</w:t>
      </w:r>
      <w:r w:rsidRPr="005C16EB">
        <w:t xml:space="preserve"> Çerezlere dayanmayan, tarayıcınızın ayarları ve özelliklerinden benzersiz bir profil (parmak izi) oluşturur. Çerez silinse bile takip edebilir, engellemesi zordur.</w:t>
      </w:r>
    </w:p>
    <w:p w14:paraId="164762B9" w14:textId="77777777" w:rsidR="005C16EB" w:rsidRPr="005C16EB" w:rsidRDefault="005C16EB" w:rsidP="005C16EB">
      <w:pPr>
        <w:numPr>
          <w:ilvl w:val="1"/>
          <w:numId w:val="24"/>
        </w:numPr>
      </w:pPr>
      <w:r w:rsidRPr="005C16EB">
        <w:rPr>
          <w:b/>
          <w:bCs/>
        </w:rPr>
        <w:t>Süper Çerezler/</w:t>
      </w:r>
      <w:proofErr w:type="spellStart"/>
      <w:r w:rsidRPr="005C16EB">
        <w:rPr>
          <w:b/>
          <w:bCs/>
        </w:rPr>
        <w:t>Evercookies</w:t>
      </w:r>
      <w:proofErr w:type="spellEnd"/>
      <w:r w:rsidRPr="005C16EB">
        <w:rPr>
          <w:b/>
          <w:bCs/>
        </w:rPr>
        <w:t>:</w:t>
      </w:r>
      <w:r w:rsidRPr="005C16EB">
        <w:t xml:space="preserve"> Kullanıcının silme çabalarına dirençli kalıcı izleme teknolojileridir.</w:t>
      </w:r>
    </w:p>
    <w:p w14:paraId="4BA2FFDD" w14:textId="77777777" w:rsidR="005C16EB" w:rsidRPr="005C16EB" w:rsidRDefault="005C16EB" w:rsidP="005C16EB">
      <w:pPr>
        <w:numPr>
          <w:ilvl w:val="1"/>
          <w:numId w:val="24"/>
        </w:numPr>
      </w:pPr>
      <w:r w:rsidRPr="005C16EB">
        <w:rPr>
          <w:b/>
          <w:bCs/>
        </w:rPr>
        <w:t>Mobil İzleme (IDFA/GAID):</w:t>
      </w:r>
      <w:r w:rsidRPr="005C16EB">
        <w:t xml:space="preserve"> Cihaz bazlı benzersiz tanımlayıcılar (Apple'ın ATT çerçevesi ile izin alma zorunluluğu getirilmiştir).</w:t>
      </w:r>
    </w:p>
    <w:p w14:paraId="473EA504" w14:textId="77777777" w:rsidR="005C16EB" w:rsidRPr="005C16EB" w:rsidRDefault="005C16EB" w:rsidP="005C16EB">
      <w:pPr>
        <w:numPr>
          <w:ilvl w:val="0"/>
          <w:numId w:val="24"/>
        </w:numPr>
      </w:pPr>
      <w:r w:rsidRPr="005C16EB">
        <w:rPr>
          <w:b/>
          <w:bCs/>
        </w:rPr>
        <w:t>Reklam Ekosistemi ve Gerçek Zamanlı Teklif (RTB):</w:t>
      </w:r>
      <w:r w:rsidRPr="005C16EB">
        <w:t xml:space="preserve"> Kullanıcının profili (ilgi alanları, lokasyon vb.) milisaniyeler içinde yüzlerce </w:t>
      </w:r>
      <w:proofErr w:type="spellStart"/>
      <w:r w:rsidRPr="005C16EB">
        <w:t>reklamverene</w:t>
      </w:r>
      <w:proofErr w:type="spellEnd"/>
      <w:r w:rsidRPr="005C16EB">
        <w:t xml:space="preserve"> açık artırmaya çıkarılır. Bu süreçte veriler, kullanıcıdan anlamlı rıza alınmadan yüzlerce şirketle paylaşılır; bu durum şeffaflık, amaçla sınırlılık ve veri minimizasyonu ilkeleriyle çelişir.</w:t>
      </w:r>
    </w:p>
    <w:p w14:paraId="494D5B3A" w14:textId="77777777" w:rsidR="005C16EB" w:rsidRPr="005C16EB" w:rsidRDefault="005C16EB" w:rsidP="005C16EB">
      <w:pPr>
        <w:rPr>
          <w:b/>
          <w:bCs/>
        </w:rPr>
      </w:pPr>
      <w:r w:rsidRPr="005C16EB">
        <w:rPr>
          <w:b/>
          <w:bCs/>
        </w:rPr>
        <w:t xml:space="preserve">5.4 Yapay </w:t>
      </w:r>
      <w:proofErr w:type="gramStart"/>
      <w:r w:rsidRPr="005C16EB">
        <w:rPr>
          <w:b/>
          <w:bCs/>
        </w:rPr>
        <w:t>Zeka</w:t>
      </w:r>
      <w:proofErr w:type="gramEnd"/>
      <w:r w:rsidRPr="005C16EB">
        <w:rPr>
          <w:b/>
          <w:bCs/>
        </w:rPr>
        <w:t>, Büyük Veri ve Mahremiyet</w:t>
      </w:r>
    </w:p>
    <w:p w14:paraId="37B19291" w14:textId="77777777" w:rsidR="005C16EB" w:rsidRPr="005C16EB" w:rsidRDefault="005C16EB" w:rsidP="005C16EB">
      <w:pPr>
        <w:numPr>
          <w:ilvl w:val="0"/>
          <w:numId w:val="25"/>
        </w:numPr>
      </w:pPr>
      <w:r w:rsidRPr="005C16EB">
        <w:rPr>
          <w:b/>
          <w:bCs/>
        </w:rPr>
        <w:t>Büyük Veri Paradoksu:</w:t>
      </w:r>
      <w:r w:rsidRPr="005C16EB">
        <w:t xml:space="preserve"> Büyük veri, anonim sanılsa </w:t>
      </w:r>
      <w:proofErr w:type="gramStart"/>
      <w:r w:rsidRPr="005C16EB">
        <w:t>da,</w:t>
      </w:r>
      <w:proofErr w:type="gramEnd"/>
      <w:r w:rsidRPr="005C16EB">
        <w:t xml:space="preserve"> diğer veri kaynaklarıyla çapraz referans yapılarak </w:t>
      </w:r>
      <w:r w:rsidRPr="005C16EB">
        <w:rPr>
          <w:b/>
          <w:bCs/>
        </w:rPr>
        <w:t>yeniden tanımlama riski</w:t>
      </w:r>
      <w:r w:rsidRPr="005C16EB">
        <w:t xml:space="preserve"> taşır (Netflix örneği). Ayrıca, analitikler, kişinin hiç paylaşmadığı bilgileri çıkarabilir (</w:t>
      </w:r>
      <w:r w:rsidRPr="005C16EB">
        <w:rPr>
          <w:b/>
          <w:bCs/>
        </w:rPr>
        <w:t>Çıkarımsal Mahremiyet İhlali</w:t>
      </w:r>
      <w:r w:rsidRPr="005C16EB">
        <w:t>).</w:t>
      </w:r>
    </w:p>
    <w:p w14:paraId="32509DFE" w14:textId="77777777" w:rsidR="005C16EB" w:rsidRPr="005C16EB" w:rsidRDefault="005C16EB" w:rsidP="005C16EB">
      <w:pPr>
        <w:numPr>
          <w:ilvl w:val="0"/>
          <w:numId w:val="25"/>
        </w:numPr>
      </w:pPr>
      <w:r w:rsidRPr="005C16EB">
        <w:rPr>
          <w:b/>
          <w:bCs/>
        </w:rPr>
        <w:lastRenderedPageBreak/>
        <w:t>Otomatik Karar Verme (AI):</w:t>
      </w:r>
      <w:r w:rsidRPr="005C16EB">
        <w:t xml:space="preserve"> Algoritmalar tarafından insan müdahalesi olmadan verilen kararlar. </w:t>
      </w:r>
      <w:r w:rsidRPr="005C16EB">
        <w:rPr>
          <w:b/>
          <w:bCs/>
        </w:rPr>
        <w:t>GDPR Madde 22</w:t>
      </w:r>
      <w:r w:rsidRPr="005C16EB">
        <w:t xml:space="preserve">, hukuki sonuç doğuran otomatik kararlara tabi olmama hakkı tanır. Sorun: Modern AI sistemleri </w:t>
      </w:r>
      <w:r w:rsidRPr="005C16EB">
        <w:rPr>
          <w:b/>
          <w:bCs/>
        </w:rPr>
        <w:t>"kara kutu"</w:t>
      </w:r>
      <w:r w:rsidRPr="005C16EB">
        <w:t xml:space="preserve"> niteliğindedir, bu da algoritmik şeffaflık sorununa yol açar.</w:t>
      </w:r>
    </w:p>
    <w:p w14:paraId="59C9E087" w14:textId="77777777" w:rsidR="005C16EB" w:rsidRPr="005C16EB" w:rsidRDefault="005C16EB" w:rsidP="005C16EB">
      <w:pPr>
        <w:numPr>
          <w:ilvl w:val="0"/>
          <w:numId w:val="25"/>
        </w:numPr>
      </w:pPr>
      <w:r w:rsidRPr="005C16EB">
        <w:rPr>
          <w:b/>
          <w:bCs/>
        </w:rPr>
        <w:t>Algoritmik Önyargı (</w:t>
      </w:r>
      <w:proofErr w:type="spellStart"/>
      <w:r w:rsidRPr="005C16EB">
        <w:rPr>
          <w:b/>
          <w:bCs/>
        </w:rPr>
        <w:t>Bias</w:t>
      </w:r>
      <w:proofErr w:type="spellEnd"/>
      <w:r w:rsidRPr="005C16EB">
        <w:rPr>
          <w:b/>
          <w:bCs/>
        </w:rPr>
        <w:t>):</w:t>
      </w:r>
      <w:r w:rsidRPr="005C16EB">
        <w:t xml:space="preserve"> AI sistemleri, eğitildikleri verilerdeki önyargıları öğrenir ve çoğaltır (yüz tanıma sistemlerinin veya işe alım algoritmalarının ayrımcılık yapması).</w:t>
      </w:r>
    </w:p>
    <w:p w14:paraId="30B79148" w14:textId="77777777" w:rsidR="005C16EB" w:rsidRPr="005C16EB" w:rsidRDefault="005C16EB" w:rsidP="005C16EB">
      <w:pPr>
        <w:rPr>
          <w:b/>
          <w:bCs/>
        </w:rPr>
      </w:pPr>
      <w:r w:rsidRPr="005C16EB">
        <w:rPr>
          <w:b/>
          <w:bCs/>
        </w:rPr>
        <w:t>5.5 Biyometrik Veriler ve Mahremiyet</w:t>
      </w:r>
    </w:p>
    <w:p w14:paraId="0D4D42C3" w14:textId="77777777" w:rsidR="005C16EB" w:rsidRPr="005C16EB" w:rsidRDefault="005C16EB" w:rsidP="005C16EB">
      <w:r w:rsidRPr="005C16EB">
        <w:t>Biyometrik veriler (parmak izi, yüz geometrisi, DNA) özel nitelikli kişisel veri kategorisindedir ve en yüksek koruma seviyesine tabidir.</w:t>
      </w:r>
    </w:p>
    <w:p w14:paraId="6806F0E1" w14:textId="77777777" w:rsidR="005C16EB" w:rsidRPr="005C16EB" w:rsidRDefault="005C16EB" w:rsidP="005C16EB">
      <w:pPr>
        <w:numPr>
          <w:ilvl w:val="0"/>
          <w:numId w:val="26"/>
        </w:numPr>
      </w:pPr>
      <w:r w:rsidRPr="005C16EB">
        <w:rPr>
          <w:b/>
          <w:bCs/>
        </w:rPr>
        <w:t>Riskler:</w:t>
      </w:r>
      <w:r w:rsidRPr="005C16EB">
        <w:t xml:space="preserve"> Biyometrik veriler değişmez ve </w:t>
      </w:r>
      <w:r w:rsidRPr="005C16EB">
        <w:rPr>
          <w:b/>
          <w:bCs/>
        </w:rPr>
        <w:t>kalıcıdır</w:t>
      </w:r>
      <w:r w:rsidRPr="005C16EB">
        <w:t xml:space="preserve">. Bir kez sızdırıldığında ömür boyu risk oluşturur. Fonksiyon Kayması (amaç dışı kullanım) ve </w:t>
      </w:r>
      <w:r w:rsidRPr="005C16EB">
        <w:rPr>
          <w:b/>
          <w:bCs/>
        </w:rPr>
        <w:t>kitlesel gözetim</w:t>
      </w:r>
      <w:r w:rsidRPr="005C16EB">
        <w:t xml:space="preserve"> (yüz tanıma teknolojisi) riskleri yüksektir.</w:t>
      </w:r>
    </w:p>
    <w:p w14:paraId="6D53D0DC" w14:textId="77777777" w:rsidR="005C16EB" w:rsidRPr="005C16EB" w:rsidRDefault="005C16EB" w:rsidP="005C16EB">
      <w:pPr>
        <w:numPr>
          <w:ilvl w:val="0"/>
          <w:numId w:val="26"/>
        </w:numPr>
      </w:pPr>
      <w:r w:rsidRPr="005C16EB">
        <w:rPr>
          <w:b/>
          <w:bCs/>
        </w:rPr>
        <w:t>Yüz Tanıma Tartışmaları:</w:t>
      </w:r>
      <w:r w:rsidRPr="005C16EB">
        <w:t xml:space="preserve"> Kamusal alanda rıza olmadan kullanım, doğruluk sorunları ve ifade özgürlüğüne tehdit yaratması nedeniyle San Francisco gibi şehirlerde yasaklanmış veya AB AI Yasası ile kısıtlanmıştır.</w:t>
      </w:r>
    </w:p>
    <w:p w14:paraId="4380820E" w14:textId="77777777" w:rsidR="005C16EB" w:rsidRPr="005C16EB" w:rsidRDefault="005C16EB" w:rsidP="005C16EB">
      <w:r w:rsidRPr="005C16EB">
        <w:pict w14:anchorId="185ACDB2">
          <v:rect id="_x0000_i1072" style="width:0;height:1.5pt" o:hralign="center" o:hrstd="t" o:hr="t" fillcolor="#a0a0a0" stroked="f"/>
        </w:pict>
      </w:r>
    </w:p>
    <w:p w14:paraId="340A2FEC" w14:textId="77777777" w:rsidR="005C16EB" w:rsidRPr="005C16EB" w:rsidRDefault="005C16EB" w:rsidP="005C16EB">
      <w:pPr>
        <w:rPr>
          <w:b/>
          <w:bCs/>
        </w:rPr>
      </w:pPr>
      <w:r w:rsidRPr="005C16EB">
        <w:rPr>
          <w:b/>
          <w:bCs/>
        </w:rPr>
        <w:t>Bölüm 6: Fikri Mülkiyet Hakları (BEH_06)</w:t>
      </w:r>
    </w:p>
    <w:p w14:paraId="05DD4C9A" w14:textId="77777777" w:rsidR="005C16EB" w:rsidRPr="005C16EB" w:rsidRDefault="005C16EB" w:rsidP="005C16EB">
      <w:pPr>
        <w:rPr>
          <w:b/>
          <w:bCs/>
        </w:rPr>
      </w:pPr>
      <w:r w:rsidRPr="005C16EB">
        <w:rPr>
          <w:b/>
          <w:bCs/>
        </w:rPr>
        <w:t>6.1 Telif Hakkı, Patent, Marka: Temel Çerçeve</w:t>
      </w:r>
    </w:p>
    <w:p w14:paraId="15D05796" w14:textId="77777777" w:rsidR="005C16EB" w:rsidRPr="005C16EB" w:rsidRDefault="005C16EB" w:rsidP="005C16EB">
      <w:pPr>
        <w:rPr>
          <w:b/>
          <w:bCs/>
        </w:rPr>
      </w:pPr>
      <w:r w:rsidRPr="005C16EB">
        <w:rPr>
          <w:b/>
          <w:bCs/>
        </w:rPr>
        <w:t>6.1.1 Telif Hakkı (</w:t>
      </w:r>
      <w:proofErr w:type="spellStart"/>
      <w:r w:rsidRPr="005C16EB">
        <w:rPr>
          <w:b/>
          <w:bCs/>
        </w:rPr>
        <w:t>Copyright</w:t>
      </w:r>
      <w:proofErr w:type="spellEnd"/>
      <w:r w:rsidRPr="005C16EB">
        <w:rPr>
          <w:b/>
          <w:bCs/>
        </w:rPr>
        <w:t>)</w:t>
      </w:r>
    </w:p>
    <w:p w14:paraId="74BCCC56" w14:textId="77777777" w:rsidR="005C16EB" w:rsidRPr="005C16EB" w:rsidRDefault="005C16EB" w:rsidP="005C16EB">
      <w:r w:rsidRPr="005C16EB">
        <w:t>Edebi, sanatsal ve bilimsel eserlerin yaratıcılarına tanınan münhasır haklardır.</w:t>
      </w:r>
    </w:p>
    <w:p w14:paraId="09F7FDF3" w14:textId="77777777" w:rsidR="005C16EB" w:rsidRPr="005C16EB" w:rsidRDefault="005C16EB" w:rsidP="005C16EB">
      <w:pPr>
        <w:numPr>
          <w:ilvl w:val="0"/>
          <w:numId w:val="27"/>
        </w:numPr>
      </w:pPr>
      <w:r w:rsidRPr="005C16EB">
        <w:rPr>
          <w:b/>
          <w:bCs/>
        </w:rPr>
        <w:t>Hukuki Dayanak:</w:t>
      </w:r>
      <w:r w:rsidRPr="005C16EB">
        <w:t xml:space="preserve"> Türk hukukunda 5846 sayılı </w:t>
      </w:r>
      <w:r w:rsidRPr="005C16EB">
        <w:rPr>
          <w:b/>
          <w:bCs/>
        </w:rPr>
        <w:t>Fikir ve Sanat Eserleri Kanunu (FSEK)</w:t>
      </w:r>
      <w:r w:rsidRPr="005C16EB">
        <w:t xml:space="preserve"> ile düzenlenir. </w:t>
      </w:r>
      <w:r w:rsidRPr="005C16EB">
        <w:rPr>
          <w:b/>
          <w:bCs/>
        </w:rPr>
        <w:t>Bilgisayar programları</w:t>
      </w:r>
      <w:r w:rsidRPr="005C16EB">
        <w:t xml:space="preserve"> FSEK kapsamında </w:t>
      </w:r>
      <w:r w:rsidRPr="005C16EB">
        <w:rPr>
          <w:b/>
          <w:bCs/>
        </w:rPr>
        <w:t>"ilim ve edebiyat eseri"</w:t>
      </w:r>
      <w:r w:rsidRPr="005C16EB">
        <w:t xml:space="preserve"> olarak kabul edilir.</w:t>
      </w:r>
    </w:p>
    <w:p w14:paraId="09D60CC0" w14:textId="77777777" w:rsidR="005C16EB" w:rsidRPr="005C16EB" w:rsidRDefault="005C16EB" w:rsidP="005C16EB">
      <w:pPr>
        <w:numPr>
          <w:ilvl w:val="0"/>
          <w:numId w:val="27"/>
        </w:numPr>
      </w:pPr>
      <w:r w:rsidRPr="005C16EB">
        <w:rPr>
          <w:b/>
          <w:bCs/>
        </w:rPr>
        <w:t>Haklar:</w:t>
      </w:r>
      <w:r w:rsidRPr="005C16EB">
        <w:t xml:space="preserve"> Mali haklar (çoğaltma, yayma, devredilebilir) ve Manevi haklar (eserin umuma arzı, adın belirtilmesi, devredilemez).</w:t>
      </w:r>
    </w:p>
    <w:p w14:paraId="73B3E170" w14:textId="77777777" w:rsidR="005C16EB" w:rsidRPr="005C16EB" w:rsidRDefault="005C16EB" w:rsidP="005C16EB">
      <w:pPr>
        <w:numPr>
          <w:ilvl w:val="0"/>
          <w:numId w:val="27"/>
        </w:numPr>
      </w:pPr>
      <w:r w:rsidRPr="005C16EB">
        <w:rPr>
          <w:b/>
          <w:bCs/>
        </w:rPr>
        <w:t>Koruma Süresi:</w:t>
      </w:r>
      <w:r w:rsidRPr="005C16EB">
        <w:t xml:space="preserve"> Eser sahibinin hayatı boyunca ve ölümünden sonra 70 yıl.</w:t>
      </w:r>
    </w:p>
    <w:p w14:paraId="56DC6EA9" w14:textId="77777777" w:rsidR="005C16EB" w:rsidRPr="005C16EB" w:rsidRDefault="005C16EB" w:rsidP="005C16EB">
      <w:pPr>
        <w:rPr>
          <w:b/>
          <w:bCs/>
        </w:rPr>
      </w:pPr>
      <w:r w:rsidRPr="005C16EB">
        <w:rPr>
          <w:b/>
          <w:bCs/>
        </w:rPr>
        <w:t>6.1.2 Patent</w:t>
      </w:r>
    </w:p>
    <w:p w14:paraId="618E35AA" w14:textId="77777777" w:rsidR="005C16EB" w:rsidRPr="005C16EB" w:rsidRDefault="005C16EB" w:rsidP="005C16EB">
      <w:r w:rsidRPr="005C16EB">
        <w:t>Bir buluşun sahibine belirli bir süre için münhasır kullanım hakkı tanıyan yasal koruma.</w:t>
      </w:r>
    </w:p>
    <w:p w14:paraId="27ADA6A8" w14:textId="77777777" w:rsidR="005C16EB" w:rsidRPr="005C16EB" w:rsidRDefault="005C16EB" w:rsidP="005C16EB">
      <w:pPr>
        <w:numPr>
          <w:ilvl w:val="0"/>
          <w:numId w:val="28"/>
        </w:numPr>
      </w:pPr>
      <w:r w:rsidRPr="005C16EB">
        <w:rPr>
          <w:b/>
          <w:bCs/>
        </w:rPr>
        <w:t>Şartları:</w:t>
      </w:r>
      <w:r w:rsidRPr="005C16EB">
        <w:t xml:space="preserve"> Yenilik, buluş basamağı (uzman birinin kolayca akıl edemeyeceği seviye) ve sanayiye uygulanabilirlik.</w:t>
      </w:r>
    </w:p>
    <w:p w14:paraId="4BDF4416" w14:textId="77777777" w:rsidR="005C16EB" w:rsidRPr="005C16EB" w:rsidRDefault="005C16EB" w:rsidP="005C16EB">
      <w:pPr>
        <w:numPr>
          <w:ilvl w:val="0"/>
          <w:numId w:val="28"/>
        </w:numPr>
      </w:pPr>
      <w:r w:rsidRPr="005C16EB">
        <w:rPr>
          <w:b/>
          <w:bCs/>
        </w:rPr>
        <w:t>Bilişimde Yeri:</w:t>
      </w:r>
      <w:r w:rsidRPr="005C16EB">
        <w:t xml:space="preserve"> Soyut yazılım algoritmaları genellikle patentlenemez; ancak teknik bir problemi çözen bilgisayar uygulamalı buluşlar patent koruması alabilir.</w:t>
      </w:r>
    </w:p>
    <w:p w14:paraId="4F43DDA7" w14:textId="77777777" w:rsidR="005C16EB" w:rsidRPr="005C16EB" w:rsidRDefault="005C16EB" w:rsidP="005C16EB">
      <w:pPr>
        <w:numPr>
          <w:ilvl w:val="0"/>
          <w:numId w:val="28"/>
        </w:numPr>
      </w:pPr>
      <w:r w:rsidRPr="005C16EB">
        <w:rPr>
          <w:b/>
          <w:bCs/>
        </w:rPr>
        <w:t>Koruma Süresi:</w:t>
      </w:r>
      <w:r w:rsidRPr="005C16EB">
        <w:t xml:space="preserve"> Başvuru tarihinden itibaren 20 yıl.</w:t>
      </w:r>
    </w:p>
    <w:p w14:paraId="799B2B74" w14:textId="77777777" w:rsidR="005C16EB" w:rsidRPr="005C16EB" w:rsidRDefault="005C16EB" w:rsidP="005C16EB">
      <w:pPr>
        <w:rPr>
          <w:b/>
          <w:bCs/>
        </w:rPr>
      </w:pPr>
      <w:r w:rsidRPr="005C16EB">
        <w:rPr>
          <w:b/>
          <w:bCs/>
        </w:rPr>
        <w:t>6.1.3 Ticari Marka</w:t>
      </w:r>
    </w:p>
    <w:p w14:paraId="50DEEE89" w14:textId="77777777" w:rsidR="005C16EB" w:rsidRPr="005C16EB" w:rsidRDefault="005C16EB" w:rsidP="005C16EB">
      <w:r w:rsidRPr="005C16EB">
        <w:t>İşletmelerin mal veya hizmetlerini diğerlerinden ayırt etmeye yarayan işaretlerdir (logo, kelime, ses). Tescil ile doğar ve 10 yıl süreyle geçerlidir, yenilenerek sınırsız uzatılabilir.</w:t>
      </w:r>
    </w:p>
    <w:p w14:paraId="1371DF1B" w14:textId="77777777" w:rsidR="005C16EB" w:rsidRPr="005C16EB" w:rsidRDefault="005C16EB" w:rsidP="005C16EB">
      <w:pPr>
        <w:rPr>
          <w:b/>
          <w:bCs/>
        </w:rPr>
      </w:pPr>
      <w:r w:rsidRPr="005C16EB">
        <w:rPr>
          <w:b/>
          <w:bCs/>
        </w:rPr>
        <w:lastRenderedPageBreak/>
        <w:t>6.2 Yazılım Lisansları (GPL, MIT, Apache), Açık Kaynak</w:t>
      </w:r>
    </w:p>
    <w:p w14:paraId="1288C06A" w14:textId="77777777" w:rsidR="005C16EB" w:rsidRPr="005C16EB" w:rsidRDefault="005C16EB" w:rsidP="005C16EB">
      <w:pPr>
        <w:numPr>
          <w:ilvl w:val="0"/>
          <w:numId w:val="29"/>
        </w:numPr>
      </w:pPr>
      <w:r w:rsidRPr="005C16EB">
        <w:rPr>
          <w:b/>
          <w:bCs/>
        </w:rPr>
        <w:t>Açık Kaynak:</w:t>
      </w:r>
      <w:r w:rsidRPr="005C16EB">
        <w:t xml:space="preserve"> Kaynak kodu görülebilir, incelenebilir ve değiştirilebilir yazılımlardır. Özgür Yazılım, kullanıcılara dört temel özgürlük sunar.</w:t>
      </w:r>
    </w:p>
    <w:p w14:paraId="234A5F6D" w14:textId="77777777" w:rsidR="005C16EB" w:rsidRPr="005C16EB" w:rsidRDefault="005C16EB" w:rsidP="005C16EB">
      <w:pPr>
        <w:numPr>
          <w:ilvl w:val="0"/>
          <w:numId w:val="29"/>
        </w:numPr>
      </w:pPr>
      <w:r w:rsidRPr="005C16EB">
        <w:rPr>
          <w:b/>
          <w:bCs/>
        </w:rPr>
        <w:t xml:space="preserve">GNU General </w:t>
      </w:r>
      <w:proofErr w:type="spellStart"/>
      <w:r w:rsidRPr="005C16EB">
        <w:rPr>
          <w:b/>
          <w:bCs/>
        </w:rPr>
        <w:t>Public</w:t>
      </w:r>
      <w:proofErr w:type="spellEnd"/>
      <w:r w:rsidRPr="005C16EB">
        <w:rPr>
          <w:b/>
          <w:bCs/>
        </w:rPr>
        <w:t xml:space="preserve"> License (GPL):</w:t>
      </w:r>
      <w:r w:rsidRPr="005C16EB">
        <w:t xml:space="preserve"> "</w:t>
      </w:r>
      <w:proofErr w:type="spellStart"/>
      <w:r w:rsidRPr="005C16EB">
        <w:t>Copyle</w:t>
      </w:r>
      <w:proofErr w:type="spellEnd"/>
      <w:r w:rsidRPr="005C16EB">
        <w:t xml:space="preserve"> " (telif </w:t>
      </w:r>
      <w:proofErr w:type="spellStart"/>
      <w:r w:rsidRPr="005C16EB">
        <w:t>feragatı</w:t>
      </w:r>
      <w:proofErr w:type="spellEnd"/>
      <w:r w:rsidRPr="005C16EB">
        <w:t xml:space="preserve">) prensibine dayanır. En önemli özelliği </w:t>
      </w:r>
      <w:r w:rsidRPr="005C16EB">
        <w:rPr>
          <w:b/>
          <w:bCs/>
        </w:rPr>
        <w:t>"viral"</w:t>
      </w:r>
      <w:r w:rsidRPr="005C16EB">
        <w:t xml:space="preserve"> niteliğidir; GPL kod kullanılan tüm türev projelerin de GPL altında yayınlanmasını zorunlu kılar.</w:t>
      </w:r>
    </w:p>
    <w:p w14:paraId="773BA5EC" w14:textId="77777777" w:rsidR="005C16EB" w:rsidRPr="005C16EB" w:rsidRDefault="005C16EB" w:rsidP="005C16EB">
      <w:pPr>
        <w:numPr>
          <w:ilvl w:val="0"/>
          <w:numId w:val="29"/>
        </w:numPr>
      </w:pPr>
      <w:r w:rsidRPr="005C16EB">
        <w:rPr>
          <w:b/>
          <w:bCs/>
        </w:rPr>
        <w:t>MIT Lisansı:</w:t>
      </w:r>
      <w:r w:rsidRPr="005C16EB">
        <w:t xml:space="preserve"> En kısa ve en izin verici (</w:t>
      </w:r>
      <w:proofErr w:type="spellStart"/>
      <w:r w:rsidRPr="005C16EB">
        <w:rPr>
          <w:b/>
          <w:bCs/>
        </w:rPr>
        <w:t>permissive</w:t>
      </w:r>
      <w:proofErr w:type="spellEnd"/>
      <w:r w:rsidRPr="005C16EB">
        <w:t>) lisanslardan biridir. Türetilen yazılımların kaynak kodu kapalı tutulabilir ve farklı lisanslarla dağıtılabilir.</w:t>
      </w:r>
    </w:p>
    <w:p w14:paraId="465939F5" w14:textId="77777777" w:rsidR="005C16EB" w:rsidRPr="005C16EB" w:rsidRDefault="005C16EB" w:rsidP="005C16EB">
      <w:pPr>
        <w:numPr>
          <w:ilvl w:val="0"/>
          <w:numId w:val="29"/>
        </w:numPr>
      </w:pPr>
      <w:r w:rsidRPr="005C16EB">
        <w:rPr>
          <w:b/>
          <w:bCs/>
        </w:rPr>
        <w:t>Apache License 2.0:</w:t>
      </w:r>
      <w:r w:rsidRPr="005C16EB">
        <w:t xml:space="preserve"> İzin vericidir, ancak patent koruması (patent sonlandırma hükmü sayesinde) açısından </w:t>
      </w:r>
      <w:proofErr w:type="spellStart"/>
      <w:r w:rsidRPr="005C16EB">
        <w:t>MIT'den</w:t>
      </w:r>
      <w:proofErr w:type="spellEnd"/>
      <w:r w:rsidRPr="005C16EB">
        <w:t xml:space="preserve"> daha güçlüdür.</w:t>
      </w:r>
    </w:p>
    <w:p w14:paraId="68114325" w14:textId="77777777" w:rsidR="005C16EB" w:rsidRPr="005C16EB" w:rsidRDefault="005C16EB" w:rsidP="005C16EB">
      <w:pPr>
        <w:numPr>
          <w:ilvl w:val="0"/>
          <w:numId w:val="29"/>
        </w:numPr>
      </w:pPr>
      <w:r w:rsidRPr="005C16EB">
        <w:rPr>
          <w:b/>
          <w:bCs/>
        </w:rPr>
        <w:t>BSD Lisansı:</w:t>
      </w:r>
      <w:r w:rsidRPr="005C16EB">
        <w:t xml:space="preserve"> </w:t>
      </w:r>
      <w:proofErr w:type="spellStart"/>
      <w:r w:rsidRPr="005C16EB">
        <w:t>MIT'ye</w:t>
      </w:r>
      <w:proofErr w:type="spellEnd"/>
      <w:r w:rsidRPr="005C16EB">
        <w:t xml:space="preserve"> benzer şekilde izin vericidir.</w:t>
      </w:r>
    </w:p>
    <w:p w14:paraId="7949C5CB" w14:textId="77777777" w:rsidR="005C16EB" w:rsidRPr="005C16EB" w:rsidRDefault="005C16EB" w:rsidP="005C16EB">
      <w:pPr>
        <w:rPr>
          <w:b/>
          <w:bCs/>
        </w:rPr>
      </w:pPr>
      <w:r w:rsidRPr="005C16EB">
        <w:rPr>
          <w:b/>
          <w:bCs/>
        </w:rPr>
        <w:t>6.3 DRM, Adil Kullanım/İstisnalar</w:t>
      </w:r>
    </w:p>
    <w:p w14:paraId="1E35F768" w14:textId="77777777" w:rsidR="005C16EB" w:rsidRPr="005C16EB" w:rsidRDefault="005C16EB" w:rsidP="005C16EB">
      <w:pPr>
        <w:numPr>
          <w:ilvl w:val="0"/>
          <w:numId w:val="30"/>
        </w:numPr>
      </w:pPr>
      <w:r w:rsidRPr="005C16EB">
        <w:rPr>
          <w:b/>
          <w:bCs/>
        </w:rPr>
        <w:t>Dijital Haklar Yönetimi (DRM):</w:t>
      </w:r>
      <w:r w:rsidRPr="005C16EB">
        <w:t xml:space="preserve"> Dijital içeriklerin kullanımını kontrol etmek ve telif haklarını korumak için kullanılan teknolojik sistemlerdir. İçeriğin şifrelenmesi ve erişim/kullanım kısıtlamaları temel bileşenleridir. ABD'de DMCA, DRM sistemlerinin aşılmasını suç olarak tanımlar.</w:t>
      </w:r>
    </w:p>
    <w:p w14:paraId="17611199" w14:textId="77777777" w:rsidR="005C16EB" w:rsidRPr="005C16EB" w:rsidRDefault="005C16EB" w:rsidP="005C16EB">
      <w:pPr>
        <w:numPr>
          <w:ilvl w:val="0"/>
          <w:numId w:val="30"/>
        </w:numPr>
      </w:pPr>
      <w:proofErr w:type="spellStart"/>
      <w:r w:rsidRPr="005C16EB">
        <w:rPr>
          <w:b/>
          <w:bCs/>
        </w:rPr>
        <w:t>DRM'ye</w:t>
      </w:r>
      <w:proofErr w:type="spellEnd"/>
      <w:r w:rsidRPr="005C16EB">
        <w:rPr>
          <w:b/>
          <w:bCs/>
        </w:rPr>
        <w:t xml:space="preserve"> Eleştiriler:</w:t>
      </w:r>
      <w:r w:rsidRPr="005C16EB">
        <w:t xml:space="preserve"> Yasal olarak satın alınan içeriklerin bile kullanımını (yedek kopyası alma gibi) kısıtlayarak kullanıcı haklarını ve </w:t>
      </w:r>
      <w:r w:rsidRPr="005C16EB">
        <w:rPr>
          <w:b/>
          <w:bCs/>
        </w:rPr>
        <w:t>adil kullanım</w:t>
      </w:r>
      <w:r w:rsidRPr="005C16EB">
        <w:t xml:space="preserve"> hakkını ihlal etmesi.</w:t>
      </w:r>
    </w:p>
    <w:p w14:paraId="01ECD2A2" w14:textId="77777777" w:rsidR="005C16EB" w:rsidRPr="005C16EB" w:rsidRDefault="005C16EB" w:rsidP="005C16EB">
      <w:pPr>
        <w:numPr>
          <w:ilvl w:val="0"/>
          <w:numId w:val="30"/>
        </w:numPr>
      </w:pPr>
      <w:r w:rsidRPr="005C16EB">
        <w:rPr>
          <w:b/>
          <w:bCs/>
        </w:rPr>
        <w:t>Adil Kullanım (</w:t>
      </w:r>
      <w:proofErr w:type="spellStart"/>
      <w:r w:rsidRPr="005C16EB">
        <w:rPr>
          <w:b/>
          <w:bCs/>
        </w:rPr>
        <w:t>Fair</w:t>
      </w:r>
      <w:proofErr w:type="spellEnd"/>
      <w:r w:rsidRPr="005C16EB">
        <w:rPr>
          <w:b/>
          <w:bCs/>
        </w:rPr>
        <w:t xml:space="preserve"> </w:t>
      </w:r>
      <w:proofErr w:type="spellStart"/>
      <w:r w:rsidRPr="005C16EB">
        <w:rPr>
          <w:b/>
          <w:bCs/>
        </w:rPr>
        <w:t>Use</w:t>
      </w:r>
      <w:proofErr w:type="spellEnd"/>
      <w:r w:rsidRPr="005C16EB">
        <w:rPr>
          <w:b/>
          <w:bCs/>
        </w:rPr>
        <w:t>) ve İstisnalar:</w:t>
      </w:r>
      <w:r w:rsidRPr="005C16EB">
        <w:t xml:space="preserve"> Telif hakkıyla korunan eserlerin belirli durumlarda izinsiz kullanımına izin veren hukuki kavramdır. </w:t>
      </w:r>
      <w:proofErr w:type="spellStart"/>
      <w:r w:rsidRPr="005C16EB">
        <w:t>FSEK'teki</w:t>
      </w:r>
      <w:proofErr w:type="spellEnd"/>
      <w:r w:rsidRPr="005C16EB">
        <w:t xml:space="preserve"> istisnalar: Şahsi kullanım (bilgisayar programları hariç), eğitim, alıntı yapma, haber verme amacıyla kullanım.</w:t>
      </w:r>
    </w:p>
    <w:p w14:paraId="75593F3B" w14:textId="77777777" w:rsidR="005C16EB" w:rsidRPr="005C16EB" w:rsidRDefault="005C16EB" w:rsidP="005C16EB">
      <w:pPr>
        <w:rPr>
          <w:b/>
          <w:bCs/>
        </w:rPr>
      </w:pPr>
      <w:r w:rsidRPr="005C16EB">
        <w:rPr>
          <w:b/>
          <w:bCs/>
        </w:rPr>
        <w:t>6.4 İhlaller, Yaptırımlar ve Uyuşmazlık Çözümü</w:t>
      </w:r>
    </w:p>
    <w:p w14:paraId="7BDBA4FB" w14:textId="77777777" w:rsidR="005C16EB" w:rsidRPr="005C16EB" w:rsidRDefault="005C16EB" w:rsidP="005C16EB">
      <w:r w:rsidRPr="005C16EB">
        <w:rPr>
          <w:b/>
          <w:bCs/>
        </w:rPr>
        <w:t>İhlal Türleri:</w:t>
      </w:r>
      <w:r w:rsidRPr="005C16EB">
        <w:t xml:space="preserve"> Yazılım korsanlığı (lisanssız kullanım), kaynak kod hırsızlığı (açık kaynak lisansına aykırı kullanım), intihal, patentli algoritmaların izinsiz uygulanması, marka taklidi ve </w:t>
      </w:r>
      <w:r w:rsidRPr="005C16EB">
        <w:rPr>
          <w:b/>
          <w:bCs/>
        </w:rPr>
        <w:t>alan adı gaspı (</w:t>
      </w:r>
      <w:proofErr w:type="spellStart"/>
      <w:r w:rsidRPr="005C16EB">
        <w:rPr>
          <w:b/>
          <w:bCs/>
        </w:rPr>
        <w:t>cybersquatting</w:t>
      </w:r>
      <w:proofErr w:type="spellEnd"/>
      <w:r w:rsidRPr="005C16EB">
        <w:rPr>
          <w:b/>
          <w:bCs/>
        </w:rPr>
        <w:t>)</w:t>
      </w:r>
      <w:r w:rsidRPr="005C16EB">
        <w:t>.</w:t>
      </w:r>
    </w:p>
    <w:p w14:paraId="34552D57" w14:textId="77777777" w:rsidR="005C16EB" w:rsidRPr="005C16EB" w:rsidRDefault="005C16EB" w:rsidP="005C16EB">
      <w:r w:rsidRPr="005C16EB">
        <w:rPr>
          <w:b/>
          <w:bCs/>
        </w:rPr>
        <w:t>Hukuki Yaptırımlar (Türk Hukuku):</w:t>
      </w:r>
    </w:p>
    <w:p w14:paraId="42B93BB2" w14:textId="77777777" w:rsidR="005C16EB" w:rsidRPr="005C16EB" w:rsidRDefault="005C16EB" w:rsidP="005C16EB">
      <w:pPr>
        <w:numPr>
          <w:ilvl w:val="0"/>
          <w:numId w:val="31"/>
        </w:numPr>
      </w:pPr>
      <w:r w:rsidRPr="005C16EB">
        <w:rPr>
          <w:b/>
          <w:bCs/>
        </w:rPr>
        <w:t>Hukuki Yaptırımlar (FSEK):</w:t>
      </w:r>
      <w:r w:rsidRPr="005C16EB">
        <w:t xml:space="preserve"> Tecavüzün </w:t>
      </w:r>
      <w:proofErr w:type="spellStart"/>
      <w:r w:rsidRPr="005C16EB">
        <w:t>men'i</w:t>
      </w:r>
      <w:proofErr w:type="spellEnd"/>
      <w:r w:rsidRPr="005C16EB">
        <w:t xml:space="preserve"> (ihlali durdurma), Maddi ve Manevi tazminat, İhlal eden nüshaların imhası, Hükmün ilanı.</w:t>
      </w:r>
    </w:p>
    <w:p w14:paraId="5733F461" w14:textId="77777777" w:rsidR="005C16EB" w:rsidRPr="005C16EB" w:rsidRDefault="005C16EB" w:rsidP="005C16EB">
      <w:pPr>
        <w:numPr>
          <w:ilvl w:val="0"/>
          <w:numId w:val="31"/>
        </w:numPr>
      </w:pPr>
      <w:r w:rsidRPr="005C16EB">
        <w:rPr>
          <w:b/>
          <w:bCs/>
        </w:rPr>
        <w:t>Cezai Yaptırımlar:</w:t>
      </w:r>
      <w:r w:rsidRPr="005C16EB">
        <w:t xml:space="preserve"> Telif hakkı ihlalleri için 2 yıldan 4 yıla kadar hapis cezası. Patent ihlali için 3 yıldan 5 yıla kadar hapis cezası. Bilişim sistemlerinin müsaderesi.</w:t>
      </w:r>
    </w:p>
    <w:p w14:paraId="7F330979" w14:textId="77777777" w:rsidR="005C16EB" w:rsidRPr="005C16EB" w:rsidRDefault="005C16EB" w:rsidP="005C16EB">
      <w:r w:rsidRPr="005C16EB">
        <w:rPr>
          <w:b/>
          <w:bCs/>
        </w:rPr>
        <w:t>Uyuşmazlık Çözüm Yolları:</w:t>
      </w:r>
      <w:r w:rsidRPr="005C16EB">
        <w:t xml:space="preserve"> Müzakere/Uzlaşma, Arabuluculuk (tarafsız üçüncü kişi, bağlayıcı karar yetkisi yok), Tahkim (uzman hakem, bağlayıcı karar), Yargı Yolu (Fikri ve Sınai Haklar Hukuk ve Ceza Mahkemeleri), İdari Yollar (TÜRKPATENT, Gümrük idarelerine başvuru).</w:t>
      </w:r>
    </w:p>
    <w:p w14:paraId="63FF57CC" w14:textId="77777777" w:rsidR="005C16EB" w:rsidRPr="005C16EB" w:rsidRDefault="005C16EB" w:rsidP="005C16EB">
      <w:r w:rsidRPr="005C16EB">
        <w:rPr>
          <w:b/>
          <w:bCs/>
        </w:rPr>
        <w:t>DMCA Bildirim ve Kaldırma Prosedürü (ABD):</w:t>
      </w:r>
      <w:r w:rsidRPr="005C16EB">
        <w:t xml:space="preserve"> İnternet servis sağlayıcılarına (</w:t>
      </w:r>
      <w:r w:rsidRPr="005C16EB">
        <w:rPr>
          <w:b/>
          <w:bCs/>
        </w:rPr>
        <w:t>ISS</w:t>
      </w:r>
      <w:r w:rsidRPr="005C16EB">
        <w:t>) "güvenli liman" (</w:t>
      </w:r>
      <w:proofErr w:type="spellStart"/>
      <w:r w:rsidRPr="005C16EB">
        <w:t>safe</w:t>
      </w:r>
      <w:proofErr w:type="spellEnd"/>
      <w:r w:rsidRPr="005C16EB">
        <w:t xml:space="preserve"> </w:t>
      </w:r>
      <w:proofErr w:type="spellStart"/>
      <w:r w:rsidRPr="005C16EB">
        <w:t>harbor</w:t>
      </w:r>
      <w:proofErr w:type="spellEnd"/>
      <w:r w:rsidRPr="005C16EB">
        <w:t xml:space="preserve">) sağlayarak kullanıcıların yüklediği ihlal içeriklerinden sorumlu tutulmamalarını sağlar. Telif hakkı sahipleri için hızlı kaldırma mekanizmasıdır. Türkiye'deki karşılığı </w:t>
      </w:r>
      <w:r w:rsidRPr="005C16EB">
        <w:rPr>
          <w:b/>
          <w:bCs/>
        </w:rPr>
        <w:t>5651 sayılı İnternet Ortamında Yapılan Yayınların Düzenlenmesi Hakkında Kanun</w:t>
      </w:r>
      <w:r w:rsidRPr="005C16EB">
        <w:t>'dur.</w:t>
      </w:r>
    </w:p>
    <w:p w14:paraId="55D81C3A" w14:textId="77777777" w:rsidR="005C16EB" w:rsidRPr="005C16EB" w:rsidRDefault="005C16EB" w:rsidP="005C16EB">
      <w:r w:rsidRPr="005C16EB">
        <w:pict w14:anchorId="6E91E2A7">
          <v:rect id="_x0000_i1073" style="width:0;height:1.5pt" o:hralign="center" o:hrstd="t" o:hr="t" fillcolor="#a0a0a0" stroked="f"/>
        </w:pict>
      </w:r>
    </w:p>
    <w:p w14:paraId="5EBFC538" w14:textId="77777777" w:rsidR="005C16EB" w:rsidRPr="005C16EB" w:rsidRDefault="005C16EB" w:rsidP="005C16EB">
      <w:pPr>
        <w:rPr>
          <w:b/>
          <w:bCs/>
        </w:rPr>
      </w:pPr>
      <w:r w:rsidRPr="005C16EB">
        <w:rPr>
          <w:b/>
          <w:bCs/>
        </w:rPr>
        <w:lastRenderedPageBreak/>
        <w:t>Bölüm 7: Siber Suçlar ve Hukuki Çerçeve (BEH_07)</w:t>
      </w:r>
    </w:p>
    <w:p w14:paraId="7DFDE19D" w14:textId="77777777" w:rsidR="005C16EB" w:rsidRPr="005C16EB" w:rsidRDefault="005C16EB" w:rsidP="005C16EB">
      <w:pPr>
        <w:rPr>
          <w:b/>
          <w:bCs/>
        </w:rPr>
      </w:pPr>
      <w:r w:rsidRPr="005C16EB">
        <w:rPr>
          <w:b/>
          <w:bCs/>
        </w:rPr>
        <w:t>7.1 Saldırı Türleri</w:t>
      </w:r>
    </w:p>
    <w:p w14:paraId="0FC52FEF" w14:textId="77777777" w:rsidR="005C16EB" w:rsidRPr="005C16EB" w:rsidRDefault="005C16EB" w:rsidP="005C16EB">
      <w:pPr>
        <w:rPr>
          <w:b/>
          <w:bCs/>
        </w:rPr>
      </w:pPr>
      <w:r w:rsidRPr="005C16EB">
        <w:rPr>
          <w:b/>
          <w:bCs/>
        </w:rPr>
        <w:t xml:space="preserve">7.1.1 </w:t>
      </w:r>
      <w:proofErr w:type="spellStart"/>
      <w:r w:rsidRPr="005C16EB">
        <w:rPr>
          <w:b/>
          <w:bCs/>
        </w:rPr>
        <w:t>Malware</w:t>
      </w:r>
      <w:proofErr w:type="spellEnd"/>
      <w:r w:rsidRPr="005C16EB">
        <w:rPr>
          <w:b/>
          <w:bCs/>
        </w:rPr>
        <w:t xml:space="preserve"> (Kötü Amaçlı Yazılım)</w:t>
      </w:r>
    </w:p>
    <w:p w14:paraId="1ACCACE2" w14:textId="77777777" w:rsidR="005C16EB" w:rsidRPr="005C16EB" w:rsidRDefault="005C16EB" w:rsidP="005C16EB">
      <w:r w:rsidRPr="005C16EB">
        <w:t>Bilgisayar sistemlerine zarar vermek veya veri çalmak amacıyla tasarlanan yazılımlardır.</w:t>
      </w:r>
    </w:p>
    <w:p w14:paraId="39111166" w14:textId="77777777" w:rsidR="005C16EB" w:rsidRPr="005C16EB" w:rsidRDefault="005C16EB" w:rsidP="005C16EB">
      <w:pPr>
        <w:numPr>
          <w:ilvl w:val="0"/>
          <w:numId w:val="32"/>
        </w:numPr>
      </w:pPr>
      <w:r w:rsidRPr="005C16EB">
        <w:rPr>
          <w:b/>
          <w:bCs/>
        </w:rPr>
        <w:t>Türler:</w:t>
      </w:r>
      <w:r w:rsidRPr="005C16EB">
        <w:t xml:space="preserve"> Virüs (diğer programlara yapışır), Solucan (bağımsız, ağ üzerinden yayılır), Truva Atı (meşru program gibi görünür, arka kapı oluşturur), Casus Yazılım (gizlice bilgi toplar), </w:t>
      </w:r>
      <w:r w:rsidRPr="005C16EB">
        <w:rPr>
          <w:b/>
          <w:bCs/>
        </w:rPr>
        <w:t>Fidye Yazılımı (</w:t>
      </w:r>
      <w:proofErr w:type="spellStart"/>
      <w:r w:rsidRPr="005C16EB">
        <w:rPr>
          <w:b/>
          <w:bCs/>
        </w:rPr>
        <w:t>Ransomware</w:t>
      </w:r>
      <w:proofErr w:type="spellEnd"/>
      <w:r w:rsidRPr="005C16EB">
        <w:rPr>
          <w:b/>
          <w:bCs/>
        </w:rPr>
        <w:t>)</w:t>
      </w:r>
      <w:r w:rsidRPr="005C16EB">
        <w:t xml:space="preserve"> (dosyaları şifreler, para </w:t>
      </w:r>
      <w:proofErr w:type="gramStart"/>
      <w:r w:rsidRPr="005C16EB">
        <w:t>ister -</w:t>
      </w:r>
      <w:proofErr w:type="gramEnd"/>
      <w:r w:rsidRPr="005C16EB">
        <w:t xml:space="preserve"> </w:t>
      </w:r>
      <w:proofErr w:type="spellStart"/>
      <w:r w:rsidRPr="005C16EB">
        <w:t>WannaCry</w:t>
      </w:r>
      <w:proofErr w:type="spellEnd"/>
      <w:r w:rsidRPr="005C16EB">
        <w:t xml:space="preserve"> örneği), </w:t>
      </w:r>
      <w:proofErr w:type="spellStart"/>
      <w:r w:rsidRPr="005C16EB">
        <w:t>Rootkit</w:t>
      </w:r>
      <w:proofErr w:type="spellEnd"/>
      <w:r w:rsidRPr="005C16EB">
        <w:t xml:space="preserve"> (işletim sisteminin derin seviyelerine yerleşir).</w:t>
      </w:r>
    </w:p>
    <w:p w14:paraId="5ED551D7" w14:textId="77777777" w:rsidR="005C16EB" w:rsidRPr="005C16EB" w:rsidRDefault="005C16EB" w:rsidP="005C16EB">
      <w:pPr>
        <w:numPr>
          <w:ilvl w:val="0"/>
          <w:numId w:val="32"/>
        </w:numPr>
      </w:pPr>
      <w:r w:rsidRPr="005C16EB">
        <w:rPr>
          <w:b/>
          <w:bCs/>
        </w:rPr>
        <w:t>Hukuki Sonuçları:</w:t>
      </w:r>
      <w:r w:rsidRPr="005C16EB">
        <w:t xml:space="preserve"> Türk Ceza Kanunu (TCK) </w:t>
      </w:r>
      <w:r w:rsidRPr="005C16EB">
        <w:rPr>
          <w:b/>
          <w:bCs/>
        </w:rPr>
        <w:t>Madde 105</w:t>
      </w:r>
      <w:r w:rsidRPr="005C16EB">
        <w:t xml:space="preserve"> (</w:t>
      </w:r>
      <w:proofErr w:type="spellStart"/>
      <w:r w:rsidRPr="005C16EB">
        <w:t>Malware</w:t>
      </w:r>
      <w:proofErr w:type="spellEnd"/>
      <w:r w:rsidRPr="005C16EB">
        <w:t xml:space="preserve"> yaymak 2 yıldan 5 yıla kadar hapis cezası).</w:t>
      </w:r>
    </w:p>
    <w:p w14:paraId="38B19280" w14:textId="77777777" w:rsidR="005C16EB" w:rsidRPr="005C16EB" w:rsidRDefault="005C16EB" w:rsidP="005C16EB">
      <w:pPr>
        <w:rPr>
          <w:b/>
          <w:bCs/>
        </w:rPr>
      </w:pPr>
      <w:r w:rsidRPr="005C16EB">
        <w:rPr>
          <w:b/>
          <w:bCs/>
        </w:rPr>
        <w:t xml:space="preserve">7.1.2 </w:t>
      </w:r>
      <w:proofErr w:type="spellStart"/>
      <w:r w:rsidRPr="005C16EB">
        <w:rPr>
          <w:b/>
          <w:bCs/>
        </w:rPr>
        <w:t>Phishing</w:t>
      </w:r>
      <w:proofErr w:type="spellEnd"/>
      <w:r w:rsidRPr="005C16EB">
        <w:rPr>
          <w:b/>
          <w:bCs/>
        </w:rPr>
        <w:t xml:space="preserve"> (Kimlik Avı)</w:t>
      </w:r>
    </w:p>
    <w:p w14:paraId="0F4E19D6" w14:textId="77777777" w:rsidR="005C16EB" w:rsidRPr="005C16EB" w:rsidRDefault="005C16EB" w:rsidP="005C16EB">
      <w:r w:rsidRPr="005C16EB">
        <w:t>Meşru kuruluşlar gibi davranarak, kullanıcıları aldatıp kişisel veya finansal verilerini elde etmeye çalışırlar.</w:t>
      </w:r>
    </w:p>
    <w:p w14:paraId="4241D858" w14:textId="77777777" w:rsidR="005C16EB" w:rsidRPr="005C16EB" w:rsidRDefault="005C16EB" w:rsidP="005C16EB">
      <w:pPr>
        <w:numPr>
          <w:ilvl w:val="0"/>
          <w:numId w:val="33"/>
        </w:numPr>
      </w:pPr>
      <w:r w:rsidRPr="005C16EB">
        <w:rPr>
          <w:b/>
          <w:bCs/>
        </w:rPr>
        <w:t>Yöntemler:</w:t>
      </w:r>
      <w:r w:rsidRPr="005C16EB">
        <w:t xml:space="preserve"> E-posta </w:t>
      </w:r>
      <w:proofErr w:type="spellStart"/>
      <w:r w:rsidRPr="005C16EB">
        <w:t>Phishing</w:t>
      </w:r>
      <w:proofErr w:type="spellEnd"/>
      <w:r w:rsidRPr="005C16EB">
        <w:t xml:space="preserve">, </w:t>
      </w:r>
      <w:proofErr w:type="spellStart"/>
      <w:r w:rsidRPr="005C16EB">
        <w:t>Spear</w:t>
      </w:r>
      <w:proofErr w:type="spellEnd"/>
      <w:r w:rsidRPr="005C16EB">
        <w:t xml:space="preserve"> </w:t>
      </w:r>
      <w:proofErr w:type="spellStart"/>
      <w:r w:rsidRPr="005C16EB">
        <w:t>Phishing</w:t>
      </w:r>
      <w:proofErr w:type="spellEnd"/>
      <w:r w:rsidRPr="005C16EB">
        <w:t xml:space="preserve"> (belirli kişi veya kuruluşu hedefler), </w:t>
      </w:r>
      <w:proofErr w:type="spellStart"/>
      <w:r w:rsidRPr="005C16EB">
        <w:t>Whaling</w:t>
      </w:r>
      <w:proofErr w:type="spellEnd"/>
      <w:r w:rsidRPr="005C16EB">
        <w:t xml:space="preserve"> (üst düzey yöneticileri hedefler), </w:t>
      </w:r>
      <w:proofErr w:type="spellStart"/>
      <w:r w:rsidRPr="005C16EB">
        <w:t>Vishing</w:t>
      </w:r>
      <w:proofErr w:type="spellEnd"/>
      <w:r w:rsidRPr="005C16EB">
        <w:t xml:space="preserve"> (sesli </w:t>
      </w:r>
      <w:proofErr w:type="spellStart"/>
      <w:r w:rsidRPr="005C16EB">
        <w:t>phishing</w:t>
      </w:r>
      <w:proofErr w:type="spellEnd"/>
      <w:r w:rsidRPr="005C16EB">
        <w:t>).</w:t>
      </w:r>
    </w:p>
    <w:p w14:paraId="73158B3F" w14:textId="77777777" w:rsidR="005C16EB" w:rsidRPr="005C16EB" w:rsidRDefault="005C16EB" w:rsidP="005C16EB">
      <w:pPr>
        <w:numPr>
          <w:ilvl w:val="0"/>
          <w:numId w:val="33"/>
        </w:numPr>
      </w:pPr>
      <w:r w:rsidRPr="005C16EB">
        <w:rPr>
          <w:b/>
          <w:bCs/>
        </w:rPr>
        <w:t>Hukuki Sonuçları:</w:t>
      </w:r>
      <w:r w:rsidRPr="005C16EB">
        <w:t xml:space="preserve"> TCK </w:t>
      </w:r>
      <w:r w:rsidRPr="005C16EB">
        <w:rPr>
          <w:b/>
          <w:bCs/>
        </w:rPr>
        <w:t>Madde 157</w:t>
      </w:r>
      <w:r w:rsidRPr="005C16EB">
        <w:t xml:space="preserve"> (Dolandırıcılık) ve ayrıca </w:t>
      </w:r>
      <w:proofErr w:type="spellStart"/>
      <w:r w:rsidRPr="005C16EB">
        <w:t>KVKK'ya</w:t>
      </w:r>
      <w:proofErr w:type="spellEnd"/>
      <w:r w:rsidRPr="005C16EB">
        <w:t xml:space="preserve"> göre kişisel verileri hukuksuz elde etmek suçtur.</w:t>
      </w:r>
    </w:p>
    <w:p w14:paraId="1C8BE394" w14:textId="77777777" w:rsidR="005C16EB" w:rsidRPr="005C16EB" w:rsidRDefault="005C16EB" w:rsidP="005C16EB">
      <w:pPr>
        <w:rPr>
          <w:b/>
          <w:bCs/>
        </w:rPr>
      </w:pPr>
      <w:r w:rsidRPr="005C16EB">
        <w:rPr>
          <w:b/>
          <w:bCs/>
        </w:rPr>
        <w:t xml:space="preserve">7.1.3 </w:t>
      </w:r>
      <w:proofErr w:type="spellStart"/>
      <w:r w:rsidRPr="005C16EB">
        <w:rPr>
          <w:b/>
          <w:bCs/>
        </w:rPr>
        <w:t>DoS</w:t>
      </w:r>
      <w:proofErr w:type="spellEnd"/>
      <w:r w:rsidRPr="005C16EB">
        <w:rPr>
          <w:b/>
          <w:bCs/>
        </w:rPr>
        <w:t>/</w:t>
      </w:r>
      <w:proofErr w:type="spellStart"/>
      <w:r w:rsidRPr="005C16EB">
        <w:rPr>
          <w:b/>
          <w:bCs/>
        </w:rPr>
        <w:t>DDoS</w:t>
      </w:r>
      <w:proofErr w:type="spellEnd"/>
      <w:r w:rsidRPr="005C16EB">
        <w:rPr>
          <w:b/>
          <w:bCs/>
        </w:rPr>
        <w:t xml:space="preserve"> Saldırıları (Hizmet Reddi)</w:t>
      </w:r>
    </w:p>
    <w:p w14:paraId="3DA669A0" w14:textId="77777777" w:rsidR="005C16EB" w:rsidRPr="005C16EB" w:rsidRDefault="005C16EB" w:rsidP="005C16EB">
      <w:r w:rsidRPr="005C16EB">
        <w:t xml:space="preserve">Sunucuya çok sayıda istek göndererek meşru kullanıcıların hizmete erişmesini engellemektir. </w:t>
      </w:r>
      <w:proofErr w:type="spellStart"/>
      <w:r w:rsidRPr="005C16EB">
        <w:t>DDoS</w:t>
      </w:r>
      <w:proofErr w:type="spellEnd"/>
      <w:r w:rsidRPr="005C16EB">
        <w:t xml:space="preserve">, </w:t>
      </w:r>
      <w:proofErr w:type="spellStart"/>
      <w:r w:rsidRPr="005C16EB">
        <w:t>botnetler</w:t>
      </w:r>
      <w:proofErr w:type="spellEnd"/>
      <w:r w:rsidRPr="005C16EB">
        <w:t xml:space="preserve"> kullanarak saldırının kaynağını tespit etmeyi zorlaştırır (</w:t>
      </w:r>
      <w:proofErr w:type="spellStart"/>
      <w:r w:rsidRPr="005C16EB">
        <w:t>Mirai</w:t>
      </w:r>
      <w:proofErr w:type="spellEnd"/>
      <w:r w:rsidRPr="005C16EB">
        <w:t xml:space="preserve"> </w:t>
      </w:r>
      <w:proofErr w:type="spellStart"/>
      <w:r w:rsidRPr="005C16EB">
        <w:t>botnet</w:t>
      </w:r>
      <w:proofErr w:type="spellEnd"/>
      <w:r w:rsidRPr="005C16EB">
        <w:t xml:space="preserve"> örneği).</w:t>
      </w:r>
    </w:p>
    <w:p w14:paraId="342EF631" w14:textId="77777777" w:rsidR="005C16EB" w:rsidRPr="005C16EB" w:rsidRDefault="005C16EB" w:rsidP="005C16EB">
      <w:pPr>
        <w:numPr>
          <w:ilvl w:val="0"/>
          <w:numId w:val="34"/>
        </w:numPr>
      </w:pPr>
      <w:r w:rsidRPr="005C16EB">
        <w:rPr>
          <w:b/>
          <w:bCs/>
        </w:rPr>
        <w:t>Hukuki Sonuçları:</w:t>
      </w:r>
      <w:r w:rsidRPr="005C16EB">
        <w:t xml:space="preserve"> TCK </w:t>
      </w:r>
      <w:r w:rsidRPr="005C16EB">
        <w:rPr>
          <w:b/>
          <w:bCs/>
        </w:rPr>
        <w:t>Madde 101</w:t>
      </w:r>
      <w:r w:rsidRPr="005C16EB">
        <w:t xml:space="preserve"> (Sistem işlevini engelleme 2 yıldan 5 yıla kadar hapis cezası).</w:t>
      </w:r>
    </w:p>
    <w:p w14:paraId="08A79231" w14:textId="77777777" w:rsidR="005C16EB" w:rsidRPr="005C16EB" w:rsidRDefault="005C16EB" w:rsidP="005C16EB">
      <w:pPr>
        <w:rPr>
          <w:b/>
          <w:bCs/>
        </w:rPr>
      </w:pPr>
      <w:r w:rsidRPr="005C16EB">
        <w:rPr>
          <w:b/>
          <w:bCs/>
        </w:rPr>
        <w:t>7.1.4 Sızma (</w:t>
      </w:r>
      <w:proofErr w:type="spellStart"/>
      <w:r w:rsidRPr="005C16EB">
        <w:rPr>
          <w:b/>
          <w:bCs/>
        </w:rPr>
        <w:t>Unauthorized</w:t>
      </w:r>
      <w:proofErr w:type="spellEnd"/>
      <w:r w:rsidRPr="005C16EB">
        <w:rPr>
          <w:b/>
          <w:bCs/>
        </w:rPr>
        <w:t xml:space="preserve"> Access)</w:t>
      </w:r>
    </w:p>
    <w:p w14:paraId="1FA013DB" w14:textId="77777777" w:rsidR="005C16EB" w:rsidRPr="005C16EB" w:rsidRDefault="005C16EB" w:rsidP="005C16EB">
      <w:r w:rsidRPr="005C16EB">
        <w:t xml:space="preserve">Yetkisiz olarak bilgisayar sistemlerine erişim sağlama. Yöntemler: Brute Force, Sözlük Saldırısı, </w:t>
      </w:r>
      <w:r w:rsidRPr="005C16EB">
        <w:rPr>
          <w:b/>
          <w:bCs/>
        </w:rPr>
        <w:t>Sosyal Mühendislik</w:t>
      </w:r>
      <w:r w:rsidRPr="005C16EB">
        <w:t xml:space="preserve"> (insan psikolojisini kullanma), Zayıf Noktaları Kullanma (</w:t>
      </w:r>
      <w:proofErr w:type="spellStart"/>
      <w:r w:rsidRPr="005C16EB">
        <w:t>Exploitation</w:t>
      </w:r>
      <w:proofErr w:type="spellEnd"/>
      <w:r w:rsidRPr="005C16EB">
        <w:t>).</w:t>
      </w:r>
    </w:p>
    <w:p w14:paraId="5B2678EC" w14:textId="77777777" w:rsidR="005C16EB" w:rsidRPr="005C16EB" w:rsidRDefault="005C16EB" w:rsidP="005C16EB">
      <w:pPr>
        <w:numPr>
          <w:ilvl w:val="0"/>
          <w:numId w:val="35"/>
        </w:numPr>
      </w:pPr>
      <w:r w:rsidRPr="005C16EB">
        <w:rPr>
          <w:b/>
          <w:bCs/>
        </w:rPr>
        <w:t>Hukuki Sonuçları:</w:t>
      </w:r>
      <w:r w:rsidRPr="005C16EB">
        <w:t xml:space="preserve"> TCK </w:t>
      </w:r>
      <w:r w:rsidRPr="005C16EB">
        <w:rPr>
          <w:b/>
          <w:bCs/>
        </w:rPr>
        <w:t>Madde 99</w:t>
      </w:r>
      <w:r w:rsidRPr="005C16EB">
        <w:t xml:space="preserve"> (Yetkisiz erişim 2 yıldan 4 yıla kadar hapis cezası).</w:t>
      </w:r>
    </w:p>
    <w:p w14:paraId="6DF9D0B2" w14:textId="77777777" w:rsidR="005C16EB" w:rsidRPr="005C16EB" w:rsidRDefault="005C16EB" w:rsidP="005C16EB">
      <w:pPr>
        <w:rPr>
          <w:b/>
          <w:bCs/>
        </w:rPr>
      </w:pPr>
      <w:r w:rsidRPr="005C16EB">
        <w:rPr>
          <w:b/>
          <w:bCs/>
        </w:rPr>
        <w:t>7.2 Türk Ceza Kanunu'nda Bilişim Suçları</w:t>
      </w:r>
    </w:p>
    <w:p w14:paraId="23C82A23" w14:textId="77777777" w:rsidR="005C16EB" w:rsidRPr="005C16EB" w:rsidRDefault="005C16EB" w:rsidP="005C16EB">
      <w:r w:rsidRPr="005C16EB">
        <w:t>TCK'da 99. maddeden 106. maddeye kadar özel bir bölüm ayrılmıştır.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0"/>
        <w:gridCol w:w="3744"/>
        <w:gridCol w:w="4158"/>
      </w:tblGrid>
      <w:tr w:rsidR="005C16EB" w:rsidRPr="005C16EB" w14:paraId="4C454FE5" w14:textId="77777777">
        <w:trPr>
          <w:tblCellSpacing w:w="15" w:type="dxa"/>
        </w:trPr>
        <w:tc>
          <w:tcPr>
            <w:tcW w:w="0" w:type="auto"/>
            <w:vAlign w:val="center"/>
            <w:hideMark/>
          </w:tcPr>
          <w:p w14:paraId="510542BA" w14:textId="77777777" w:rsidR="005C16EB" w:rsidRPr="005C16EB" w:rsidRDefault="005C16EB" w:rsidP="005C16EB">
            <w:pPr>
              <w:rPr>
                <w:b/>
                <w:bCs/>
              </w:rPr>
            </w:pPr>
            <w:r w:rsidRPr="005C16EB">
              <w:rPr>
                <w:b/>
                <w:bCs/>
              </w:rPr>
              <w:t>TCK Maddesi</w:t>
            </w:r>
          </w:p>
        </w:tc>
        <w:tc>
          <w:tcPr>
            <w:tcW w:w="0" w:type="auto"/>
            <w:vAlign w:val="center"/>
            <w:hideMark/>
          </w:tcPr>
          <w:p w14:paraId="51DDB462" w14:textId="77777777" w:rsidR="005C16EB" w:rsidRPr="005C16EB" w:rsidRDefault="005C16EB" w:rsidP="005C16EB">
            <w:pPr>
              <w:rPr>
                <w:b/>
                <w:bCs/>
              </w:rPr>
            </w:pPr>
            <w:r w:rsidRPr="005C16EB">
              <w:rPr>
                <w:b/>
                <w:bCs/>
              </w:rPr>
              <w:t>Suç Tanımı</w:t>
            </w:r>
          </w:p>
        </w:tc>
        <w:tc>
          <w:tcPr>
            <w:tcW w:w="0" w:type="auto"/>
            <w:vAlign w:val="center"/>
            <w:hideMark/>
          </w:tcPr>
          <w:p w14:paraId="415DF323" w14:textId="77777777" w:rsidR="005C16EB" w:rsidRPr="005C16EB" w:rsidRDefault="005C16EB" w:rsidP="005C16EB">
            <w:pPr>
              <w:rPr>
                <w:b/>
                <w:bCs/>
              </w:rPr>
            </w:pPr>
            <w:r w:rsidRPr="005C16EB">
              <w:rPr>
                <w:b/>
                <w:bCs/>
              </w:rPr>
              <w:t>Ceza (Temel)</w:t>
            </w:r>
          </w:p>
        </w:tc>
      </w:tr>
      <w:tr w:rsidR="005C16EB" w:rsidRPr="005C16EB" w14:paraId="6DD99F94" w14:textId="77777777">
        <w:trPr>
          <w:tblCellSpacing w:w="15" w:type="dxa"/>
        </w:trPr>
        <w:tc>
          <w:tcPr>
            <w:tcW w:w="0" w:type="auto"/>
            <w:vAlign w:val="center"/>
            <w:hideMark/>
          </w:tcPr>
          <w:p w14:paraId="1A16D74A" w14:textId="77777777" w:rsidR="005C16EB" w:rsidRPr="005C16EB" w:rsidRDefault="005C16EB" w:rsidP="005C16EB">
            <w:r w:rsidRPr="005C16EB">
              <w:rPr>
                <w:b/>
                <w:bCs/>
              </w:rPr>
              <w:t>99</w:t>
            </w:r>
          </w:p>
        </w:tc>
        <w:tc>
          <w:tcPr>
            <w:tcW w:w="0" w:type="auto"/>
            <w:vAlign w:val="center"/>
            <w:hideMark/>
          </w:tcPr>
          <w:p w14:paraId="794DF637" w14:textId="77777777" w:rsidR="005C16EB" w:rsidRPr="005C16EB" w:rsidRDefault="005C16EB" w:rsidP="005C16EB">
            <w:r w:rsidRPr="005C16EB">
              <w:t>Bilgisayar Sistemlerine Yetkisiz Erişim</w:t>
            </w:r>
          </w:p>
        </w:tc>
        <w:tc>
          <w:tcPr>
            <w:tcW w:w="0" w:type="auto"/>
            <w:vAlign w:val="center"/>
            <w:hideMark/>
          </w:tcPr>
          <w:p w14:paraId="3EEB8EFF" w14:textId="77777777" w:rsidR="005C16EB" w:rsidRPr="005C16EB" w:rsidRDefault="005C16EB" w:rsidP="005C16EB">
            <w:r w:rsidRPr="005C16EB">
              <w:t>2 yıldan 4 yıla kadar hapis</w:t>
            </w:r>
          </w:p>
        </w:tc>
      </w:tr>
      <w:tr w:rsidR="005C16EB" w:rsidRPr="005C16EB" w14:paraId="57FFBC22" w14:textId="77777777">
        <w:trPr>
          <w:tblCellSpacing w:w="15" w:type="dxa"/>
        </w:trPr>
        <w:tc>
          <w:tcPr>
            <w:tcW w:w="0" w:type="auto"/>
            <w:vAlign w:val="center"/>
            <w:hideMark/>
          </w:tcPr>
          <w:p w14:paraId="50CBF3E4" w14:textId="77777777" w:rsidR="005C16EB" w:rsidRPr="005C16EB" w:rsidRDefault="005C16EB" w:rsidP="005C16EB">
            <w:r w:rsidRPr="005C16EB">
              <w:rPr>
                <w:b/>
                <w:bCs/>
              </w:rPr>
              <w:t>100</w:t>
            </w:r>
          </w:p>
        </w:tc>
        <w:tc>
          <w:tcPr>
            <w:tcW w:w="0" w:type="auto"/>
            <w:vAlign w:val="center"/>
            <w:hideMark/>
          </w:tcPr>
          <w:p w14:paraId="3B5846DF" w14:textId="77777777" w:rsidR="005C16EB" w:rsidRPr="005C16EB" w:rsidRDefault="005C16EB" w:rsidP="005C16EB">
            <w:r w:rsidRPr="005C16EB">
              <w:t>Bilgisayar Sistemlerinde Veri Değiştirme, Silme veya Bozma</w:t>
            </w:r>
          </w:p>
        </w:tc>
        <w:tc>
          <w:tcPr>
            <w:tcW w:w="0" w:type="auto"/>
            <w:vAlign w:val="center"/>
            <w:hideMark/>
          </w:tcPr>
          <w:p w14:paraId="44A3B912" w14:textId="77777777" w:rsidR="005C16EB" w:rsidRPr="005C16EB" w:rsidRDefault="005C16EB" w:rsidP="005C16EB">
            <w:r w:rsidRPr="005C16EB">
              <w:t>2 yıldan 5 yıla kadar hapis</w:t>
            </w:r>
          </w:p>
        </w:tc>
      </w:tr>
      <w:tr w:rsidR="005C16EB" w:rsidRPr="005C16EB" w14:paraId="03945210" w14:textId="77777777">
        <w:trPr>
          <w:tblCellSpacing w:w="15" w:type="dxa"/>
        </w:trPr>
        <w:tc>
          <w:tcPr>
            <w:tcW w:w="0" w:type="auto"/>
            <w:vAlign w:val="center"/>
            <w:hideMark/>
          </w:tcPr>
          <w:p w14:paraId="08E140F7" w14:textId="77777777" w:rsidR="005C16EB" w:rsidRPr="005C16EB" w:rsidRDefault="005C16EB" w:rsidP="005C16EB">
            <w:r w:rsidRPr="005C16EB">
              <w:rPr>
                <w:b/>
                <w:bCs/>
              </w:rPr>
              <w:t>101</w:t>
            </w:r>
          </w:p>
        </w:tc>
        <w:tc>
          <w:tcPr>
            <w:tcW w:w="0" w:type="auto"/>
            <w:vAlign w:val="center"/>
            <w:hideMark/>
          </w:tcPr>
          <w:p w14:paraId="44860AB0" w14:textId="77777777" w:rsidR="005C16EB" w:rsidRPr="005C16EB" w:rsidRDefault="005C16EB" w:rsidP="005C16EB">
            <w:r w:rsidRPr="005C16EB">
              <w:t>Bilgisayar Sistemlerinin İşlevini Engelleme (</w:t>
            </w:r>
            <w:proofErr w:type="spellStart"/>
            <w:r w:rsidRPr="005C16EB">
              <w:t>DoS</w:t>
            </w:r>
            <w:proofErr w:type="spellEnd"/>
            <w:r w:rsidRPr="005C16EB">
              <w:t>/</w:t>
            </w:r>
            <w:proofErr w:type="spellStart"/>
            <w:r w:rsidRPr="005C16EB">
              <w:t>DDoS</w:t>
            </w:r>
            <w:proofErr w:type="spellEnd"/>
            <w:r w:rsidRPr="005C16EB">
              <w:t>)</w:t>
            </w:r>
          </w:p>
        </w:tc>
        <w:tc>
          <w:tcPr>
            <w:tcW w:w="0" w:type="auto"/>
            <w:vAlign w:val="center"/>
            <w:hideMark/>
          </w:tcPr>
          <w:p w14:paraId="6554DC4D" w14:textId="77777777" w:rsidR="005C16EB" w:rsidRPr="005C16EB" w:rsidRDefault="005C16EB" w:rsidP="005C16EB">
            <w:r w:rsidRPr="005C16EB">
              <w:t>2 yıldan 5 yıla kadar hapis</w:t>
            </w:r>
          </w:p>
        </w:tc>
      </w:tr>
      <w:tr w:rsidR="005C16EB" w:rsidRPr="005C16EB" w14:paraId="61624473" w14:textId="77777777">
        <w:trPr>
          <w:tblCellSpacing w:w="15" w:type="dxa"/>
        </w:trPr>
        <w:tc>
          <w:tcPr>
            <w:tcW w:w="0" w:type="auto"/>
            <w:vAlign w:val="center"/>
            <w:hideMark/>
          </w:tcPr>
          <w:p w14:paraId="6C1CEC5A" w14:textId="77777777" w:rsidR="005C16EB" w:rsidRPr="005C16EB" w:rsidRDefault="005C16EB" w:rsidP="005C16EB">
            <w:r w:rsidRPr="005C16EB">
              <w:rPr>
                <w:b/>
                <w:bCs/>
              </w:rPr>
              <w:lastRenderedPageBreak/>
              <w:t>102</w:t>
            </w:r>
          </w:p>
        </w:tc>
        <w:tc>
          <w:tcPr>
            <w:tcW w:w="0" w:type="auto"/>
            <w:vAlign w:val="center"/>
            <w:hideMark/>
          </w:tcPr>
          <w:p w14:paraId="2CA42FE8" w14:textId="77777777" w:rsidR="005C16EB" w:rsidRPr="005C16EB" w:rsidRDefault="005C16EB" w:rsidP="005C16EB">
            <w:r w:rsidRPr="005C16EB">
              <w:t>Bilgisayar Sistemlerine Zarar Veren Yazılım Yaymak</w:t>
            </w:r>
          </w:p>
        </w:tc>
        <w:tc>
          <w:tcPr>
            <w:tcW w:w="0" w:type="auto"/>
            <w:vAlign w:val="center"/>
            <w:hideMark/>
          </w:tcPr>
          <w:p w14:paraId="31CEB0D2" w14:textId="77777777" w:rsidR="005C16EB" w:rsidRPr="005C16EB" w:rsidRDefault="005C16EB" w:rsidP="005C16EB">
            <w:r w:rsidRPr="005C16EB">
              <w:t>2 yıldan 5 yıla kadar hapis</w:t>
            </w:r>
          </w:p>
        </w:tc>
      </w:tr>
      <w:tr w:rsidR="005C16EB" w:rsidRPr="005C16EB" w14:paraId="6441A714" w14:textId="77777777">
        <w:trPr>
          <w:tblCellSpacing w:w="15" w:type="dxa"/>
        </w:trPr>
        <w:tc>
          <w:tcPr>
            <w:tcW w:w="0" w:type="auto"/>
            <w:vAlign w:val="center"/>
            <w:hideMark/>
          </w:tcPr>
          <w:p w14:paraId="11E8D9A7" w14:textId="77777777" w:rsidR="005C16EB" w:rsidRPr="005C16EB" w:rsidRDefault="005C16EB" w:rsidP="005C16EB">
            <w:r w:rsidRPr="005C16EB">
              <w:rPr>
                <w:b/>
                <w:bCs/>
              </w:rPr>
              <w:t>103</w:t>
            </w:r>
          </w:p>
        </w:tc>
        <w:tc>
          <w:tcPr>
            <w:tcW w:w="0" w:type="auto"/>
            <w:vAlign w:val="center"/>
            <w:hideMark/>
          </w:tcPr>
          <w:p w14:paraId="2CF2A865" w14:textId="77777777" w:rsidR="005C16EB" w:rsidRPr="005C16EB" w:rsidRDefault="005C16EB" w:rsidP="005C16EB">
            <w:r w:rsidRPr="005C16EB">
              <w:t>Bilgisayar Sistemlerinden Veri Çalmak</w:t>
            </w:r>
          </w:p>
        </w:tc>
        <w:tc>
          <w:tcPr>
            <w:tcW w:w="0" w:type="auto"/>
            <w:vAlign w:val="center"/>
            <w:hideMark/>
          </w:tcPr>
          <w:p w14:paraId="74330487" w14:textId="77777777" w:rsidR="005C16EB" w:rsidRPr="005C16EB" w:rsidRDefault="005C16EB" w:rsidP="005C16EB">
            <w:r w:rsidRPr="005C16EB">
              <w:t>2 yıldan 4 yıla kadar hapis</w:t>
            </w:r>
          </w:p>
        </w:tc>
      </w:tr>
      <w:tr w:rsidR="005C16EB" w:rsidRPr="005C16EB" w14:paraId="0AF3A752" w14:textId="77777777">
        <w:trPr>
          <w:tblCellSpacing w:w="15" w:type="dxa"/>
        </w:trPr>
        <w:tc>
          <w:tcPr>
            <w:tcW w:w="0" w:type="auto"/>
            <w:vAlign w:val="center"/>
            <w:hideMark/>
          </w:tcPr>
          <w:p w14:paraId="45B383CE" w14:textId="77777777" w:rsidR="005C16EB" w:rsidRPr="005C16EB" w:rsidRDefault="005C16EB" w:rsidP="005C16EB">
            <w:r w:rsidRPr="005C16EB">
              <w:rPr>
                <w:b/>
                <w:bCs/>
              </w:rPr>
              <w:t>104</w:t>
            </w:r>
          </w:p>
        </w:tc>
        <w:tc>
          <w:tcPr>
            <w:tcW w:w="0" w:type="auto"/>
            <w:vAlign w:val="center"/>
            <w:hideMark/>
          </w:tcPr>
          <w:p w14:paraId="12D45200" w14:textId="77777777" w:rsidR="005C16EB" w:rsidRPr="005C16EB" w:rsidRDefault="005C16EB" w:rsidP="005C16EB">
            <w:r w:rsidRPr="005C16EB">
              <w:t>Güvenlik Önlemlerini Aşmak (Şifreleme, Parola)</w:t>
            </w:r>
          </w:p>
        </w:tc>
        <w:tc>
          <w:tcPr>
            <w:tcW w:w="0" w:type="auto"/>
            <w:vAlign w:val="center"/>
            <w:hideMark/>
          </w:tcPr>
          <w:p w14:paraId="765A8D82" w14:textId="77777777" w:rsidR="005C16EB" w:rsidRPr="005C16EB" w:rsidRDefault="005C16EB" w:rsidP="005C16EB">
            <w:r w:rsidRPr="005C16EB">
              <w:t>2 yıldan 4 yıla kadar hapis</w:t>
            </w:r>
          </w:p>
        </w:tc>
      </w:tr>
      <w:tr w:rsidR="005C16EB" w:rsidRPr="005C16EB" w14:paraId="2BAFA4EE" w14:textId="77777777">
        <w:trPr>
          <w:tblCellSpacing w:w="15" w:type="dxa"/>
        </w:trPr>
        <w:tc>
          <w:tcPr>
            <w:tcW w:w="0" w:type="auto"/>
            <w:vAlign w:val="center"/>
            <w:hideMark/>
          </w:tcPr>
          <w:p w14:paraId="4066A844" w14:textId="77777777" w:rsidR="005C16EB" w:rsidRPr="005C16EB" w:rsidRDefault="005C16EB" w:rsidP="005C16EB">
            <w:r w:rsidRPr="005C16EB">
              <w:rPr>
                <w:b/>
                <w:bCs/>
              </w:rPr>
              <w:t>105</w:t>
            </w:r>
          </w:p>
        </w:tc>
        <w:tc>
          <w:tcPr>
            <w:tcW w:w="0" w:type="auto"/>
            <w:vAlign w:val="center"/>
            <w:hideMark/>
          </w:tcPr>
          <w:p w14:paraId="3D520A60" w14:textId="77777777" w:rsidR="005C16EB" w:rsidRPr="005C16EB" w:rsidRDefault="005C16EB" w:rsidP="005C16EB">
            <w:r w:rsidRPr="005C16EB">
              <w:t>Cezaların Artırılması (Kamu Kurumu/Ulusal Güvenlik)</w:t>
            </w:r>
          </w:p>
        </w:tc>
        <w:tc>
          <w:tcPr>
            <w:tcW w:w="0" w:type="auto"/>
            <w:vAlign w:val="center"/>
            <w:hideMark/>
          </w:tcPr>
          <w:p w14:paraId="0F64DE45" w14:textId="77777777" w:rsidR="005C16EB" w:rsidRPr="005C16EB" w:rsidRDefault="005C16EB" w:rsidP="005C16EB">
            <w:r w:rsidRPr="005C16EB">
              <w:t>Kamu kurumları için yarı oranında, ulusal güvenlik için iki katına çıkarılır.</w:t>
            </w:r>
          </w:p>
        </w:tc>
      </w:tr>
    </w:tbl>
    <w:p w14:paraId="0C570A38" w14:textId="77777777" w:rsidR="005C16EB" w:rsidRPr="005C16EB" w:rsidRDefault="005C16EB" w:rsidP="005C16EB">
      <w:pPr>
        <w:rPr>
          <w:b/>
          <w:bCs/>
        </w:rPr>
      </w:pPr>
      <w:r w:rsidRPr="005C16EB">
        <w:rPr>
          <w:b/>
          <w:bCs/>
        </w:rPr>
        <w:t>7.3 Dijital Deliller, Adli Bilişim, Zincirleme Muhafaza</w:t>
      </w:r>
    </w:p>
    <w:p w14:paraId="022FABF6" w14:textId="77777777" w:rsidR="005C16EB" w:rsidRPr="005C16EB" w:rsidRDefault="005C16EB" w:rsidP="005C16EB">
      <w:pPr>
        <w:numPr>
          <w:ilvl w:val="0"/>
          <w:numId w:val="36"/>
        </w:numPr>
      </w:pPr>
      <w:r w:rsidRPr="005C16EB">
        <w:rPr>
          <w:b/>
          <w:bCs/>
        </w:rPr>
        <w:t>Dijital Deliller:</w:t>
      </w:r>
      <w:r w:rsidRPr="005C16EB">
        <w:t xml:space="preserve"> Suçun işlenişini kanıtlayan, bilgisayar sistemlerinden veya cihazlardan elde edilen verilerdir. Özellikleri: Kolayca </w:t>
      </w:r>
      <w:r w:rsidRPr="005C16EB">
        <w:rPr>
          <w:b/>
          <w:bCs/>
        </w:rPr>
        <w:t>değişken</w:t>
      </w:r>
      <w:r w:rsidRPr="005C16EB">
        <w:t xml:space="preserve">, </w:t>
      </w:r>
      <w:r w:rsidRPr="005C16EB">
        <w:rPr>
          <w:b/>
          <w:bCs/>
        </w:rPr>
        <w:t>kırılgan</w:t>
      </w:r>
      <w:r w:rsidRPr="005C16EB">
        <w:t xml:space="preserve"> ve </w:t>
      </w:r>
      <w:r w:rsidRPr="005C16EB">
        <w:rPr>
          <w:b/>
          <w:bCs/>
        </w:rPr>
        <w:t>gizli</w:t>
      </w:r>
      <w:r w:rsidRPr="005C16EB">
        <w:t xml:space="preserve"> olabilir.</w:t>
      </w:r>
    </w:p>
    <w:p w14:paraId="79E4B6E2" w14:textId="77777777" w:rsidR="005C16EB" w:rsidRPr="005C16EB" w:rsidRDefault="005C16EB" w:rsidP="005C16EB">
      <w:pPr>
        <w:numPr>
          <w:ilvl w:val="0"/>
          <w:numId w:val="36"/>
        </w:numPr>
      </w:pPr>
      <w:r w:rsidRPr="005C16EB">
        <w:rPr>
          <w:b/>
          <w:bCs/>
        </w:rPr>
        <w:t>Adli Bilişim (</w:t>
      </w:r>
      <w:proofErr w:type="spellStart"/>
      <w:r w:rsidRPr="005C16EB">
        <w:rPr>
          <w:b/>
          <w:bCs/>
        </w:rPr>
        <w:t>Digital</w:t>
      </w:r>
      <w:proofErr w:type="spellEnd"/>
      <w:r w:rsidRPr="005C16EB">
        <w:rPr>
          <w:b/>
          <w:bCs/>
        </w:rPr>
        <w:t xml:space="preserve"> </w:t>
      </w:r>
      <w:proofErr w:type="spellStart"/>
      <w:r w:rsidRPr="005C16EB">
        <w:rPr>
          <w:b/>
          <w:bCs/>
        </w:rPr>
        <w:t>Forensics</w:t>
      </w:r>
      <w:proofErr w:type="spellEnd"/>
      <w:r w:rsidRPr="005C16EB">
        <w:rPr>
          <w:b/>
          <w:bCs/>
        </w:rPr>
        <w:t>):</w:t>
      </w:r>
      <w:r w:rsidRPr="005C16EB">
        <w:t xml:space="preserve"> Dijital delilleri toplayıp analiz ederek suçu kanıtlayan bilim dalıdır. Süreç: Hazırlık, Toplama, Analiz, Raporlama.</w:t>
      </w:r>
    </w:p>
    <w:p w14:paraId="5648F6FC" w14:textId="77777777" w:rsidR="005C16EB" w:rsidRPr="005C16EB" w:rsidRDefault="005C16EB" w:rsidP="005C16EB">
      <w:pPr>
        <w:numPr>
          <w:ilvl w:val="0"/>
          <w:numId w:val="36"/>
        </w:numPr>
      </w:pPr>
      <w:r w:rsidRPr="005C16EB">
        <w:rPr>
          <w:b/>
          <w:bCs/>
        </w:rPr>
        <w:t>Zincirleme Muhafaza (</w:t>
      </w:r>
      <w:proofErr w:type="spellStart"/>
      <w:r w:rsidRPr="005C16EB">
        <w:rPr>
          <w:b/>
          <w:bCs/>
        </w:rPr>
        <w:t>Chain</w:t>
      </w:r>
      <w:proofErr w:type="spellEnd"/>
      <w:r w:rsidRPr="005C16EB">
        <w:rPr>
          <w:b/>
          <w:bCs/>
        </w:rPr>
        <w:t xml:space="preserve"> of </w:t>
      </w:r>
      <w:proofErr w:type="spellStart"/>
      <w:r w:rsidRPr="005C16EB">
        <w:rPr>
          <w:b/>
          <w:bCs/>
        </w:rPr>
        <w:t>Custody</w:t>
      </w:r>
      <w:proofErr w:type="spellEnd"/>
      <w:r w:rsidRPr="005C16EB">
        <w:rPr>
          <w:b/>
          <w:bCs/>
        </w:rPr>
        <w:t>):</w:t>
      </w:r>
      <w:r w:rsidRPr="005C16EB">
        <w:t xml:space="preserve"> Dijital delillerin toplanmasından mahkemeye sunulmasına kadar geçen her aşamada delillerin </w:t>
      </w:r>
      <w:r w:rsidRPr="005C16EB">
        <w:rPr>
          <w:b/>
          <w:bCs/>
        </w:rPr>
        <w:t>bütünlüğünün ve güvenilirliğinin</w:t>
      </w:r>
      <w:r w:rsidRPr="005C16EB">
        <w:t xml:space="preserve"> sağlanmasını amaçlayan protokoldür. Protokol, delilin değişmesini önlemeyi ve mahkemede kabul edilmesini sağlamayı hedefler.</w:t>
      </w:r>
    </w:p>
    <w:p w14:paraId="48380E45" w14:textId="77777777" w:rsidR="005C16EB" w:rsidRPr="005C16EB" w:rsidRDefault="005C16EB" w:rsidP="005C16EB">
      <w:pPr>
        <w:numPr>
          <w:ilvl w:val="0"/>
          <w:numId w:val="36"/>
        </w:numPr>
      </w:pPr>
      <w:r w:rsidRPr="005C16EB">
        <w:rPr>
          <w:b/>
          <w:bCs/>
        </w:rPr>
        <w:t>Hukuki Geçerlilik:</w:t>
      </w:r>
      <w:r w:rsidRPr="005C16EB">
        <w:t xml:space="preserve"> Türk Ceza Muhakemesi Kanunu'na göre, dijital deliller ancak zincirleme muhafaza protokolü izlenerek toplanmışsa mahkemede kabul edilir.</w:t>
      </w:r>
    </w:p>
    <w:p w14:paraId="2988360C" w14:textId="77777777" w:rsidR="005C16EB" w:rsidRPr="005C16EB" w:rsidRDefault="005C16EB" w:rsidP="005C16EB">
      <w:pPr>
        <w:rPr>
          <w:b/>
          <w:bCs/>
        </w:rPr>
      </w:pPr>
      <w:r w:rsidRPr="005C16EB">
        <w:rPr>
          <w:b/>
          <w:bCs/>
        </w:rPr>
        <w:t>7.4 Saldırı-Savunma Etik Sınırlar</w:t>
      </w:r>
    </w:p>
    <w:p w14:paraId="698E410D" w14:textId="77777777" w:rsidR="005C16EB" w:rsidRPr="005C16EB" w:rsidRDefault="005C16EB" w:rsidP="005C16EB">
      <w:r w:rsidRPr="005C16EB">
        <w:t>Siber savunma, etik ve hukuki sınırlar içinde yapılmalıdır.</w:t>
      </w:r>
    </w:p>
    <w:p w14:paraId="11626FA2" w14:textId="77777777" w:rsidR="005C16EB" w:rsidRPr="005C16EB" w:rsidRDefault="005C16EB" w:rsidP="005C16EB">
      <w:r w:rsidRPr="005C16EB">
        <w:rPr>
          <w:b/>
          <w:bCs/>
        </w:rPr>
        <w:t>Siber Savunmanın Temel İlkeleri:</w:t>
      </w:r>
      <w:r w:rsidRPr="005C16EB">
        <w:t xml:space="preserve"> Meşruiyet (hukuki çerçeve içinde kalma), Orantılılık (saldırının ölçüsüne uygunluk), Gereklilik, Ayrımcılık (masum üçüncü tarafları etkilememe) ve Şeffaflık.</w:t>
      </w:r>
    </w:p>
    <w:p w14:paraId="08616083" w14:textId="77777777" w:rsidR="005C16EB" w:rsidRPr="005C16EB" w:rsidRDefault="005C16EB" w:rsidP="005C16EB">
      <w:r w:rsidRPr="005C16EB">
        <w:rPr>
          <w:b/>
          <w:bCs/>
        </w:rPr>
        <w:t>Etik Olmayan Siber Savunma Yöntemleri:</w:t>
      </w:r>
    </w:p>
    <w:p w14:paraId="1AC04015" w14:textId="77777777" w:rsidR="005C16EB" w:rsidRPr="005C16EB" w:rsidRDefault="005C16EB" w:rsidP="005C16EB">
      <w:pPr>
        <w:numPr>
          <w:ilvl w:val="0"/>
          <w:numId w:val="37"/>
        </w:numPr>
      </w:pPr>
      <w:r w:rsidRPr="005C16EB">
        <w:rPr>
          <w:b/>
          <w:bCs/>
        </w:rPr>
        <w:t>Karşı Saldırı (Counter-Attack):</w:t>
      </w:r>
      <w:r w:rsidRPr="005C16EB">
        <w:t xml:space="preserve"> Saldırganın sistemine saldırı yapmak, hukuka aykırıdır (TCK'ya göre yetkisiz erişim suçudur) ve masum üçüncü tarafları etkileme riski taşır.</w:t>
      </w:r>
    </w:p>
    <w:p w14:paraId="5C672BD6" w14:textId="77777777" w:rsidR="005C16EB" w:rsidRPr="005C16EB" w:rsidRDefault="005C16EB" w:rsidP="005C16EB">
      <w:pPr>
        <w:numPr>
          <w:ilvl w:val="0"/>
          <w:numId w:val="37"/>
        </w:numPr>
      </w:pPr>
      <w:r w:rsidRPr="005C16EB">
        <w:t>Veri Çalma ve Sistem Kapatma (orantılı değil).</w:t>
      </w:r>
    </w:p>
    <w:p w14:paraId="7D099225" w14:textId="77777777" w:rsidR="005C16EB" w:rsidRPr="005C16EB" w:rsidRDefault="005C16EB" w:rsidP="005C16EB">
      <w:r w:rsidRPr="005C16EB">
        <w:rPr>
          <w:b/>
          <w:bCs/>
        </w:rPr>
        <w:t>Etik Siber Savunma Yöntemleri:</w:t>
      </w:r>
      <w:r w:rsidRPr="005C16EB">
        <w:t xml:space="preserve"> Güvenlik Duvarı, Şifreleme, Yedekleme, Güvenlik Yaması, Erişim Kontrolü ve İzleme/</w:t>
      </w:r>
      <w:proofErr w:type="spellStart"/>
      <w:r w:rsidRPr="005C16EB">
        <w:t>Günlükleme</w:t>
      </w:r>
      <w:proofErr w:type="spellEnd"/>
      <w:r w:rsidRPr="005C16EB">
        <w:t>.</w:t>
      </w:r>
    </w:p>
    <w:p w14:paraId="73389ABC" w14:textId="77777777" w:rsidR="005C16EB" w:rsidRPr="005C16EB" w:rsidRDefault="005C16EB" w:rsidP="005C16EB">
      <w:r w:rsidRPr="005C16EB">
        <w:rPr>
          <w:b/>
          <w:bCs/>
        </w:rPr>
        <w:t>Etik Hacker ve Penetrasyon Testi:</w:t>
      </w:r>
      <w:r w:rsidRPr="005C16EB">
        <w:t xml:space="preserve"> Kurumların güvenlik açıklarını belirlemek amacıyla </w:t>
      </w:r>
      <w:r w:rsidRPr="005C16EB">
        <w:rPr>
          <w:b/>
          <w:bCs/>
        </w:rPr>
        <w:t>yazılı izinle</w:t>
      </w:r>
      <w:r w:rsidRPr="005C16EB">
        <w:t xml:space="preserve"> yapılan kontrollü saldırılardır. İzin olmadan yapılırsa TCK kapsamında cezalandırılır.</w:t>
      </w:r>
    </w:p>
    <w:p w14:paraId="5D9523E4" w14:textId="77777777" w:rsidR="005C16EB" w:rsidRPr="005C16EB" w:rsidRDefault="005C16EB" w:rsidP="005C16EB">
      <w:r w:rsidRPr="005C16EB">
        <w:rPr>
          <w:b/>
          <w:bCs/>
        </w:rPr>
        <w:t>Kurumun Sorumlulukları (Saldırıya Maruz Kalma Durumunda):</w:t>
      </w:r>
      <w:r w:rsidRPr="005C16EB">
        <w:t xml:space="preserve"> Saldırıyı bildirme, delilleri zincirleme muhafaza protokolüyle koruma, kişisel veriler çalınmışsa etkilenen kişileri bilgilendirme (KVKK gereği) ve sistem güvenliğini artırma.</w:t>
      </w:r>
    </w:p>
    <w:p w14:paraId="3CFE2FFF" w14:textId="77777777" w:rsidR="00554975" w:rsidRDefault="00554975"/>
    <w:sectPr w:rsidR="0055497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4751"/>
    <w:multiLevelType w:val="multilevel"/>
    <w:tmpl w:val="573E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E7A24"/>
    <w:multiLevelType w:val="multilevel"/>
    <w:tmpl w:val="3856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D2B2F"/>
    <w:multiLevelType w:val="multilevel"/>
    <w:tmpl w:val="EEC2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A3807"/>
    <w:multiLevelType w:val="multilevel"/>
    <w:tmpl w:val="429A6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F335D"/>
    <w:multiLevelType w:val="multilevel"/>
    <w:tmpl w:val="79182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104FD7"/>
    <w:multiLevelType w:val="multilevel"/>
    <w:tmpl w:val="6EDA0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B26B3A"/>
    <w:multiLevelType w:val="multilevel"/>
    <w:tmpl w:val="B27EF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B1165C"/>
    <w:multiLevelType w:val="multilevel"/>
    <w:tmpl w:val="11E4C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57737D"/>
    <w:multiLevelType w:val="multilevel"/>
    <w:tmpl w:val="C4D4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D832E7"/>
    <w:multiLevelType w:val="multilevel"/>
    <w:tmpl w:val="2C2C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7A41CB"/>
    <w:multiLevelType w:val="multilevel"/>
    <w:tmpl w:val="A1D8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3764FA"/>
    <w:multiLevelType w:val="multilevel"/>
    <w:tmpl w:val="0896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C71514"/>
    <w:multiLevelType w:val="multilevel"/>
    <w:tmpl w:val="BEC8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F61214"/>
    <w:multiLevelType w:val="multilevel"/>
    <w:tmpl w:val="8016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4C336E"/>
    <w:multiLevelType w:val="multilevel"/>
    <w:tmpl w:val="7576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855901"/>
    <w:multiLevelType w:val="multilevel"/>
    <w:tmpl w:val="6982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9211DB"/>
    <w:multiLevelType w:val="multilevel"/>
    <w:tmpl w:val="5AF2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3A2288"/>
    <w:multiLevelType w:val="multilevel"/>
    <w:tmpl w:val="E58C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FE009E"/>
    <w:multiLevelType w:val="multilevel"/>
    <w:tmpl w:val="C6229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E01219"/>
    <w:multiLevelType w:val="multilevel"/>
    <w:tmpl w:val="EA382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226DC0"/>
    <w:multiLevelType w:val="multilevel"/>
    <w:tmpl w:val="3F52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FC21B0"/>
    <w:multiLevelType w:val="multilevel"/>
    <w:tmpl w:val="2D268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2E49F1"/>
    <w:multiLevelType w:val="multilevel"/>
    <w:tmpl w:val="E122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01282C"/>
    <w:multiLevelType w:val="multilevel"/>
    <w:tmpl w:val="CEE2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9D04D6"/>
    <w:multiLevelType w:val="multilevel"/>
    <w:tmpl w:val="4C28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8F28DB"/>
    <w:multiLevelType w:val="multilevel"/>
    <w:tmpl w:val="38600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8D6CE4"/>
    <w:multiLevelType w:val="multilevel"/>
    <w:tmpl w:val="7A8C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AB5E99"/>
    <w:multiLevelType w:val="multilevel"/>
    <w:tmpl w:val="A214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7E5319"/>
    <w:multiLevelType w:val="multilevel"/>
    <w:tmpl w:val="46E6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F94F40"/>
    <w:multiLevelType w:val="multilevel"/>
    <w:tmpl w:val="2D0A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0014DF"/>
    <w:multiLevelType w:val="multilevel"/>
    <w:tmpl w:val="E74C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300AF7"/>
    <w:multiLevelType w:val="multilevel"/>
    <w:tmpl w:val="B1EA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76599F"/>
    <w:multiLevelType w:val="multilevel"/>
    <w:tmpl w:val="E4AC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4422D1"/>
    <w:multiLevelType w:val="multilevel"/>
    <w:tmpl w:val="B552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CD469A"/>
    <w:multiLevelType w:val="multilevel"/>
    <w:tmpl w:val="7C62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172501"/>
    <w:multiLevelType w:val="multilevel"/>
    <w:tmpl w:val="8F60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723595"/>
    <w:multiLevelType w:val="multilevel"/>
    <w:tmpl w:val="A07E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0401923">
    <w:abstractNumId w:val="0"/>
  </w:num>
  <w:num w:numId="2" w16cid:durableId="1956204848">
    <w:abstractNumId w:val="28"/>
  </w:num>
  <w:num w:numId="3" w16cid:durableId="797064846">
    <w:abstractNumId w:val="12"/>
  </w:num>
  <w:num w:numId="4" w16cid:durableId="1904094986">
    <w:abstractNumId w:val="4"/>
  </w:num>
  <w:num w:numId="5" w16cid:durableId="1259217037">
    <w:abstractNumId w:val="18"/>
  </w:num>
  <w:num w:numId="6" w16cid:durableId="45104220">
    <w:abstractNumId w:val="35"/>
  </w:num>
  <w:num w:numId="7" w16cid:durableId="1786342500">
    <w:abstractNumId w:val="24"/>
  </w:num>
  <w:num w:numId="8" w16cid:durableId="431631265">
    <w:abstractNumId w:val="32"/>
  </w:num>
  <w:num w:numId="9" w16cid:durableId="1845122549">
    <w:abstractNumId w:val="1"/>
  </w:num>
  <w:num w:numId="10" w16cid:durableId="951517939">
    <w:abstractNumId w:val="29"/>
  </w:num>
  <w:num w:numId="11" w16cid:durableId="1857960225">
    <w:abstractNumId w:val="20"/>
  </w:num>
  <w:num w:numId="12" w16cid:durableId="1570578876">
    <w:abstractNumId w:val="5"/>
  </w:num>
  <w:num w:numId="13" w16cid:durableId="2088650492">
    <w:abstractNumId w:val="34"/>
  </w:num>
  <w:num w:numId="14" w16cid:durableId="876619306">
    <w:abstractNumId w:val="27"/>
  </w:num>
  <w:num w:numId="15" w16cid:durableId="274867501">
    <w:abstractNumId w:val="15"/>
  </w:num>
  <w:num w:numId="16" w16cid:durableId="930234696">
    <w:abstractNumId w:val="21"/>
  </w:num>
  <w:num w:numId="17" w16cid:durableId="861943586">
    <w:abstractNumId w:val="9"/>
  </w:num>
  <w:num w:numId="18" w16cid:durableId="1829904783">
    <w:abstractNumId w:val="16"/>
  </w:num>
  <w:num w:numId="19" w16cid:durableId="895505161">
    <w:abstractNumId w:val="7"/>
  </w:num>
  <w:num w:numId="20" w16cid:durableId="782262667">
    <w:abstractNumId w:val="14"/>
  </w:num>
  <w:num w:numId="21" w16cid:durableId="612786815">
    <w:abstractNumId w:val="19"/>
  </w:num>
  <w:num w:numId="22" w16cid:durableId="919829733">
    <w:abstractNumId w:val="25"/>
  </w:num>
  <w:num w:numId="23" w16cid:durableId="2124030571">
    <w:abstractNumId w:val="6"/>
  </w:num>
  <w:num w:numId="24" w16cid:durableId="1356808367">
    <w:abstractNumId w:val="3"/>
  </w:num>
  <w:num w:numId="25" w16cid:durableId="1818691051">
    <w:abstractNumId w:val="13"/>
  </w:num>
  <w:num w:numId="26" w16cid:durableId="1189492850">
    <w:abstractNumId w:val="8"/>
  </w:num>
  <w:num w:numId="27" w16cid:durableId="1900478541">
    <w:abstractNumId w:val="11"/>
  </w:num>
  <w:num w:numId="28" w16cid:durableId="108938383">
    <w:abstractNumId w:val="10"/>
  </w:num>
  <w:num w:numId="29" w16cid:durableId="598097469">
    <w:abstractNumId w:val="31"/>
  </w:num>
  <w:num w:numId="30" w16cid:durableId="1809742749">
    <w:abstractNumId w:val="30"/>
  </w:num>
  <w:num w:numId="31" w16cid:durableId="1270312979">
    <w:abstractNumId w:val="33"/>
  </w:num>
  <w:num w:numId="32" w16cid:durableId="585069127">
    <w:abstractNumId w:val="22"/>
  </w:num>
  <w:num w:numId="33" w16cid:durableId="1044138470">
    <w:abstractNumId w:val="26"/>
  </w:num>
  <w:num w:numId="34" w16cid:durableId="196309743">
    <w:abstractNumId w:val="17"/>
  </w:num>
  <w:num w:numId="35" w16cid:durableId="1748919791">
    <w:abstractNumId w:val="36"/>
  </w:num>
  <w:num w:numId="36" w16cid:durableId="918634423">
    <w:abstractNumId w:val="23"/>
  </w:num>
  <w:num w:numId="37" w16cid:durableId="15458228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6EB"/>
    <w:rsid w:val="00554975"/>
    <w:rsid w:val="005C16EB"/>
    <w:rsid w:val="008B26FD"/>
    <w:rsid w:val="008F6630"/>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5D752"/>
  <w15:chartTrackingRefBased/>
  <w15:docId w15:val="{E60FBA9E-EC78-4888-9262-4305AD682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C16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5C16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5C16E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5C16E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C16E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C16E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C16E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C16E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C16E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C16E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5C16E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5C16E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C16E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C16E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C16E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C16E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C16E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C16EB"/>
    <w:rPr>
      <w:rFonts w:eastAsiaTheme="majorEastAsia" w:cstheme="majorBidi"/>
      <w:color w:val="272727" w:themeColor="text1" w:themeTint="D8"/>
    </w:rPr>
  </w:style>
  <w:style w:type="paragraph" w:styleId="KonuBal">
    <w:name w:val="Title"/>
    <w:basedOn w:val="Normal"/>
    <w:next w:val="Normal"/>
    <w:link w:val="KonuBalChar"/>
    <w:uiPriority w:val="10"/>
    <w:qFormat/>
    <w:rsid w:val="005C16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C16E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C16E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C16E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C16E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C16EB"/>
    <w:rPr>
      <w:i/>
      <w:iCs/>
      <w:color w:val="404040" w:themeColor="text1" w:themeTint="BF"/>
    </w:rPr>
  </w:style>
  <w:style w:type="paragraph" w:styleId="ListeParagraf">
    <w:name w:val="List Paragraph"/>
    <w:basedOn w:val="Normal"/>
    <w:uiPriority w:val="34"/>
    <w:qFormat/>
    <w:rsid w:val="005C16EB"/>
    <w:pPr>
      <w:ind w:left="720"/>
      <w:contextualSpacing/>
    </w:pPr>
  </w:style>
  <w:style w:type="character" w:styleId="GlVurgulama">
    <w:name w:val="Intense Emphasis"/>
    <w:basedOn w:val="VarsaylanParagrafYazTipi"/>
    <w:uiPriority w:val="21"/>
    <w:qFormat/>
    <w:rsid w:val="005C16EB"/>
    <w:rPr>
      <w:i/>
      <w:iCs/>
      <w:color w:val="0F4761" w:themeColor="accent1" w:themeShade="BF"/>
    </w:rPr>
  </w:style>
  <w:style w:type="paragraph" w:styleId="GlAlnt">
    <w:name w:val="Intense Quote"/>
    <w:basedOn w:val="Normal"/>
    <w:next w:val="Normal"/>
    <w:link w:val="GlAlntChar"/>
    <w:uiPriority w:val="30"/>
    <w:qFormat/>
    <w:rsid w:val="005C16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C16EB"/>
    <w:rPr>
      <w:i/>
      <w:iCs/>
      <w:color w:val="0F4761" w:themeColor="accent1" w:themeShade="BF"/>
    </w:rPr>
  </w:style>
  <w:style w:type="character" w:styleId="GlBavuru">
    <w:name w:val="Intense Reference"/>
    <w:basedOn w:val="VarsaylanParagrafYazTipi"/>
    <w:uiPriority w:val="32"/>
    <w:qFormat/>
    <w:rsid w:val="005C16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5251</Words>
  <Characters>29933</Characters>
  <Application>Microsoft Office Word</Application>
  <DocSecurity>0</DocSecurity>
  <Lines>249</Lines>
  <Paragraphs>70</Paragraphs>
  <ScaleCrop>false</ScaleCrop>
  <Company/>
  <LinksUpToDate>false</LinksUpToDate>
  <CharactersWithSpaces>35114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Berat Kerem AYDIN</dc:creator>
  <cp:keywords/>
  <dc:description/>
  <cp:lastModifiedBy>Berat Kerem AYDIN</cp:lastModifiedBy>
  <cp:revision>1</cp:revision>
  <dcterms:created xsi:type="dcterms:W3CDTF">2025-11-13T09:39:00Z</dcterms:created>
  <dcterms:modified xsi:type="dcterms:W3CDTF">2025-11-13T09:39:00Z</dcterms:modified>
</cp:coreProperties>
</file>