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pPr>
      <w:r>
        <w:rPr>
          <w:b/>
          <w:bCs/>
          <w:color w:val="1E2761"/>
          <w:sz w:val="32"/>
          <w:szCs w:val="32"/>
        </w:rPr>
        <w:t xml:space="preserve">Week 3 Concept Check — Product Return Request</w:t>
      </w:r>
    </w:p>
    <w:p>
      <w:pPr>
        <w:spacing w:after="300"/>
      </w:pPr>
      <w:r>
        <w:rPr>
          <w:i/>
          <w:iCs/>
          <w:color w:val="666666"/>
          <w:sz w:val="22"/>
          <w:szCs w:val="22"/>
        </w:rPr>
        <w:t xml:space="preserve">MIS 3371 • Transaction Processing Systems I • 12 points</w:t>
      </w:r>
    </w:p>
    <w:p>
      <w:pPr>
        <w:spacing w:after="80" w:before="200"/>
      </w:pPr>
      <w:r>
        <w:rPr>
          <w:b/>
          <w:bCs/>
          <w:sz w:val="24"/>
          <w:szCs w:val="24"/>
        </w:rPr>
        <w:t xml:space="preserve">1. What is the difference between a workflow step and a transaction state?</w:t>
      </w:r>
    </w:p>
    <w:p>
      <w:pPr>
        <w:spacing w:after="120"/>
      </w:pPr>
      <w:r>
        <w:rPr>
          <w:sz w:val="22"/>
          <w:szCs w:val="22"/>
        </w:rPr>
        <w:t xml:space="preserve">A workflow step is an action someone or something performs, like a customer submitting a form or the system validating an order. A transaction state is the condition the transaction sits in between those actions, like "Submitted" or "Pending Supervisor Review." Steps change the state; the state describes where the transaction currently stands.</w:t>
      </w:r>
    </w:p>
    <w:p>
      <w:pPr>
        <w:spacing w:after="80" w:before="200"/>
      </w:pPr>
      <w:r>
        <w:rPr>
          <w:b/>
          <w:bCs/>
          <w:sz w:val="24"/>
          <w:szCs w:val="24"/>
        </w:rPr>
        <w:t xml:space="preserve">2. When should a decision appear in a workflow model?</w:t>
      </w:r>
    </w:p>
    <w:p>
      <w:pPr>
        <w:spacing w:after="120"/>
      </w:pPr>
      <w:r>
        <w:rPr>
          <w:sz w:val="22"/>
          <w:szCs w:val="22"/>
        </w:rPr>
        <w:t xml:space="preserve">A decision belongs in a workflow model whenever the next step actually depends on a condition evaluated right there, such as whether an item falls within the 30-day window. If the process doesn't actually branch based on data or a rule, it isn't a real decision. A decision should mark a genuine fork in the flow, not just illustrate every possible outcome.</w:t>
      </w:r>
    </w:p>
    <w:p>
      <w:pPr>
        <w:spacing w:after="80" w:before="200"/>
      </w:pPr>
      <w:r>
        <w:rPr>
          <w:b/>
          <w:bCs/>
          <w:sz w:val="24"/>
          <w:szCs w:val="24"/>
        </w:rPr>
        <w:t xml:space="preserve">3. Why should teams model at least one exception path?</w:t>
      </w:r>
    </w:p>
    <w:p>
      <w:pPr>
        <w:spacing w:after="120"/>
      </w:pPr>
      <w:r>
        <w:rPr>
          <w:sz w:val="22"/>
          <w:szCs w:val="22"/>
        </w:rPr>
        <w:t xml:space="preserve">Real transactions fail or get rejected, so a model that only shows the happy path leaves the system with no defined behavior for invalid orders, policy violations, or plain errors. That gap tends to surface later as silent failures, inconsistent states, or people fixing things by hand.</w:t>
      </w:r>
    </w:p>
    <w:p>
      <w:pPr>
        <w:spacing w:after="80" w:before="200"/>
      </w:pPr>
      <w:r>
        <w:rPr>
          <w:b/>
          <w:bCs/>
          <w:sz w:val="24"/>
          <w:szCs w:val="24"/>
        </w:rPr>
        <w:t xml:space="preserve">4. Why is "Pending" often a weak state name?</w:t>
      </w:r>
    </w:p>
    <w:p>
      <w:pPr>
        <w:spacing w:after="120"/>
      </w:pPr>
      <w:r>
        <w:rPr>
          <w:sz w:val="22"/>
          <w:szCs w:val="22"/>
        </w:rPr>
        <w:t xml:space="preserve">"Pending" is vague because it doesn't say what's pending or who needs to act next. "Pending Supervisor Review" works better because it names exactly what's blocking progress and whose job it is to move it forward.</w:t>
      </w:r>
    </w:p>
    <w:p>
      <w:pPr>
        <w:spacing w:after="80" w:before="200"/>
      </w:pPr>
      <w:r>
        <w:rPr>
          <w:b/>
          <w:bCs/>
          <w:sz w:val="24"/>
          <w:szCs w:val="24"/>
        </w:rPr>
        <w:t xml:space="preserve">5. What information belongs in a data dictionary?</w:t>
      </w:r>
    </w:p>
    <w:p>
      <w:pPr>
        <w:spacing w:after="120"/>
      </w:pPr>
      <w:r>
        <w:rPr>
          <w:sz w:val="22"/>
          <w:szCs w:val="22"/>
        </w:rPr>
        <w:t xml:space="preserve">A data dictionary should record, for each field, its name, its meaning, its data type, whether it's required, where the value comes from (user-entered, derived, or system-assigned), any validation rule or constraint, and an example value.</w:t>
      </w:r>
    </w:p>
    <w:p>
      <w:pPr>
        <w:spacing w:after="80" w:before="200"/>
      </w:pPr>
      <w:r>
        <w:rPr>
          <w:b/>
          <w:bCs/>
          <w:sz w:val="24"/>
          <w:szCs w:val="24"/>
        </w:rPr>
        <w:t xml:space="preserve">6. Give one example of business data, control/state data, and audit data.</w:t>
      </w:r>
    </w:p>
    <w:p>
      <w:pPr>
        <w:spacing w:after="120"/>
      </w:pPr>
      <w:r>
        <w:rPr>
          <w:sz w:val="22"/>
          <w:szCs w:val="22"/>
        </w:rPr>
        <w:t xml:space="preserve">Business data describes what the transaction is actually about, like sku, quantity, or reason_code. Control or state data tracks where the transaction sits in its lifecycle, which here is just the status field. Audit data supports tracing what happened after the fact, like status_updated_at along with whatever triggered the change.</w:t>
      </w:r>
    </w:p>
    <w:p>
      <w:pPr>
        <w:spacing w:after="80" w:before="200"/>
      </w:pPr>
      <w:r>
        <w:rPr>
          <w:b/>
          <w:bCs/>
          <w:sz w:val="24"/>
          <w:szCs w:val="24"/>
        </w:rPr>
        <w:t xml:space="preserve">7. Why should a transaction ID be stable and unique?</w:t>
      </w:r>
    </w:p>
    <w:p>
      <w:pPr>
        <w:spacing w:after="120"/>
      </w:pPr>
      <w:r>
        <w:rPr>
          <w:sz w:val="22"/>
          <w:szCs w:val="22"/>
        </w:rPr>
        <w:t xml:space="preserve">A transaction ID needs to be stable and unique because it's the one reference every system, screen, and conversation uses to point at that exact request. If it changed, or collided with another request's ID, status lookups, supervisor approvals, and audit records could all end up pointing at the wrong transaction.</w:t>
      </w:r>
    </w:p>
    <w:p>
      <w:pPr>
        <w:spacing w:after="80" w:before="200"/>
      </w:pPr>
      <w:r>
        <w:rPr>
          <w:b/>
          <w:bCs/>
          <w:sz w:val="24"/>
          <w:szCs w:val="24"/>
        </w:rPr>
        <w:t xml:space="preserve">8. What is the difference between user-entered, derived, and system-assigned data?</w:t>
      </w:r>
    </w:p>
    <w:p>
      <w:pPr>
        <w:spacing w:after="120"/>
      </w:pPr>
      <w:r>
        <w:rPr>
          <w:sz w:val="22"/>
          <w:szCs w:val="22"/>
        </w:rPr>
        <w:t xml:space="preserve">User-entered data comes straight from whoever filled out the form, like reason_code. Derived or calculated data gets computed from other fields instead of typed in directly, like requires_supervisor_review, which comes from reason_code and item_value. System-assigned data is generated by the system itself regardless of what the user entered, like return_id or submitted_at.</w:t>
      </w:r>
    </w:p>
    <w:p>
      <w:pPr>
        <w:spacing w:after="80" w:before="200"/>
      </w:pPr>
      <w:r>
        <w:rPr>
          <w:b/>
          <w:bCs/>
          <w:sz w:val="24"/>
          <w:szCs w:val="24"/>
        </w:rPr>
        <w:t xml:space="preserve">9. Why might a field be optional in Draft but required in Approved?</w:t>
      </w:r>
    </w:p>
    <w:p>
      <w:pPr>
        <w:spacing w:after="120"/>
      </w:pPr>
      <w:r>
        <w:rPr>
          <w:sz w:val="22"/>
          <w:szCs w:val="22"/>
        </w:rPr>
        <w:t xml:space="preserve">Early in a transaction's life, the system often needs to save incomplete work, like a draft return request, without requiring every field yet. Once the request reaches a state like Approved, though, it's a committed record, so any field needed to actually process it, like supervisor_decision on a routed request, has to be there.</w:t>
      </w:r>
    </w:p>
    <w:p>
      <w:pPr>
        <w:spacing w:after="80" w:before="200"/>
      </w:pPr>
      <w:r>
        <w:rPr>
          <w:b/>
          <w:bCs/>
          <w:sz w:val="24"/>
          <w:szCs w:val="24"/>
        </w:rPr>
        <w:t xml:space="preserve">10. What belongs primarily in the presentation tier?</w:t>
      </w:r>
    </w:p>
    <w:p>
      <w:pPr>
        <w:spacing w:after="120"/>
      </w:pPr>
      <w:r>
        <w:rPr>
          <w:sz w:val="22"/>
          <w:szCs w:val="22"/>
        </w:rPr>
        <w:t xml:space="preserve">The presentation tier's job is collecting input, giving quick feedback like required-field highlighting, and showing results back to the user. It handles interaction, but it isn't where the system decides what's true or where the record actually lives.</w:t>
      </w:r>
    </w:p>
    <w:p>
      <w:pPr>
        <w:spacing w:after="80" w:before="200"/>
      </w:pPr>
      <w:r>
        <w:rPr>
          <w:b/>
          <w:bCs/>
          <w:sz w:val="24"/>
          <w:szCs w:val="24"/>
        </w:rPr>
        <w:t xml:space="preserve">11. Why must critical business rules also be enforced in application logic?</w:t>
      </w:r>
    </w:p>
    <w:p>
      <w:pPr>
        <w:spacing w:after="120"/>
      </w:pPr>
      <w:r>
        <w:rPr>
          <w:sz w:val="22"/>
          <w:szCs w:val="22"/>
        </w:rPr>
        <w:t xml:space="preserve">Critical business rules need to live in application logic too because presentation-tier checks, like client-side JavaScript or form validation, can be bypassed, turned off, or skipped entirely with a direct API call. If a rule like BR-4 only existed in the UI, a malicious or buggy client could submit a request that skips supervisor review. The application tier is the one place guaranteed to see every request, so it has to re-check the rule independently.</w:t>
      </w:r>
    </w:p>
    <w:p>
      <w:pPr>
        <w:spacing w:after="80" w:before="200"/>
      </w:pPr>
      <w:r>
        <w:rPr>
          <w:b/>
          <w:bCs/>
          <w:sz w:val="24"/>
          <w:szCs w:val="24"/>
        </w:rPr>
        <w:t xml:space="preserve">12. What should the data tier preserve as the official record?</w:t>
      </w:r>
    </w:p>
    <w:p>
      <w:pPr>
        <w:spacing w:after="120"/>
      </w:pPr>
      <w:r>
        <w:rPr>
          <w:sz w:val="22"/>
          <w:szCs w:val="22"/>
        </w:rPr>
        <w:t xml:space="preserve">The data tier's job is to preserve the authoritative, persisted state of the transaction: the actual field values, the current status, and the full history of status changes. That record doesn't depend on what the presentation tier happens to be showing or what a client claims. It's what every other tier reads from and trusts.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2026-09-20T19:06:48.992Z</dcterms:created>
  <dcterms:modified xsi:type="dcterms:W3CDTF">2026-09-20T19:06:48.993Z</dcterms:modified>
</cp:coreProperties>
</file>

<file path=docProps/custom.xml><?xml version="1.0" encoding="utf-8"?>
<Properties xmlns="http://schemas.openxmlformats.org/officeDocument/2006/custom-properties" xmlns:vt="http://schemas.openxmlformats.org/officeDocument/2006/docPropsVTypes"/>
</file>