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6C6F0" w14:textId="0C20B30B" w:rsidR="00E34989" w:rsidRPr="007460CE" w:rsidRDefault="00E34989">
      <w:pPr>
        <w:jc w:val="center"/>
        <w:rPr>
          <w:rFonts w:ascii="Times New Roman" w:hAnsi="Times New Roman" w:cs="Times New Roman"/>
          <w:b/>
          <w:bCs/>
          <w:sz w:val="36"/>
          <w:szCs w:val="36"/>
        </w:rPr>
      </w:pPr>
      <w:r w:rsidRPr="007460CE">
        <w:rPr>
          <w:rFonts w:ascii="Times New Roman" w:hAnsi="Times New Roman" w:cs="Times New Roman"/>
          <w:noProof/>
        </w:rPr>
        <w:drawing>
          <wp:inline distT="0" distB="0" distL="0" distR="0" wp14:anchorId="62DFFFE3" wp14:editId="1C09DAC6">
            <wp:extent cx="1663700" cy="52917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78219" cy="533795"/>
                    </a:xfrm>
                    <a:prstGeom prst="rect">
                      <a:avLst/>
                    </a:prstGeom>
                  </pic:spPr>
                </pic:pic>
              </a:graphicData>
            </a:graphic>
          </wp:inline>
        </w:drawing>
      </w:r>
    </w:p>
    <w:p w14:paraId="1BCB2965" w14:textId="08222B7E" w:rsidR="00511835" w:rsidRPr="007460CE" w:rsidRDefault="00E34989">
      <w:pPr>
        <w:jc w:val="center"/>
        <w:rPr>
          <w:rFonts w:ascii="Times New Roman" w:hAnsi="Times New Roman" w:cs="Times New Roman"/>
        </w:rPr>
      </w:pPr>
      <w:r w:rsidRPr="007460CE">
        <w:rPr>
          <w:rFonts w:ascii="Times New Roman" w:hAnsi="Times New Roman" w:cs="Times New Roman"/>
          <w:b/>
          <w:bCs/>
          <w:sz w:val="36"/>
          <w:szCs w:val="36"/>
        </w:rPr>
        <w:t>Iqra University</w:t>
      </w:r>
    </w:p>
    <w:p w14:paraId="5BFFBEFD" w14:textId="0D655623" w:rsidR="00511835" w:rsidRPr="007460CE" w:rsidRDefault="00000000">
      <w:pPr>
        <w:jc w:val="center"/>
        <w:rPr>
          <w:rFonts w:ascii="Times New Roman" w:hAnsi="Times New Roman" w:cs="Times New Roman"/>
        </w:rPr>
      </w:pPr>
      <w:r w:rsidRPr="007460CE">
        <w:rPr>
          <w:rFonts w:ascii="Times New Roman" w:hAnsi="Times New Roman" w:cs="Times New Roman"/>
          <w:b/>
          <w:bCs/>
          <w:sz w:val="28"/>
          <w:szCs w:val="28"/>
        </w:rPr>
        <w:t>Islamabad Campus</w:t>
      </w:r>
    </w:p>
    <w:p w14:paraId="7D4ECBB2" w14:textId="77777777" w:rsidR="00511835" w:rsidRPr="007460CE" w:rsidRDefault="00000000">
      <w:pPr>
        <w:rPr>
          <w:rFonts w:ascii="Times New Roman" w:hAnsi="Times New Roman" w:cs="Times New Roman"/>
        </w:rPr>
      </w:pPr>
      <w:r w:rsidRPr="007460CE">
        <w:rPr>
          <w:rFonts w:ascii="Times New Roman" w:hAnsi="Times New Roman" w:cs="Times New Roman"/>
          <w:b/>
          <w:bCs/>
          <w:sz w:val="28"/>
          <w:szCs w:val="28"/>
        </w:rPr>
        <w:t xml:space="preserve">                                        Spring 2026 Semester</w:t>
      </w:r>
    </w:p>
    <w:p w14:paraId="52E9590F" w14:textId="77777777" w:rsidR="00511835" w:rsidRPr="007460CE" w:rsidRDefault="00511835">
      <w:pPr>
        <w:jc w:val="center"/>
        <w:rPr>
          <w:rFonts w:ascii="Times New Roman" w:hAnsi="Times New Roman" w:cs="Times New Roman"/>
        </w:rPr>
      </w:pPr>
    </w:p>
    <w:p w14:paraId="5D0A75C8" w14:textId="77777777" w:rsidR="00511835" w:rsidRPr="007460CE" w:rsidRDefault="00000000">
      <w:pPr>
        <w:jc w:val="center"/>
        <w:rPr>
          <w:rFonts w:ascii="Times New Roman" w:hAnsi="Times New Roman" w:cs="Times New Roman"/>
        </w:rPr>
      </w:pPr>
      <w:r w:rsidRPr="007460CE">
        <w:rPr>
          <w:rFonts w:ascii="Times New Roman" w:hAnsi="Times New Roman" w:cs="Times New Roman"/>
          <w:b/>
          <w:bCs/>
          <w:sz w:val="32"/>
          <w:szCs w:val="32"/>
        </w:rPr>
        <w:t>BS PHARMACY PROJECT PROPOSAL</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5"/>
      </w:tblGrid>
      <w:tr w:rsidR="00511835" w:rsidRPr="007460CE" w14:paraId="6529240A" w14:textId="77777777">
        <w:tc>
          <w:tcPr>
            <w:tcW w:w="926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555519E" w14:textId="3F8EC5E2" w:rsidR="00511835" w:rsidRPr="007460CE" w:rsidRDefault="00000000">
            <w:pPr>
              <w:spacing w:line="360" w:lineRule="auto"/>
              <w:jc w:val="both"/>
              <w:rPr>
                <w:rFonts w:ascii="Times New Roman" w:hAnsi="Times New Roman" w:cs="Times New Roman"/>
              </w:rPr>
            </w:pPr>
            <w:r w:rsidRPr="007460CE">
              <w:rPr>
                <w:rFonts w:ascii="Times New Roman" w:hAnsi="Times New Roman" w:cs="Times New Roman"/>
                <w:b/>
                <w:bCs/>
              </w:rPr>
              <w:t xml:space="preserve">Course Code &amp; Title: </w:t>
            </w:r>
            <w:r w:rsidRPr="007460CE">
              <w:rPr>
                <w:rFonts w:ascii="Times New Roman" w:hAnsi="Times New Roman" w:cs="Times New Roman"/>
              </w:rPr>
              <w:t>PHARM 519</w:t>
            </w:r>
            <w:proofErr w:type="gramStart"/>
            <w:r w:rsidRPr="007460CE">
              <w:rPr>
                <w:rFonts w:ascii="Times New Roman" w:hAnsi="Times New Roman" w:cs="Times New Roman"/>
              </w:rPr>
              <w:t>-(</w:t>
            </w:r>
            <w:proofErr w:type="gramEnd"/>
            <w:r w:rsidRPr="007460CE">
              <w:rPr>
                <w:rFonts w:ascii="Times New Roman" w:hAnsi="Times New Roman" w:cs="Times New Roman"/>
              </w:rPr>
              <w:t>Computer and its Applications in Pharmacy)</w:t>
            </w:r>
          </w:p>
        </w:tc>
      </w:tr>
      <w:tr w:rsidR="00511835" w:rsidRPr="007460CE" w14:paraId="3D4F1FE2" w14:textId="77777777">
        <w:tc>
          <w:tcPr>
            <w:tcW w:w="926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6588765" w14:textId="77777777" w:rsidR="00511835" w:rsidRPr="007460CE" w:rsidRDefault="00000000">
            <w:pPr>
              <w:rPr>
                <w:rFonts w:ascii="Times New Roman" w:hAnsi="Times New Roman" w:cs="Times New Roman"/>
              </w:rPr>
            </w:pPr>
            <w:r w:rsidRPr="007460CE">
              <w:rPr>
                <w:rFonts w:ascii="Times New Roman" w:hAnsi="Times New Roman" w:cs="Times New Roman"/>
                <w:b/>
                <w:bCs/>
              </w:rPr>
              <w:t xml:space="preserve">Program/Department: </w:t>
            </w:r>
            <w:r w:rsidRPr="007460CE">
              <w:rPr>
                <w:rFonts w:ascii="Times New Roman" w:hAnsi="Times New Roman" w:cs="Times New Roman"/>
              </w:rPr>
              <w:t>Department of Pharmacy</w:t>
            </w:r>
          </w:p>
        </w:tc>
      </w:tr>
    </w:tbl>
    <w:p w14:paraId="1F86F40D" w14:textId="0FBF9110" w:rsidR="00511835" w:rsidRPr="007460CE" w:rsidRDefault="00000000">
      <w:pPr>
        <w:spacing w:before="160" w:after="80"/>
        <w:rPr>
          <w:rFonts w:ascii="Times New Roman" w:hAnsi="Times New Roman" w:cs="Times New Roman"/>
        </w:rPr>
      </w:pPr>
      <w:r w:rsidRPr="007460CE">
        <w:rPr>
          <w:rFonts w:ascii="Times New Roman" w:hAnsi="Times New Roman" w:cs="Times New Roman"/>
          <w:b/>
          <w:bCs/>
        </w:rPr>
        <w:t xml:space="preserve">Project Title: </w:t>
      </w:r>
      <w:r w:rsidRPr="007460CE">
        <w:rPr>
          <w:rFonts w:ascii="Times New Roman" w:hAnsi="Times New Roman" w:cs="Times New Roman"/>
        </w:rPr>
        <w:t>Usage Patterns and Perceptions of Over-the-Counter (OTC) Medicine</w:t>
      </w:r>
    </w:p>
    <w:p w14:paraId="432CBA00" w14:textId="607B08E8" w:rsidR="007460CE" w:rsidRPr="007460CE" w:rsidRDefault="007460CE" w:rsidP="007460CE">
      <w:pPr>
        <w:spacing w:after="80"/>
        <w:rPr>
          <w:rFonts w:ascii="Times New Roman" w:hAnsi="Times New Roman" w:cs="Times New Roman"/>
        </w:rPr>
      </w:pPr>
      <w:r w:rsidRPr="007460CE">
        <w:rPr>
          <w:rFonts w:ascii="Times New Roman" w:hAnsi="Times New Roman" w:cs="Times New Roman"/>
        </w:rPr>
        <w:t>Submitted By:</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2"/>
        <w:gridCol w:w="4633"/>
      </w:tblGrid>
      <w:tr w:rsidR="00511835" w:rsidRPr="007460CE" w14:paraId="591297A7" w14:textId="77777777">
        <w:tc>
          <w:tcPr>
            <w:tcW w:w="4632" w:type="dxa"/>
            <w:tcBorders>
              <w:top w:val="single" w:sz="4" w:space="0" w:color="auto"/>
              <w:left w:val="single" w:sz="4" w:space="0" w:color="auto"/>
              <w:bottom w:val="single" w:sz="4" w:space="0" w:color="auto"/>
              <w:right w:val="single" w:sz="4" w:space="0" w:color="auto"/>
            </w:tcBorders>
            <w:shd w:val="clear" w:color="auto" w:fill="D9D9D9"/>
            <w:tcMar>
              <w:top w:w="80" w:type="dxa"/>
              <w:left w:w="120" w:type="dxa"/>
              <w:bottom w:w="80" w:type="dxa"/>
              <w:right w:w="120" w:type="dxa"/>
            </w:tcMar>
          </w:tcPr>
          <w:p w14:paraId="174D4D20" w14:textId="77777777" w:rsidR="00511835" w:rsidRPr="007460CE" w:rsidRDefault="00000000">
            <w:pPr>
              <w:rPr>
                <w:rFonts w:ascii="Times New Roman" w:hAnsi="Times New Roman" w:cs="Times New Roman"/>
              </w:rPr>
            </w:pPr>
            <w:r w:rsidRPr="007460CE">
              <w:rPr>
                <w:rFonts w:ascii="Times New Roman" w:hAnsi="Times New Roman" w:cs="Times New Roman"/>
                <w:b/>
                <w:bCs/>
              </w:rPr>
              <w:t>Name</w:t>
            </w:r>
          </w:p>
        </w:tc>
        <w:tc>
          <w:tcPr>
            <w:tcW w:w="4633" w:type="dxa"/>
            <w:tcBorders>
              <w:top w:val="single" w:sz="4" w:space="0" w:color="auto"/>
              <w:left w:val="single" w:sz="4" w:space="0" w:color="auto"/>
              <w:bottom w:val="single" w:sz="4" w:space="0" w:color="auto"/>
              <w:right w:val="single" w:sz="4" w:space="0" w:color="auto"/>
            </w:tcBorders>
            <w:shd w:val="clear" w:color="auto" w:fill="D9D9D9"/>
            <w:tcMar>
              <w:top w:w="80" w:type="dxa"/>
              <w:left w:w="120" w:type="dxa"/>
              <w:bottom w:w="80" w:type="dxa"/>
              <w:right w:w="120" w:type="dxa"/>
            </w:tcMar>
          </w:tcPr>
          <w:p w14:paraId="0B947329" w14:textId="77777777" w:rsidR="00511835" w:rsidRPr="007460CE" w:rsidRDefault="00000000">
            <w:pPr>
              <w:rPr>
                <w:rFonts w:ascii="Times New Roman" w:hAnsi="Times New Roman" w:cs="Times New Roman"/>
              </w:rPr>
            </w:pPr>
            <w:r w:rsidRPr="007460CE">
              <w:rPr>
                <w:rFonts w:ascii="Times New Roman" w:hAnsi="Times New Roman" w:cs="Times New Roman"/>
                <w:b/>
                <w:bCs/>
              </w:rPr>
              <w:t>Student ID</w:t>
            </w:r>
          </w:p>
        </w:tc>
      </w:tr>
      <w:tr w:rsidR="00511835" w:rsidRPr="007460CE" w14:paraId="1BA54B93" w14:textId="77777777">
        <w:tc>
          <w:tcPr>
            <w:tcW w:w="463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950BE81" w14:textId="66FE9677" w:rsidR="00511835" w:rsidRPr="007460CE" w:rsidRDefault="00000000">
            <w:pPr>
              <w:rPr>
                <w:rFonts w:ascii="Times New Roman" w:hAnsi="Times New Roman" w:cs="Times New Roman"/>
              </w:rPr>
            </w:pPr>
            <w:r w:rsidRPr="007460CE">
              <w:rPr>
                <w:rFonts w:ascii="Times New Roman" w:hAnsi="Times New Roman" w:cs="Times New Roman"/>
              </w:rPr>
              <w:t xml:space="preserve"> </w:t>
            </w:r>
            <w:r w:rsidR="00E34989" w:rsidRPr="007460CE">
              <w:rPr>
                <w:rFonts w:ascii="Times New Roman" w:hAnsi="Times New Roman" w:cs="Times New Roman"/>
              </w:rPr>
              <w:t>Abdullah Ramzan</w:t>
            </w:r>
          </w:p>
        </w:tc>
        <w:tc>
          <w:tcPr>
            <w:tcW w:w="463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9A936B9" w14:textId="697E2982" w:rsidR="00511835" w:rsidRPr="007460CE" w:rsidRDefault="00000000">
            <w:pPr>
              <w:rPr>
                <w:rFonts w:ascii="Times New Roman" w:hAnsi="Times New Roman" w:cs="Times New Roman"/>
              </w:rPr>
            </w:pPr>
            <w:r w:rsidRPr="007460CE">
              <w:rPr>
                <w:rFonts w:ascii="Times New Roman" w:hAnsi="Times New Roman" w:cs="Times New Roman"/>
              </w:rPr>
              <w:t xml:space="preserve"> </w:t>
            </w:r>
            <w:r w:rsidR="00E34989" w:rsidRPr="007460CE">
              <w:rPr>
                <w:rFonts w:ascii="Times New Roman" w:hAnsi="Times New Roman" w:cs="Times New Roman"/>
              </w:rPr>
              <w:t>39920</w:t>
            </w:r>
          </w:p>
        </w:tc>
      </w:tr>
      <w:tr w:rsidR="00511835" w:rsidRPr="007460CE" w14:paraId="7B23789C" w14:textId="77777777">
        <w:tc>
          <w:tcPr>
            <w:tcW w:w="463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F50FD40" w14:textId="6377B673" w:rsidR="00511835" w:rsidRPr="007460CE" w:rsidRDefault="00000000">
            <w:pPr>
              <w:rPr>
                <w:rFonts w:ascii="Times New Roman" w:hAnsi="Times New Roman" w:cs="Times New Roman"/>
              </w:rPr>
            </w:pPr>
            <w:r w:rsidRPr="007460CE">
              <w:rPr>
                <w:rFonts w:ascii="Times New Roman" w:hAnsi="Times New Roman" w:cs="Times New Roman"/>
              </w:rPr>
              <w:t xml:space="preserve"> </w:t>
            </w:r>
            <w:r w:rsidR="00E34989" w:rsidRPr="007460CE">
              <w:rPr>
                <w:rFonts w:ascii="Times New Roman" w:hAnsi="Times New Roman" w:cs="Times New Roman"/>
              </w:rPr>
              <w:t>Fasih</w:t>
            </w:r>
          </w:p>
        </w:tc>
        <w:tc>
          <w:tcPr>
            <w:tcW w:w="463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1105897" w14:textId="5DF46931" w:rsidR="00511835" w:rsidRPr="007460CE" w:rsidRDefault="00000000">
            <w:pPr>
              <w:rPr>
                <w:rFonts w:ascii="Times New Roman" w:hAnsi="Times New Roman" w:cs="Times New Roman"/>
              </w:rPr>
            </w:pPr>
            <w:r w:rsidRPr="007460CE">
              <w:rPr>
                <w:rFonts w:ascii="Times New Roman" w:hAnsi="Times New Roman" w:cs="Times New Roman"/>
              </w:rPr>
              <w:t xml:space="preserve"> </w:t>
            </w:r>
            <w:r w:rsidR="00E34989" w:rsidRPr="007460CE">
              <w:rPr>
                <w:rFonts w:ascii="Times New Roman" w:hAnsi="Times New Roman" w:cs="Times New Roman"/>
              </w:rPr>
              <w:t>39518</w:t>
            </w:r>
          </w:p>
        </w:tc>
      </w:tr>
      <w:tr w:rsidR="00511835" w:rsidRPr="007460CE" w14:paraId="54BF28F7" w14:textId="77777777">
        <w:tc>
          <w:tcPr>
            <w:tcW w:w="463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AD6FE1F" w14:textId="18ADE676" w:rsidR="00511835" w:rsidRPr="007460CE" w:rsidRDefault="00000000">
            <w:pPr>
              <w:rPr>
                <w:rFonts w:ascii="Times New Roman" w:hAnsi="Times New Roman" w:cs="Times New Roman"/>
              </w:rPr>
            </w:pPr>
            <w:r w:rsidRPr="007460CE">
              <w:rPr>
                <w:rFonts w:ascii="Times New Roman" w:hAnsi="Times New Roman" w:cs="Times New Roman"/>
              </w:rPr>
              <w:t xml:space="preserve"> </w:t>
            </w:r>
            <w:r w:rsidR="00E34989" w:rsidRPr="007460CE">
              <w:rPr>
                <w:rFonts w:ascii="Times New Roman" w:hAnsi="Times New Roman" w:cs="Times New Roman"/>
              </w:rPr>
              <w:t>Talha</w:t>
            </w:r>
          </w:p>
        </w:tc>
        <w:tc>
          <w:tcPr>
            <w:tcW w:w="463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4DFB212" w14:textId="217EC2E9" w:rsidR="00511835" w:rsidRPr="007460CE" w:rsidRDefault="00000000">
            <w:pPr>
              <w:rPr>
                <w:rFonts w:ascii="Times New Roman" w:hAnsi="Times New Roman" w:cs="Times New Roman"/>
              </w:rPr>
            </w:pPr>
            <w:r w:rsidRPr="007460CE">
              <w:rPr>
                <w:rFonts w:ascii="Times New Roman" w:hAnsi="Times New Roman" w:cs="Times New Roman"/>
              </w:rPr>
              <w:t xml:space="preserve"> </w:t>
            </w:r>
            <w:r w:rsidR="00E34989" w:rsidRPr="007460CE">
              <w:rPr>
                <w:rFonts w:ascii="Times New Roman" w:hAnsi="Times New Roman" w:cs="Times New Roman"/>
              </w:rPr>
              <w:t>39544</w:t>
            </w:r>
          </w:p>
        </w:tc>
      </w:tr>
      <w:tr w:rsidR="00511835" w:rsidRPr="007460CE" w14:paraId="6FFBFF32" w14:textId="77777777">
        <w:tc>
          <w:tcPr>
            <w:tcW w:w="463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493700F" w14:textId="360CAFBD" w:rsidR="00E34989" w:rsidRPr="007460CE" w:rsidRDefault="00000000">
            <w:pPr>
              <w:rPr>
                <w:rFonts w:ascii="Times New Roman" w:hAnsi="Times New Roman" w:cs="Times New Roman"/>
              </w:rPr>
            </w:pPr>
            <w:r w:rsidRPr="007460CE">
              <w:rPr>
                <w:rFonts w:ascii="Times New Roman" w:hAnsi="Times New Roman" w:cs="Times New Roman"/>
              </w:rPr>
              <w:t xml:space="preserve"> </w:t>
            </w:r>
            <w:r w:rsidR="00E34989" w:rsidRPr="007460CE">
              <w:rPr>
                <w:rFonts w:ascii="Times New Roman" w:hAnsi="Times New Roman" w:cs="Times New Roman"/>
              </w:rPr>
              <w:t>Sohaib Jameel</w:t>
            </w:r>
          </w:p>
        </w:tc>
        <w:tc>
          <w:tcPr>
            <w:tcW w:w="463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73ED19A" w14:textId="0D55AC96" w:rsidR="00511835" w:rsidRPr="007460CE" w:rsidRDefault="00000000">
            <w:pPr>
              <w:rPr>
                <w:rFonts w:ascii="Times New Roman" w:hAnsi="Times New Roman" w:cs="Times New Roman"/>
              </w:rPr>
            </w:pPr>
            <w:r w:rsidRPr="007460CE">
              <w:rPr>
                <w:rFonts w:ascii="Times New Roman" w:hAnsi="Times New Roman" w:cs="Times New Roman"/>
              </w:rPr>
              <w:t xml:space="preserve"> </w:t>
            </w:r>
            <w:r w:rsidR="00517DCC" w:rsidRPr="007460CE">
              <w:rPr>
                <w:rFonts w:ascii="Times New Roman" w:hAnsi="Times New Roman" w:cs="Times New Roman"/>
              </w:rPr>
              <w:t>40095</w:t>
            </w:r>
          </w:p>
        </w:tc>
      </w:tr>
      <w:tr w:rsidR="00511835" w:rsidRPr="007460CE" w14:paraId="4B90CC12" w14:textId="77777777">
        <w:tc>
          <w:tcPr>
            <w:tcW w:w="463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17A23D7" w14:textId="1E35552F" w:rsidR="00511835" w:rsidRPr="007460CE" w:rsidRDefault="00000000">
            <w:pPr>
              <w:rPr>
                <w:rFonts w:ascii="Times New Roman" w:hAnsi="Times New Roman" w:cs="Times New Roman"/>
              </w:rPr>
            </w:pPr>
            <w:r w:rsidRPr="007460CE">
              <w:rPr>
                <w:rFonts w:ascii="Times New Roman" w:hAnsi="Times New Roman" w:cs="Times New Roman"/>
              </w:rPr>
              <w:t xml:space="preserve"> </w:t>
            </w:r>
            <w:r w:rsidR="00E34989" w:rsidRPr="007460CE">
              <w:rPr>
                <w:rFonts w:ascii="Times New Roman" w:hAnsi="Times New Roman" w:cs="Times New Roman"/>
              </w:rPr>
              <w:t>Ahmad Nawaz</w:t>
            </w:r>
          </w:p>
        </w:tc>
        <w:tc>
          <w:tcPr>
            <w:tcW w:w="463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5BDC08E" w14:textId="79758953" w:rsidR="00511835" w:rsidRPr="007460CE" w:rsidRDefault="00000000">
            <w:pPr>
              <w:rPr>
                <w:rFonts w:ascii="Times New Roman" w:hAnsi="Times New Roman" w:cs="Times New Roman"/>
              </w:rPr>
            </w:pPr>
            <w:r w:rsidRPr="007460CE">
              <w:rPr>
                <w:rFonts w:ascii="Times New Roman" w:hAnsi="Times New Roman" w:cs="Times New Roman"/>
              </w:rPr>
              <w:t xml:space="preserve"> </w:t>
            </w:r>
            <w:r w:rsidR="00E34989" w:rsidRPr="007460CE">
              <w:rPr>
                <w:rFonts w:ascii="Times New Roman" w:hAnsi="Times New Roman" w:cs="Times New Roman"/>
              </w:rPr>
              <w:t>39671</w:t>
            </w:r>
          </w:p>
        </w:tc>
      </w:tr>
    </w:tbl>
    <w:p w14:paraId="38F916AC" w14:textId="5682F59B" w:rsidR="00511835" w:rsidRPr="007460CE" w:rsidRDefault="00511835">
      <w:pPr>
        <w:spacing w:after="80"/>
        <w:rPr>
          <w:rFonts w:ascii="Times New Roman" w:hAnsi="Times New Roman" w:cs="Times New Roman"/>
        </w:rPr>
      </w:pPr>
    </w:p>
    <w:p w14:paraId="46E7A0CC" w14:textId="32193A31" w:rsidR="00511835" w:rsidRPr="007460CE" w:rsidRDefault="00000000">
      <w:pPr>
        <w:spacing w:after="80"/>
        <w:rPr>
          <w:rFonts w:ascii="Times New Roman" w:hAnsi="Times New Roman" w:cs="Times New Roman"/>
        </w:rPr>
      </w:pPr>
      <w:r w:rsidRPr="007460CE">
        <w:rPr>
          <w:rFonts w:ascii="Times New Roman" w:hAnsi="Times New Roman" w:cs="Times New Roman"/>
        </w:rPr>
        <w:t>Submitted to:</w:t>
      </w:r>
      <w:r w:rsidR="007460CE" w:rsidRPr="007460CE">
        <w:rPr>
          <w:rFonts w:ascii="Times New Roman" w:hAnsi="Times New Roman" w:cs="Times New Roman"/>
        </w:rPr>
        <w:t xml:space="preserve"> Sir Moeen Raza</w:t>
      </w:r>
    </w:p>
    <w:p w14:paraId="3F10838F" w14:textId="04DA2C30" w:rsidR="00511835" w:rsidRPr="007460CE" w:rsidRDefault="00000000">
      <w:pPr>
        <w:spacing w:after="160"/>
        <w:rPr>
          <w:rFonts w:ascii="Times New Roman" w:hAnsi="Times New Roman" w:cs="Times New Roman"/>
        </w:rPr>
      </w:pPr>
      <w:r w:rsidRPr="007460CE">
        <w:rPr>
          <w:rFonts w:ascii="Times New Roman" w:hAnsi="Times New Roman" w:cs="Times New Roman"/>
        </w:rPr>
        <w:t xml:space="preserve">Date:        </w:t>
      </w:r>
      <w:r w:rsidR="007460CE" w:rsidRPr="007460CE">
        <w:rPr>
          <w:rFonts w:ascii="Times New Roman" w:hAnsi="Times New Roman" w:cs="Times New Roman"/>
        </w:rPr>
        <w:t>21/05</w:t>
      </w:r>
      <w:r w:rsidRPr="007460CE">
        <w:rPr>
          <w:rFonts w:ascii="Times New Roman" w:hAnsi="Times New Roman" w:cs="Times New Roman"/>
        </w:rPr>
        <w:t xml:space="preserve"> /2026</w:t>
      </w:r>
    </w:p>
    <w:p w14:paraId="7793C96E" w14:textId="77777777" w:rsidR="00511835" w:rsidRPr="007460CE" w:rsidRDefault="00000000">
      <w:pPr>
        <w:tabs>
          <w:tab w:val="left" w:pos="4680"/>
        </w:tabs>
        <w:spacing w:after="80"/>
        <w:rPr>
          <w:rFonts w:ascii="Times New Roman" w:hAnsi="Times New Roman" w:cs="Times New Roman"/>
        </w:rPr>
      </w:pPr>
      <w:r w:rsidRPr="007460CE">
        <w:rPr>
          <w:rFonts w:ascii="Times New Roman" w:hAnsi="Times New Roman" w:cs="Times New Roman"/>
          <w:b/>
          <w:bCs/>
        </w:rPr>
        <w:t xml:space="preserve">Supervisor: </w:t>
      </w:r>
      <w:r w:rsidRPr="007460CE">
        <w:rPr>
          <w:rFonts w:ascii="Times New Roman" w:hAnsi="Times New Roman" w:cs="Times New Roman"/>
        </w:rPr>
        <w:tab/>
      </w:r>
      <w:r w:rsidRPr="007460CE">
        <w:rPr>
          <w:rFonts w:ascii="Times New Roman" w:hAnsi="Times New Roman" w:cs="Times New Roman"/>
          <w:b/>
          <w:bCs/>
        </w:rPr>
        <w:t>Supervisor:</w:t>
      </w:r>
    </w:p>
    <w:p w14:paraId="7BA381E9" w14:textId="77777777" w:rsidR="00511835" w:rsidRPr="007460CE" w:rsidRDefault="00000000">
      <w:pPr>
        <w:tabs>
          <w:tab w:val="left" w:pos="4680"/>
        </w:tabs>
        <w:spacing w:after="80"/>
        <w:rPr>
          <w:rFonts w:ascii="Times New Roman" w:hAnsi="Times New Roman" w:cs="Times New Roman"/>
        </w:rPr>
      </w:pPr>
      <w:r w:rsidRPr="007460CE">
        <w:rPr>
          <w:rFonts w:ascii="Times New Roman" w:hAnsi="Times New Roman" w:cs="Times New Roman"/>
        </w:rPr>
        <w:t>Muhammad Moeen Raza</w:t>
      </w:r>
      <w:r w:rsidRPr="007460CE">
        <w:rPr>
          <w:rFonts w:ascii="Times New Roman" w:hAnsi="Times New Roman" w:cs="Times New Roman"/>
        </w:rPr>
        <w:tab/>
        <w:t>Dr Tabinda Azim</w:t>
      </w:r>
    </w:p>
    <w:p w14:paraId="4ABBB8B6" w14:textId="603E2AB6" w:rsidR="00511835" w:rsidRPr="007460CE" w:rsidRDefault="00000000">
      <w:pPr>
        <w:spacing w:after="80"/>
        <w:rPr>
          <w:rFonts w:ascii="Times New Roman" w:hAnsi="Times New Roman" w:cs="Times New Roman"/>
        </w:rPr>
      </w:pPr>
      <w:r w:rsidRPr="007460CE">
        <w:rPr>
          <w:rFonts w:ascii="Times New Roman" w:hAnsi="Times New Roman" w:cs="Times New Roman"/>
          <w:b/>
          <w:bCs/>
        </w:rPr>
        <w:t>Head of Department</w:t>
      </w:r>
    </w:p>
    <w:p w14:paraId="1EA9FBB4" w14:textId="77777777" w:rsidR="00511835" w:rsidRPr="007460CE" w:rsidRDefault="00000000">
      <w:pPr>
        <w:spacing w:after="240"/>
        <w:rPr>
          <w:rFonts w:ascii="Times New Roman" w:hAnsi="Times New Roman" w:cs="Times New Roman"/>
        </w:rPr>
      </w:pPr>
      <w:r w:rsidRPr="007460CE">
        <w:rPr>
          <w:rFonts w:ascii="Times New Roman" w:hAnsi="Times New Roman" w:cs="Times New Roman"/>
        </w:rPr>
        <w:t>Dr Kishwar Sultana</w:t>
      </w:r>
    </w:p>
    <w:p w14:paraId="7A29FD35" w14:textId="2FE4ADC6" w:rsidR="00511835" w:rsidRPr="007460CE" w:rsidRDefault="00000000">
      <w:pPr>
        <w:rPr>
          <w:rFonts w:ascii="Times New Roman" w:hAnsi="Times New Roman" w:cs="Times New Roman"/>
        </w:rPr>
      </w:pPr>
      <w:r w:rsidRPr="007460CE">
        <w:rPr>
          <w:rFonts w:ascii="Times New Roman" w:hAnsi="Times New Roman" w:cs="Times New Roman"/>
        </w:rPr>
        <w:br w:type="page"/>
      </w:r>
    </w:p>
    <w:p w14:paraId="37E3CBC5" w14:textId="3EADC1FC" w:rsidR="00511835" w:rsidRPr="007460CE" w:rsidRDefault="00000000">
      <w:pPr>
        <w:pStyle w:val="Heading1"/>
        <w:rPr>
          <w:rFonts w:ascii="Times New Roman" w:hAnsi="Times New Roman" w:cs="Times New Roman"/>
          <w:b/>
          <w:bCs/>
        </w:rPr>
      </w:pPr>
      <w:r w:rsidRPr="007460CE">
        <w:rPr>
          <w:rFonts w:ascii="Times New Roman" w:hAnsi="Times New Roman" w:cs="Times New Roman"/>
          <w:b/>
          <w:bCs/>
        </w:rPr>
        <w:lastRenderedPageBreak/>
        <w:t>Abstract</w:t>
      </w:r>
    </w:p>
    <w:p w14:paraId="390D2599" w14:textId="2A629528" w:rsidR="00511835" w:rsidRPr="007460CE" w:rsidRDefault="00000000">
      <w:pPr>
        <w:spacing w:after="120"/>
        <w:rPr>
          <w:rFonts w:ascii="Times New Roman" w:hAnsi="Times New Roman" w:cs="Times New Roman"/>
        </w:rPr>
      </w:pPr>
      <w:r w:rsidRPr="007460CE">
        <w:rPr>
          <w:rFonts w:ascii="Times New Roman" w:hAnsi="Times New Roman" w:cs="Times New Roman"/>
          <w:color w:val="000000"/>
        </w:rPr>
        <w:t>This study aims to investigate the usage patterns and perceptions of Over-the-Counter (OTC) medicines among students at Iqra University, Islamabad Campus. A cross-sectional survey design will be employed to collect data from 50 participants using a structured questionnaire. The study will explore how frequently students use OTC medications, the types most commonly purchased, the sources of information consulted before use, and the level of awareness regarding safe usage, side effects, and drug interactions. Data will be analyzed using descriptive statistics through Microsoft Excel, including Pivot Tables and Pivot Chart Dashboards. The findings will be presented in PowerPoint and linked through a Webpage. This research is significant as it highlights self-medication trends and identifies gaps in OTC medicine knowledge, which could inform future pharmacist-led educational interventions.</w:t>
      </w:r>
    </w:p>
    <w:p w14:paraId="4868410A" w14:textId="1EBB1314" w:rsidR="00511835" w:rsidRPr="007460CE" w:rsidRDefault="00511835">
      <w:pPr>
        <w:rPr>
          <w:rFonts w:ascii="Times New Roman" w:hAnsi="Times New Roman" w:cs="Times New Roman"/>
        </w:rPr>
      </w:pPr>
    </w:p>
    <w:p w14:paraId="6293EA08" w14:textId="651DFF74" w:rsidR="00511835" w:rsidRPr="007460CE" w:rsidRDefault="00000000">
      <w:pPr>
        <w:pStyle w:val="Heading1"/>
        <w:rPr>
          <w:rFonts w:ascii="Times New Roman" w:hAnsi="Times New Roman" w:cs="Times New Roman"/>
          <w:b/>
          <w:bCs/>
        </w:rPr>
      </w:pPr>
      <w:r w:rsidRPr="007460CE">
        <w:rPr>
          <w:rFonts w:ascii="Times New Roman" w:hAnsi="Times New Roman" w:cs="Times New Roman"/>
          <w:b/>
          <w:bCs/>
        </w:rPr>
        <w:t>1. Introduction</w:t>
      </w:r>
    </w:p>
    <w:p w14:paraId="5F862718" w14:textId="028D7E6E" w:rsidR="00511835" w:rsidRPr="007460CE" w:rsidRDefault="00000000">
      <w:pPr>
        <w:spacing w:after="120"/>
        <w:rPr>
          <w:rFonts w:ascii="Times New Roman" w:hAnsi="Times New Roman" w:cs="Times New Roman"/>
        </w:rPr>
      </w:pPr>
      <w:r w:rsidRPr="007460CE">
        <w:rPr>
          <w:rFonts w:ascii="Times New Roman" w:hAnsi="Times New Roman" w:cs="Times New Roman"/>
          <w:color w:val="000000"/>
        </w:rPr>
        <w:t>Over-the-Counter (OTC) medicines are pharmaceutical products that consumers can purchase without a prescription. They are widely used globally for the management of common ailments such as headaches, fever, cold, allergies, pain, and gastrointestinal disorders. The accessibility and affordability of OTC drugs make them a first choice for many individuals seeking quick relief without the inconvenience of a doctor's visit.</w:t>
      </w:r>
    </w:p>
    <w:p w14:paraId="3896BD07" w14:textId="5A44DAF5" w:rsidR="00511835" w:rsidRPr="007460CE" w:rsidRDefault="00000000">
      <w:pPr>
        <w:spacing w:after="120"/>
        <w:rPr>
          <w:rFonts w:ascii="Times New Roman" w:hAnsi="Times New Roman" w:cs="Times New Roman"/>
        </w:rPr>
      </w:pPr>
      <w:r w:rsidRPr="007460CE">
        <w:rPr>
          <w:rFonts w:ascii="Times New Roman" w:hAnsi="Times New Roman" w:cs="Times New Roman"/>
          <w:color w:val="000000"/>
        </w:rPr>
        <w:t>In Pakistan, the OTC pharmaceutical market has expanded considerably, with a wide array of analgesics, antihistamines, antacids, cough syrups, and topical agents available at local pharmacies and retail stores. However, the unrestricted access to these medications raises important public health concerns, particularly regarding self-medication practices, inappropriate use, dosage errors, and the risk of adverse drug reactions.</w:t>
      </w:r>
    </w:p>
    <w:p w14:paraId="09DE924F" w14:textId="386C05BD" w:rsidR="00511835" w:rsidRPr="007460CE" w:rsidRDefault="00000000">
      <w:pPr>
        <w:spacing w:after="120"/>
        <w:rPr>
          <w:rFonts w:ascii="Times New Roman" w:hAnsi="Times New Roman" w:cs="Times New Roman"/>
        </w:rPr>
      </w:pPr>
      <w:r w:rsidRPr="007460CE">
        <w:rPr>
          <w:rFonts w:ascii="Times New Roman" w:hAnsi="Times New Roman" w:cs="Times New Roman"/>
          <w:color w:val="000000"/>
        </w:rPr>
        <w:t>University students represent a particularly vulnerable population. They are often away from home, managing stress, and making independent healthcare decisions for the first time. Limited pharmacological knowledge, peer influence, and easy accessibility to OTC drugs can lead to misuse or overuse. Understanding the patterns of OTC medicine usage and the perceptions students hold about these drugs is therefore essential to promote safe and rational drug use.</w:t>
      </w:r>
    </w:p>
    <w:p w14:paraId="3A9F8F3B" w14:textId="2CB225D6" w:rsidR="00511835" w:rsidRPr="007460CE" w:rsidRDefault="00000000">
      <w:pPr>
        <w:spacing w:after="120"/>
        <w:rPr>
          <w:rFonts w:ascii="Times New Roman" w:hAnsi="Times New Roman" w:cs="Times New Roman"/>
        </w:rPr>
      </w:pPr>
      <w:r w:rsidRPr="007460CE">
        <w:rPr>
          <w:rFonts w:ascii="Times New Roman" w:hAnsi="Times New Roman" w:cs="Times New Roman"/>
          <w:color w:val="000000"/>
        </w:rPr>
        <w:t>This project focuses on students of Iqra University Islamabad Campus and aims to provide data-driven insights into OTC medicine consumption behavior, awareness levels, and attitudes — contributing to a growing body of evidence needed to develop pharmacy-based education and policy recommendations.</w:t>
      </w:r>
    </w:p>
    <w:p w14:paraId="16469C8F" w14:textId="1163FECA" w:rsidR="00511835" w:rsidRPr="007460CE" w:rsidRDefault="00511835">
      <w:pPr>
        <w:rPr>
          <w:rFonts w:ascii="Times New Roman" w:hAnsi="Times New Roman" w:cs="Times New Roman"/>
        </w:rPr>
      </w:pPr>
    </w:p>
    <w:p w14:paraId="2DF0D06C" w14:textId="77777777" w:rsidR="00511835" w:rsidRPr="007460CE" w:rsidRDefault="00000000">
      <w:pPr>
        <w:pStyle w:val="Heading1"/>
        <w:rPr>
          <w:rFonts w:ascii="Times New Roman" w:hAnsi="Times New Roman" w:cs="Times New Roman"/>
          <w:b/>
          <w:bCs/>
        </w:rPr>
      </w:pPr>
      <w:r w:rsidRPr="007460CE">
        <w:rPr>
          <w:rFonts w:ascii="Times New Roman" w:hAnsi="Times New Roman" w:cs="Times New Roman"/>
          <w:b/>
          <w:bCs/>
        </w:rPr>
        <w:t>2. Problem Statement</w:t>
      </w:r>
    </w:p>
    <w:p w14:paraId="0A789B1A" w14:textId="7A3555E3" w:rsidR="00511835" w:rsidRPr="007460CE" w:rsidRDefault="00000000">
      <w:pPr>
        <w:spacing w:after="120"/>
        <w:rPr>
          <w:rFonts w:ascii="Times New Roman" w:hAnsi="Times New Roman" w:cs="Times New Roman"/>
        </w:rPr>
      </w:pPr>
      <w:r w:rsidRPr="007460CE">
        <w:rPr>
          <w:rFonts w:ascii="Times New Roman" w:hAnsi="Times New Roman" w:cs="Times New Roman"/>
          <w:color w:val="000000"/>
        </w:rPr>
        <w:t xml:space="preserve">Despite the widespread use of OTC medications among university students, there is a notable lack of structured data on usage patterns, frequency, types of medications used, and the level of awareness about their safe and appropriate use in the Islamabad university setting. Students frequently self-medicate without consulting healthcare </w:t>
      </w:r>
      <w:r w:rsidRPr="007460CE">
        <w:rPr>
          <w:rFonts w:ascii="Times New Roman" w:hAnsi="Times New Roman" w:cs="Times New Roman"/>
          <w:color w:val="000000"/>
        </w:rPr>
        <w:lastRenderedPageBreak/>
        <w:t>professionals, risking adverse effects, drug interactions, and delayed treatment of serious conditions.</w:t>
      </w:r>
    </w:p>
    <w:p w14:paraId="4FE2DC15" w14:textId="573A02DA" w:rsidR="00511835" w:rsidRPr="007460CE" w:rsidRDefault="00000000">
      <w:pPr>
        <w:spacing w:after="120"/>
        <w:rPr>
          <w:rFonts w:ascii="Times New Roman" w:hAnsi="Times New Roman" w:cs="Times New Roman"/>
        </w:rPr>
      </w:pPr>
      <w:r w:rsidRPr="007460CE">
        <w:rPr>
          <w:rFonts w:ascii="Times New Roman" w:hAnsi="Times New Roman" w:cs="Times New Roman"/>
          <w:color w:val="000000"/>
        </w:rPr>
        <w:t>The absence of pharmacist guidance at the point of sale in many retail outlets, combined with inadequate pharmacy education at the undergraduate level, contributes to poor OTC drug literacy. This project seeks to address this gap by systematically documenting the OTC medicine usage behavior and perceptions of pharmacy students at Iqra University, Islamabad, to lay the groundwork for targeted educational interventions.</w:t>
      </w:r>
    </w:p>
    <w:p w14:paraId="4D21EED7" w14:textId="4597D9F0" w:rsidR="00511835" w:rsidRPr="007460CE" w:rsidRDefault="00511835">
      <w:pPr>
        <w:rPr>
          <w:rFonts w:ascii="Times New Roman" w:hAnsi="Times New Roman" w:cs="Times New Roman"/>
        </w:rPr>
      </w:pPr>
    </w:p>
    <w:p w14:paraId="29D48673" w14:textId="35B0AA11" w:rsidR="00511835" w:rsidRPr="007460CE" w:rsidRDefault="00000000">
      <w:pPr>
        <w:pStyle w:val="Heading1"/>
        <w:rPr>
          <w:rFonts w:ascii="Times New Roman" w:hAnsi="Times New Roman" w:cs="Times New Roman"/>
          <w:b/>
          <w:bCs/>
        </w:rPr>
      </w:pPr>
      <w:r w:rsidRPr="007460CE">
        <w:rPr>
          <w:rFonts w:ascii="Times New Roman" w:hAnsi="Times New Roman" w:cs="Times New Roman"/>
          <w:b/>
          <w:bCs/>
        </w:rPr>
        <w:t>3. Research Objectives</w:t>
      </w:r>
    </w:p>
    <w:p w14:paraId="5936A32C" w14:textId="0ECACBBF" w:rsidR="00511835" w:rsidRPr="007460CE" w:rsidRDefault="00000000">
      <w:pPr>
        <w:spacing w:after="120"/>
        <w:rPr>
          <w:rFonts w:ascii="Times New Roman" w:hAnsi="Times New Roman" w:cs="Times New Roman"/>
        </w:rPr>
      </w:pPr>
      <w:r w:rsidRPr="007460CE">
        <w:rPr>
          <w:rFonts w:ascii="Times New Roman" w:hAnsi="Times New Roman" w:cs="Times New Roman"/>
          <w:b/>
          <w:bCs/>
          <w:color w:val="000000"/>
        </w:rPr>
        <w:t>General Objective:</w:t>
      </w:r>
    </w:p>
    <w:p w14:paraId="201EAE12" w14:textId="72A84BE1" w:rsidR="00511835" w:rsidRPr="007460CE" w:rsidRDefault="00000000">
      <w:pPr>
        <w:spacing w:after="120"/>
        <w:rPr>
          <w:rFonts w:ascii="Times New Roman" w:hAnsi="Times New Roman" w:cs="Times New Roman"/>
        </w:rPr>
      </w:pPr>
      <w:r w:rsidRPr="007460CE">
        <w:rPr>
          <w:rFonts w:ascii="Times New Roman" w:hAnsi="Times New Roman" w:cs="Times New Roman"/>
          <w:color w:val="000000"/>
        </w:rPr>
        <w:t>To assess the usage patterns and perceptions of Over-the-Counter (OTC) medicines among students at Iqra University, Islamabad Campus.</w:t>
      </w:r>
    </w:p>
    <w:p w14:paraId="5408AF45" w14:textId="7180DB38" w:rsidR="00511835" w:rsidRPr="007460CE" w:rsidRDefault="00511835">
      <w:pPr>
        <w:rPr>
          <w:rFonts w:ascii="Times New Roman" w:hAnsi="Times New Roman" w:cs="Times New Roman"/>
        </w:rPr>
      </w:pPr>
    </w:p>
    <w:p w14:paraId="6C38D5E3" w14:textId="77777777" w:rsidR="00511835" w:rsidRPr="007460CE" w:rsidRDefault="00000000">
      <w:pPr>
        <w:spacing w:after="120"/>
        <w:rPr>
          <w:rFonts w:ascii="Times New Roman" w:hAnsi="Times New Roman" w:cs="Times New Roman"/>
        </w:rPr>
      </w:pPr>
      <w:r w:rsidRPr="007460CE">
        <w:rPr>
          <w:rFonts w:ascii="Times New Roman" w:hAnsi="Times New Roman" w:cs="Times New Roman"/>
          <w:b/>
          <w:bCs/>
          <w:color w:val="000000"/>
        </w:rPr>
        <w:t>Specific Objectives:</w:t>
      </w:r>
    </w:p>
    <w:p w14:paraId="5B724DEA" w14:textId="44D33A35"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To identify the most frequently used categories of OTC medicines among students.</w:t>
      </w:r>
    </w:p>
    <w:p w14:paraId="4B23EBF0" w14:textId="77777777"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To evaluate students' primary sources of information for OTC medicine selection.</w:t>
      </w:r>
    </w:p>
    <w:p w14:paraId="3C1F3F8A" w14:textId="77777777"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To assess the level of awareness about proper dosage, side effects, and contraindications of commonly used OTC drugs.</w:t>
      </w:r>
    </w:p>
    <w:p w14:paraId="15D55372" w14:textId="5D6D196F"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To determine the frequency and reasons for OTC medicine use without professional consultation.</w:t>
      </w:r>
    </w:p>
    <w:p w14:paraId="33EF0CBD" w14:textId="77777777"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To identify demographic factors (gender, year of study) influencing OTC medicine usage patterns.</w:t>
      </w:r>
    </w:p>
    <w:p w14:paraId="74C87DB5" w14:textId="3EB9CFE7" w:rsidR="00511835" w:rsidRPr="007460CE" w:rsidRDefault="00511835">
      <w:pPr>
        <w:rPr>
          <w:rFonts w:ascii="Times New Roman" w:hAnsi="Times New Roman" w:cs="Times New Roman"/>
        </w:rPr>
      </w:pPr>
    </w:p>
    <w:p w14:paraId="4A8B7ACB" w14:textId="77777777" w:rsidR="00511835" w:rsidRPr="007460CE" w:rsidRDefault="00000000">
      <w:pPr>
        <w:pStyle w:val="Heading1"/>
        <w:rPr>
          <w:rFonts w:ascii="Times New Roman" w:hAnsi="Times New Roman" w:cs="Times New Roman"/>
          <w:b/>
          <w:bCs/>
        </w:rPr>
      </w:pPr>
      <w:r w:rsidRPr="007460CE">
        <w:rPr>
          <w:rFonts w:ascii="Times New Roman" w:hAnsi="Times New Roman" w:cs="Times New Roman"/>
          <w:b/>
          <w:bCs/>
        </w:rPr>
        <w:t>4. Significance of the Study</w:t>
      </w:r>
    </w:p>
    <w:p w14:paraId="63F2A944" w14:textId="77777777" w:rsidR="00511835" w:rsidRPr="007460CE" w:rsidRDefault="00000000">
      <w:pPr>
        <w:spacing w:after="120"/>
        <w:rPr>
          <w:rFonts w:ascii="Times New Roman" w:hAnsi="Times New Roman" w:cs="Times New Roman"/>
        </w:rPr>
      </w:pPr>
      <w:r w:rsidRPr="007460CE">
        <w:rPr>
          <w:rFonts w:ascii="Times New Roman" w:hAnsi="Times New Roman" w:cs="Times New Roman"/>
          <w:color w:val="000000"/>
        </w:rPr>
        <w:t>This study is significant for several reasons:</w:t>
      </w:r>
    </w:p>
    <w:p w14:paraId="6F5488A4" w14:textId="77777777"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It provides empirical data on OTC medicine usage behavior in a Pakistani university context, which is underrepresented in existing literature.</w:t>
      </w:r>
    </w:p>
    <w:p w14:paraId="190AEDD9" w14:textId="6123456C"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The findings will help pharmacy educators design targeted awareness programs to improve rational OTC drug use among students.</w:t>
      </w:r>
    </w:p>
    <w:p w14:paraId="53535175" w14:textId="4A964012"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Results can inform pharmacists and healthcare policymakers about the need for enhanced counseling at the point of sale.</w:t>
      </w:r>
    </w:p>
    <w:p w14:paraId="3E68D51D" w14:textId="18DDC48A"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The study will contribute to the broader discourse on self-medication and patient safety in Pakistan's healthcare system.</w:t>
      </w:r>
    </w:p>
    <w:p w14:paraId="56C48AAE" w14:textId="234A5508"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It provides pharmacy students with hands-on experience in research design, data collection, and analysis — core competencies of the BS Pharmacy program.</w:t>
      </w:r>
    </w:p>
    <w:p w14:paraId="4D092A8C" w14:textId="77777777" w:rsidR="00511835" w:rsidRPr="007460CE" w:rsidRDefault="00511835">
      <w:pPr>
        <w:rPr>
          <w:rFonts w:ascii="Times New Roman" w:hAnsi="Times New Roman" w:cs="Times New Roman"/>
        </w:rPr>
      </w:pPr>
    </w:p>
    <w:p w14:paraId="73B227EE" w14:textId="77777777" w:rsidR="00511835" w:rsidRPr="007460CE" w:rsidRDefault="00000000">
      <w:pPr>
        <w:pStyle w:val="Heading1"/>
        <w:rPr>
          <w:rFonts w:ascii="Times New Roman" w:hAnsi="Times New Roman" w:cs="Times New Roman"/>
          <w:b/>
          <w:bCs/>
        </w:rPr>
      </w:pPr>
      <w:r w:rsidRPr="007460CE">
        <w:rPr>
          <w:rFonts w:ascii="Times New Roman" w:hAnsi="Times New Roman" w:cs="Times New Roman"/>
          <w:b/>
          <w:bCs/>
        </w:rPr>
        <w:t>5. Methodology</w:t>
      </w:r>
    </w:p>
    <w:p w14:paraId="14B2C4F5" w14:textId="513B791C" w:rsidR="00511835" w:rsidRPr="007460CE" w:rsidRDefault="00000000">
      <w:pPr>
        <w:spacing w:after="120"/>
        <w:rPr>
          <w:rFonts w:ascii="Times New Roman" w:hAnsi="Times New Roman" w:cs="Times New Roman"/>
        </w:rPr>
      </w:pPr>
      <w:r w:rsidRPr="007460CE">
        <w:rPr>
          <w:rFonts w:ascii="Times New Roman" w:hAnsi="Times New Roman" w:cs="Times New Roman"/>
          <w:b/>
          <w:bCs/>
          <w:color w:val="000000"/>
        </w:rPr>
        <w:t>Study Design: Cross-sectional Survey</w:t>
      </w:r>
    </w:p>
    <w:p w14:paraId="293AA945" w14:textId="77777777" w:rsidR="00511835" w:rsidRPr="007460CE" w:rsidRDefault="00511835">
      <w:pPr>
        <w:rPr>
          <w:rFonts w:ascii="Times New Roman" w:hAnsi="Times New Roman" w:cs="Times New Roman"/>
        </w:rPr>
      </w:pPr>
    </w:p>
    <w:p w14:paraId="4A7C93BB" w14:textId="77777777"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Study Population/Location: Iqra University Islamabad Campus</w:t>
      </w:r>
    </w:p>
    <w:p w14:paraId="283C5AB5" w14:textId="4B9222A4"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 xml:space="preserve">Sample Size: </w:t>
      </w:r>
      <w:r w:rsidR="00CE20A8">
        <w:rPr>
          <w:rFonts w:ascii="Times New Roman" w:hAnsi="Times New Roman" w:cs="Times New Roman"/>
          <w:color w:val="000000"/>
        </w:rPr>
        <w:t>50</w:t>
      </w:r>
    </w:p>
    <w:p w14:paraId="2E708934" w14:textId="71C68E49"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Data Collection Tool: Structured Questionnaire, Survey form in MS Excel</w:t>
      </w:r>
    </w:p>
    <w:p w14:paraId="2E4C5341" w14:textId="5338DFE1"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Data Analysis: Descriptive statistics using Excel (Pivot Table and Pivot Chart Dashboard)</w:t>
      </w:r>
      <w:r w:rsidR="00E34989" w:rsidRPr="007460CE">
        <w:rPr>
          <w:rFonts w:ascii="Times New Roman" w:hAnsi="Times New Roman" w:cs="Times New Roman"/>
          <w:noProof/>
        </w:rPr>
        <w:t xml:space="preserve"> </w:t>
      </w:r>
    </w:p>
    <w:p w14:paraId="4122A367" w14:textId="77777777"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Presentation: All work to be presented in PowerPoint</w:t>
      </w:r>
    </w:p>
    <w:p w14:paraId="68E3887F" w14:textId="49B8010D" w:rsidR="00511835" w:rsidRPr="007460CE" w:rsidRDefault="00000000">
      <w:pPr>
        <w:pStyle w:val="ListParagraph"/>
        <w:numPr>
          <w:ilvl w:val="0"/>
          <w:numId w:val="2"/>
        </w:numPr>
        <w:rPr>
          <w:rFonts w:ascii="Times New Roman" w:hAnsi="Times New Roman" w:cs="Times New Roman"/>
        </w:rPr>
      </w:pPr>
      <w:r w:rsidRPr="007460CE">
        <w:rPr>
          <w:rFonts w:ascii="Times New Roman" w:hAnsi="Times New Roman" w:cs="Times New Roman"/>
          <w:color w:val="000000"/>
        </w:rPr>
        <w:t>Link all work in Webpage</w:t>
      </w:r>
    </w:p>
    <w:p w14:paraId="7BF8676B" w14:textId="77777777" w:rsidR="00511835" w:rsidRPr="007460CE" w:rsidRDefault="00511835">
      <w:pPr>
        <w:rPr>
          <w:rFonts w:ascii="Times New Roman" w:hAnsi="Times New Roman" w:cs="Times New Roman"/>
        </w:rPr>
      </w:pPr>
    </w:p>
    <w:p w14:paraId="03A47AAC" w14:textId="5EB16467" w:rsidR="00511835" w:rsidRPr="007460CE" w:rsidRDefault="00000000">
      <w:pPr>
        <w:pStyle w:val="Heading1"/>
        <w:rPr>
          <w:rFonts w:ascii="Times New Roman" w:hAnsi="Times New Roman" w:cs="Times New Roman"/>
          <w:b/>
          <w:bCs/>
        </w:rPr>
      </w:pPr>
      <w:r w:rsidRPr="007460CE">
        <w:rPr>
          <w:rFonts w:ascii="Times New Roman" w:hAnsi="Times New Roman" w:cs="Times New Roman"/>
          <w:b/>
          <w:bCs/>
        </w:rPr>
        <w:t>6. Article Writing</w:t>
      </w:r>
    </w:p>
    <w:p w14:paraId="5802C344" w14:textId="7F5D6A77" w:rsidR="00511835" w:rsidRPr="007460CE" w:rsidRDefault="00511835">
      <w:pPr>
        <w:rPr>
          <w:rFonts w:ascii="Times New Roman" w:hAnsi="Times New Roman" w:cs="Times New Roman"/>
        </w:rPr>
      </w:pPr>
    </w:p>
    <w:p w14:paraId="7D09FD0A" w14:textId="06D4CDDB" w:rsidR="00511835" w:rsidRPr="007460CE" w:rsidRDefault="00511835">
      <w:pPr>
        <w:rPr>
          <w:rFonts w:ascii="Times New Roman" w:hAnsi="Times New Roman" w:cs="Times New Roman"/>
        </w:rPr>
      </w:pPr>
    </w:p>
    <w:p w14:paraId="033D53B6" w14:textId="3223406C" w:rsidR="00511835" w:rsidRPr="007460CE" w:rsidRDefault="00000000">
      <w:pPr>
        <w:pStyle w:val="Heading1"/>
        <w:rPr>
          <w:rFonts w:ascii="Times New Roman" w:hAnsi="Times New Roman" w:cs="Times New Roman"/>
          <w:b/>
          <w:bCs/>
        </w:rPr>
      </w:pPr>
      <w:r w:rsidRPr="007460CE">
        <w:rPr>
          <w:rFonts w:ascii="Times New Roman" w:hAnsi="Times New Roman" w:cs="Times New Roman"/>
          <w:b/>
          <w:bCs/>
        </w:rPr>
        <w:t>7. Timeline One Month</w:t>
      </w:r>
    </w:p>
    <w:p w14:paraId="62C10FF5" w14:textId="0D6B49E7" w:rsidR="00511835" w:rsidRPr="007460CE" w:rsidRDefault="00E34989">
      <w:pPr>
        <w:rPr>
          <w:rFonts w:ascii="Times New Roman" w:hAnsi="Times New Roman" w:cs="Times New Roman"/>
        </w:rPr>
      </w:pPr>
      <w:r w:rsidRPr="007460CE">
        <w:rPr>
          <w:rFonts w:ascii="Times New Roman" w:hAnsi="Times New Roman" w:cs="Times New Roman"/>
          <w:noProof/>
        </w:rPr>
        <w:drawing>
          <wp:anchor distT="0" distB="0" distL="114300" distR="114300" simplePos="0" relativeHeight="381000" behindDoc="0" locked="0" layoutInCell="1" allowOverlap="1" wp14:anchorId="12134B50" wp14:editId="2E39EA1E">
            <wp:simplePos x="0" y="0"/>
            <wp:positionH relativeFrom="margin">
              <wp:align>left</wp:align>
            </wp:positionH>
            <wp:positionV relativeFrom="paragraph">
              <wp:posOffset>8890</wp:posOffset>
            </wp:positionV>
            <wp:extent cx="4267200" cy="23602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68337" cy="2360924"/>
                    </a:xfrm>
                    <a:prstGeom prst="rect">
                      <a:avLst/>
                    </a:prstGeom>
                  </pic:spPr>
                </pic:pic>
              </a:graphicData>
            </a:graphic>
            <wp14:sizeRelH relativeFrom="margin">
              <wp14:pctWidth>0</wp14:pctWidth>
            </wp14:sizeRelH>
            <wp14:sizeRelV relativeFrom="margin">
              <wp14:pctHeight>0</wp14:pctHeight>
            </wp14:sizeRelV>
          </wp:anchor>
        </w:drawing>
      </w:r>
    </w:p>
    <w:p w14:paraId="238E159B" w14:textId="039AEAF2" w:rsidR="00511835" w:rsidRPr="007460CE" w:rsidRDefault="00511835">
      <w:pPr>
        <w:rPr>
          <w:rFonts w:ascii="Times New Roman" w:hAnsi="Times New Roman" w:cs="Times New Roman"/>
        </w:rPr>
      </w:pPr>
    </w:p>
    <w:p w14:paraId="305CD286" w14:textId="77777777" w:rsidR="00E34989" w:rsidRPr="007460CE" w:rsidRDefault="00E34989">
      <w:pPr>
        <w:pStyle w:val="Heading1"/>
        <w:rPr>
          <w:rFonts w:ascii="Times New Roman" w:hAnsi="Times New Roman" w:cs="Times New Roman"/>
        </w:rPr>
      </w:pPr>
    </w:p>
    <w:p w14:paraId="067E81B1" w14:textId="77777777" w:rsidR="00E34989" w:rsidRPr="007460CE" w:rsidRDefault="00E34989">
      <w:pPr>
        <w:pStyle w:val="Heading1"/>
        <w:rPr>
          <w:rFonts w:ascii="Times New Roman" w:hAnsi="Times New Roman" w:cs="Times New Roman"/>
        </w:rPr>
      </w:pPr>
    </w:p>
    <w:p w14:paraId="08B59EDD" w14:textId="77777777" w:rsidR="00E34989" w:rsidRPr="007460CE" w:rsidRDefault="00E34989">
      <w:pPr>
        <w:pStyle w:val="Heading1"/>
        <w:rPr>
          <w:rFonts w:ascii="Times New Roman" w:hAnsi="Times New Roman" w:cs="Times New Roman"/>
        </w:rPr>
      </w:pPr>
    </w:p>
    <w:p w14:paraId="186FAA5B" w14:textId="77777777" w:rsidR="00E34989" w:rsidRPr="007460CE" w:rsidRDefault="00E34989">
      <w:pPr>
        <w:pStyle w:val="Heading1"/>
        <w:rPr>
          <w:rFonts w:ascii="Times New Roman" w:hAnsi="Times New Roman" w:cs="Times New Roman"/>
        </w:rPr>
      </w:pPr>
    </w:p>
    <w:p w14:paraId="551D74FD" w14:textId="77777777" w:rsidR="00E34989" w:rsidRPr="007460CE" w:rsidRDefault="00E34989">
      <w:pPr>
        <w:pStyle w:val="Heading1"/>
        <w:rPr>
          <w:rFonts w:ascii="Times New Roman" w:hAnsi="Times New Roman" w:cs="Times New Roman"/>
        </w:rPr>
      </w:pPr>
    </w:p>
    <w:p w14:paraId="265BAAE3" w14:textId="77777777" w:rsidR="00E34989" w:rsidRPr="007460CE" w:rsidRDefault="00E34989">
      <w:pPr>
        <w:pStyle w:val="Heading1"/>
        <w:rPr>
          <w:rFonts w:ascii="Times New Roman" w:hAnsi="Times New Roman" w:cs="Times New Roman"/>
        </w:rPr>
      </w:pPr>
    </w:p>
    <w:p w14:paraId="1CDF9F7F" w14:textId="661DF562" w:rsidR="00511835" w:rsidRPr="007460CE" w:rsidRDefault="00000000">
      <w:pPr>
        <w:pStyle w:val="Heading1"/>
        <w:rPr>
          <w:rFonts w:ascii="Times New Roman" w:hAnsi="Times New Roman" w:cs="Times New Roman"/>
          <w:b/>
          <w:bCs/>
        </w:rPr>
      </w:pPr>
      <w:r w:rsidRPr="007460CE">
        <w:rPr>
          <w:rFonts w:ascii="Times New Roman" w:hAnsi="Times New Roman" w:cs="Times New Roman"/>
          <w:b/>
          <w:bCs/>
        </w:rPr>
        <w:t>8. Project Completion Report</w:t>
      </w:r>
    </w:p>
    <w:p w14:paraId="49F689DA" w14:textId="5FB10EEB" w:rsidR="00511835" w:rsidRPr="007460CE" w:rsidRDefault="00000000">
      <w:pPr>
        <w:spacing w:after="120"/>
        <w:rPr>
          <w:rFonts w:ascii="Times New Roman" w:hAnsi="Times New Roman" w:cs="Times New Roman"/>
        </w:rPr>
      </w:pPr>
      <w:r w:rsidRPr="007460CE">
        <w:rPr>
          <w:rFonts w:ascii="Times New Roman" w:hAnsi="Times New Roman" w:cs="Times New Roman"/>
          <w:color w:val="000000"/>
        </w:rPr>
        <w:t>Report Structure: Title, Abstract, Introduction, Literature Review, Methodology, Results, Discussion, Conclusion &amp; Recommendations</w:t>
      </w:r>
    </w:p>
    <w:sectPr w:rsidR="00511835" w:rsidRPr="007460CE" w:rsidSect="007460CE">
      <w:pgSz w:w="12240" w:h="15840"/>
      <w:pgMar w:top="1440" w:right="1800" w:bottom="1440" w:left="1800" w:header="708" w:footer="708"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B47AE"/>
    <w:multiLevelType w:val="hybridMultilevel"/>
    <w:tmpl w:val="50321928"/>
    <w:lvl w:ilvl="0" w:tplc="97D4148A">
      <w:start w:val="1"/>
      <w:numFmt w:val="bullet"/>
      <w:lvlText w:val="-"/>
      <w:lvlJc w:val="left"/>
      <w:pPr>
        <w:ind w:left="720" w:hanging="360"/>
      </w:pPr>
    </w:lvl>
    <w:lvl w:ilvl="1" w:tplc="4C688C0E">
      <w:numFmt w:val="decimal"/>
      <w:lvlText w:val=""/>
      <w:lvlJc w:val="left"/>
    </w:lvl>
    <w:lvl w:ilvl="2" w:tplc="735C0084">
      <w:numFmt w:val="decimal"/>
      <w:lvlText w:val=""/>
      <w:lvlJc w:val="left"/>
    </w:lvl>
    <w:lvl w:ilvl="3" w:tplc="3C76FF44">
      <w:numFmt w:val="decimal"/>
      <w:lvlText w:val=""/>
      <w:lvlJc w:val="left"/>
    </w:lvl>
    <w:lvl w:ilvl="4" w:tplc="849E0602">
      <w:numFmt w:val="decimal"/>
      <w:lvlText w:val=""/>
      <w:lvlJc w:val="left"/>
    </w:lvl>
    <w:lvl w:ilvl="5" w:tplc="E4427C70">
      <w:numFmt w:val="decimal"/>
      <w:lvlText w:val=""/>
      <w:lvlJc w:val="left"/>
    </w:lvl>
    <w:lvl w:ilvl="6" w:tplc="5BF8ABCA">
      <w:numFmt w:val="decimal"/>
      <w:lvlText w:val=""/>
      <w:lvlJc w:val="left"/>
    </w:lvl>
    <w:lvl w:ilvl="7" w:tplc="CED44378">
      <w:numFmt w:val="decimal"/>
      <w:lvlText w:val=""/>
      <w:lvlJc w:val="left"/>
    </w:lvl>
    <w:lvl w:ilvl="8" w:tplc="CB923CF0">
      <w:numFmt w:val="decimal"/>
      <w:lvlText w:val=""/>
      <w:lvlJc w:val="left"/>
    </w:lvl>
  </w:abstractNum>
  <w:abstractNum w:abstractNumId="1" w15:restartNumberingAfterBreak="0">
    <w:nsid w:val="309E5D35"/>
    <w:multiLevelType w:val="hybridMultilevel"/>
    <w:tmpl w:val="219CE5D8"/>
    <w:lvl w:ilvl="0" w:tplc="4E322D72">
      <w:start w:val="1"/>
      <w:numFmt w:val="bullet"/>
      <w:lvlText w:val="●"/>
      <w:lvlJc w:val="left"/>
      <w:pPr>
        <w:ind w:left="720" w:hanging="360"/>
      </w:pPr>
    </w:lvl>
    <w:lvl w:ilvl="1" w:tplc="DD5A561E">
      <w:start w:val="1"/>
      <w:numFmt w:val="bullet"/>
      <w:lvlText w:val="○"/>
      <w:lvlJc w:val="left"/>
      <w:pPr>
        <w:ind w:left="1440" w:hanging="360"/>
      </w:pPr>
    </w:lvl>
    <w:lvl w:ilvl="2" w:tplc="20445C30">
      <w:start w:val="1"/>
      <w:numFmt w:val="bullet"/>
      <w:lvlText w:val="■"/>
      <w:lvlJc w:val="left"/>
      <w:pPr>
        <w:ind w:left="2160" w:hanging="360"/>
      </w:pPr>
    </w:lvl>
    <w:lvl w:ilvl="3" w:tplc="FBD4848A">
      <w:start w:val="1"/>
      <w:numFmt w:val="bullet"/>
      <w:lvlText w:val="●"/>
      <w:lvlJc w:val="left"/>
      <w:pPr>
        <w:ind w:left="2880" w:hanging="360"/>
      </w:pPr>
    </w:lvl>
    <w:lvl w:ilvl="4" w:tplc="07DE2BE2">
      <w:start w:val="1"/>
      <w:numFmt w:val="bullet"/>
      <w:lvlText w:val="○"/>
      <w:lvlJc w:val="left"/>
      <w:pPr>
        <w:ind w:left="3600" w:hanging="360"/>
      </w:pPr>
    </w:lvl>
    <w:lvl w:ilvl="5" w:tplc="F54ACDF0">
      <w:start w:val="1"/>
      <w:numFmt w:val="bullet"/>
      <w:lvlText w:val="■"/>
      <w:lvlJc w:val="left"/>
      <w:pPr>
        <w:ind w:left="4320" w:hanging="360"/>
      </w:pPr>
    </w:lvl>
    <w:lvl w:ilvl="6" w:tplc="2F9CFA20">
      <w:start w:val="1"/>
      <w:numFmt w:val="bullet"/>
      <w:lvlText w:val="●"/>
      <w:lvlJc w:val="left"/>
      <w:pPr>
        <w:ind w:left="5040" w:hanging="360"/>
      </w:pPr>
    </w:lvl>
    <w:lvl w:ilvl="7" w:tplc="1F569022">
      <w:start w:val="1"/>
      <w:numFmt w:val="bullet"/>
      <w:lvlText w:val="●"/>
      <w:lvlJc w:val="left"/>
      <w:pPr>
        <w:ind w:left="5760" w:hanging="360"/>
      </w:pPr>
    </w:lvl>
    <w:lvl w:ilvl="8" w:tplc="EC589432">
      <w:start w:val="1"/>
      <w:numFmt w:val="bullet"/>
      <w:lvlText w:val="●"/>
      <w:lvlJc w:val="left"/>
      <w:pPr>
        <w:ind w:left="6480" w:hanging="360"/>
      </w:pPr>
    </w:lvl>
  </w:abstractNum>
  <w:num w:numId="1" w16cid:durableId="762262274">
    <w:abstractNumId w:val="1"/>
    <w:lvlOverride w:ilvl="0">
      <w:startOverride w:val="1"/>
    </w:lvlOverride>
  </w:num>
  <w:num w:numId="2" w16cid:durableId="2493946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35"/>
    <w:rsid w:val="00511835"/>
    <w:rsid w:val="00517DCC"/>
    <w:rsid w:val="007460CE"/>
    <w:rsid w:val="00BD7DFD"/>
    <w:rsid w:val="00C760FC"/>
    <w:rsid w:val="00CE20A8"/>
    <w:rsid w:val="00DD3BB7"/>
    <w:rsid w:val="00E34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9849"/>
  <w15:docId w15:val="{397BCBCF-DBCF-475B-9073-23113758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900</Words>
  <Characters>5134</Characters>
  <Application>Microsoft Office Word</Application>
  <DocSecurity>0</DocSecurity>
  <Lines>42</Lines>
  <Paragraphs>12</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Faraz Rasheed</cp:lastModifiedBy>
  <cp:revision>3</cp:revision>
  <dcterms:created xsi:type="dcterms:W3CDTF">2026-07-12T15:27:00Z</dcterms:created>
  <dcterms:modified xsi:type="dcterms:W3CDTF">2026-07-12T17:22:00Z</dcterms:modified>
</cp:coreProperties>
</file>