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411" w:rsidRDefault="00573271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Приложение № 5</w:t>
      </w:r>
    </w:p>
    <w:p w:rsidR="00EC5F1E" w:rsidRDefault="00EC5F1E" w:rsidP="00EC5F1E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 xml:space="preserve">К </w:t>
      </w:r>
      <w:r>
        <w:rPr>
          <w:rFonts w:ascii="Times New Roman" w:hAnsi="Times New Roman"/>
          <w:i w:val="0"/>
          <w:sz w:val="24"/>
          <w:szCs w:val="28"/>
        </w:rPr>
        <w:t>Договору № 17869 от 11.09.2015</w:t>
      </w:r>
    </w:p>
    <w:p w:rsidR="00926411" w:rsidRDefault="00573271" w:rsidP="00EC5F1E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17</w:t>
      </w:r>
      <w:r w:rsidR="00EC5F1E">
        <w:rPr>
          <w:rFonts w:ascii="Times New Roman" w:hAnsi="Times New Roman"/>
          <w:i w:val="0"/>
          <w:sz w:val="24"/>
        </w:rPr>
        <w:t xml:space="preserve"> декабря 2015г.</w:t>
      </w:r>
    </w:p>
    <w:p w:rsidR="00926411" w:rsidRDefault="00926411">
      <w:pPr>
        <w:pStyle w:val="Standard"/>
        <w:jc w:val="right"/>
        <w:rPr>
          <w:rFonts w:ascii="Times New Roman" w:hAnsi="Times New Roman"/>
          <w:i w:val="0"/>
          <w:szCs w:val="28"/>
        </w:rPr>
      </w:pPr>
      <w:bookmarkStart w:id="0" w:name="_Ref211423084"/>
      <w:bookmarkEnd w:id="0"/>
    </w:p>
    <w:p w:rsidR="00926411" w:rsidRDefault="00EC5F1E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ind w:left="851"/>
        <w:jc w:val="center"/>
        <w:rPr>
          <w:b/>
          <w:bCs/>
        </w:rPr>
      </w:pPr>
      <w:r>
        <w:rPr>
          <w:rFonts w:ascii="Times New Roman" w:hAnsi="Times New Roman"/>
          <w:b/>
          <w:bCs/>
          <w:i w:val="0"/>
          <w:szCs w:val="28"/>
        </w:rPr>
        <w:t>Протокол</w:t>
      </w:r>
    </w:p>
    <w:p w:rsidR="00926411" w:rsidRDefault="00573271">
      <w:pPr>
        <w:pStyle w:val="Standard"/>
        <w:tabs>
          <w:tab w:val="left" w:pos="2966"/>
          <w:tab w:val="left" w:pos="3882"/>
          <w:tab w:val="left" w:pos="4798"/>
          <w:tab w:val="left" w:pos="5714"/>
          <w:tab w:val="left" w:pos="6630"/>
          <w:tab w:val="left" w:pos="7546"/>
          <w:tab w:val="left" w:pos="8462"/>
          <w:tab w:val="left" w:pos="9378"/>
          <w:tab w:val="left" w:pos="10294"/>
          <w:tab w:val="left" w:pos="11210"/>
          <w:tab w:val="left" w:pos="12126"/>
          <w:tab w:val="left" w:pos="13042"/>
          <w:tab w:val="left" w:pos="13958"/>
          <w:tab w:val="left" w:pos="14874"/>
          <w:tab w:val="left" w:pos="15790"/>
        </w:tabs>
        <w:spacing w:line="360" w:lineRule="auto"/>
        <w:ind w:left="1134"/>
        <w:jc w:val="center"/>
        <w:rPr>
          <w:b/>
          <w:bCs/>
        </w:rPr>
      </w:pPr>
      <w:r w:rsidRPr="00573271">
        <w:rPr>
          <w:rFonts w:ascii="Times New Roman" w:hAnsi="Times New Roman"/>
          <w:b/>
          <w:bCs/>
          <w:i w:val="0"/>
          <w:szCs w:val="28"/>
        </w:rPr>
        <w:t>проведени</w:t>
      </w:r>
      <w:r w:rsidR="00792AA1">
        <w:rPr>
          <w:rFonts w:ascii="Times New Roman" w:hAnsi="Times New Roman"/>
          <w:b/>
          <w:bCs/>
          <w:i w:val="0"/>
          <w:szCs w:val="28"/>
        </w:rPr>
        <w:t>я</w:t>
      </w:r>
      <w:r w:rsidRPr="00573271">
        <w:rPr>
          <w:rFonts w:ascii="Times New Roman" w:hAnsi="Times New Roman"/>
          <w:b/>
          <w:bCs/>
          <w:i w:val="0"/>
          <w:szCs w:val="28"/>
        </w:rPr>
        <w:t xml:space="preserve"> опытной эксплуатации</w:t>
      </w:r>
    </w:p>
    <w:p w:rsidR="00573271" w:rsidRPr="00573271" w:rsidRDefault="00573271" w:rsidP="00573271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Cs w:val="28"/>
        </w:rPr>
      </w:pPr>
      <w:r w:rsidRPr="00573271">
        <w:rPr>
          <w:rFonts w:ascii="Times New Roman" w:hAnsi="Times New Roman"/>
          <w:i w:val="0"/>
          <w:szCs w:val="28"/>
        </w:rPr>
        <w:t>Настоящий протокол составлен по результатам проведения опытной эксплуатации с целью определения соответствия комплекса м отдельных его подсистем техническому заданию до передачи в опытную эксплуатацию Заказчику. «X/O» должна соответствовать также технической и рабочей документации, указанных в ведомостях.</w:t>
      </w:r>
    </w:p>
    <w:p w:rsidR="00573271" w:rsidRDefault="00573271" w:rsidP="00573271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/>
          <w:i w:val="0"/>
          <w:szCs w:val="28"/>
        </w:rPr>
      </w:pPr>
      <w:r w:rsidRPr="00573271">
        <w:rPr>
          <w:rFonts w:ascii="Times New Roman" w:hAnsi="Times New Roman"/>
          <w:i w:val="0"/>
          <w:szCs w:val="28"/>
        </w:rPr>
        <w:t>Испытания проводятся в рамках обследования системы до ввода в опытную эксплуатацию по качеству выполненных работ по созданию «X/O» по Договору № 17869 от 11.09.2015.</w:t>
      </w:r>
    </w:p>
    <w:p w:rsidR="00926411" w:rsidRDefault="00EC5F1E" w:rsidP="00573271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В испытаниях принимают следующие представители Заказчика:</w:t>
      </w:r>
    </w:p>
    <w:p w:rsidR="00926411" w:rsidRDefault="00EC5F1E" w:rsidP="00BC28D7">
      <w:pPr>
        <w:pStyle w:val="Normal1"/>
        <w:ind w:left="565"/>
      </w:pPr>
      <w:r>
        <w:rPr>
          <w:i/>
          <w:iCs/>
          <w:sz w:val="28"/>
          <w:szCs w:val="28"/>
        </w:rPr>
        <w:t>преподаватель кафедры ПОВТАС М.Р. Кит</w:t>
      </w:r>
      <w:r>
        <w:rPr>
          <w:i/>
          <w:iCs/>
          <w:sz w:val="28"/>
          <w:szCs w:val="28"/>
        </w:rPr>
        <w:tab/>
      </w:r>
    </w:p>
    <w:p w:rsidR="00926411" w:rsidRDefault="00EC5F1E" w:rsidP="00BC28D7">
      <w:pPr>
        <w:pStyle w:val="Normal1"/>
      </w:pPr>
      <w:r>
        <w:rPr>
          <w:sz w:val="28"/>
          <w:szCs w:val="28"/>
        </w:rPr>
        <w:t>Представители исполнителя: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К.Н. Коношко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Н.И. Соседова</w:t>
      </w:r>
    </w:p>
    <w:p w:rsidR="00926411" w:rsidRDefault="00EC5F1E" w:rsidP="00BC28D7">
      <w:pPr>
        <w:pStyle w:val="Normal1"/>
        <w:ind w:left="565"/>
      </w:pPr>
      <w:r>
        <w:rPr>
          <w:i/>
          <w:sz w:val="28"/>
          <w:szCs w:val="28"/>
        </w:rPr>
        <w:t>инженер ОАО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М.С. Михайлов</w:t>
      </w:r>
    </w:p>
    <w:p w:rsidR="00926411" w:rsidRDefault="00EC5F1E" w:rsidP="00BC28D7">
      <w:pPr>
        <w:pStyle w:val="Normal1"/>
      </w:pPr>
      <w:r>
        <w:rPr>
          <w:sz w:val="28"/>
          <w:szCs w:val="28"/>
        </w:rPr>
        <w:t>Стороны подтверждают приводимые ниже данные, полученные в результате предварительных испытаний:</w:t>
      </w:r>
    </w:p>
    <w:p w:rsidR="00926411" w:rsidRDefault="00EC5F1E" w:rsidP="00BC28D7">
      <w:pPr>
        <w:pStyle w:val="Normal1"/>
        <w:numPr>
          <w:ilvl w:val="0"/>
          <w:numId w:val="4"/>
        </w:numPr>
        <w:ind w:left="1134" w:hanging="284"/>
      </w:pPr>
      <w:r>
        <w:rPr>
          <w:sz w:val="28"/>
          <w:szCs w:val="28"/>
        </w:rPr>
        <w:t>Наименование комплекса - АС «Х/О»</w:t>
      </w:r>
    </w:p>
    <w:p w:rsidR="00926411" w:rsidRDefault="00EC5F1E" w:rsidP="00BC28D7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Адрес проведения испытаний - испытания проводятся на территории Заказчика по адресу г. Хабаровск, улица Тихоокеанская, д. 136.</w:t>
      </w:r>
    </w:p>
    <w:p w:rsidR="00926411" w:rsidRDefault="00843D23" w:rsidP="00BC28D7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Дата проведения испытаний- 12</w:t>
      </w:r>
      <w:r w:rsidR="00153D82" w:rsidRPr="00153D82">
        <w:rPr>
          <w:sz w:val="28"/>
          <w:szCs w:val="28"/>
        </w:rPr>
        <w:t>-30</w:t>
      </w:r>
      <w:r w:rsidR="00EC5F1E">
        <w:rPr>
          <w:sz w:val="28"/>
          <w:szCs w:val="28"/>
        </w:rPr>
        <w:t xml:space="preserve"> декабря 2015г.</w:t>
      </w:r>
    </w:p>
    <w:p w:rsidR="00BC28D7" w:rsidRDefault="00BC28D7">
      <w:pPr>
        <w:rPr>
          <w:rFonts w:ascii="Times New Roman" w:eastAsia="Times New Roman" w:hAnsi="Times New Roman" w:cs="Times New Roman"/>
          <w:szCs w:val="28"/>
        </w:rPr>
      </w:pPr>
      <w:r>
        <w:rPr>
          <w:szCs w:val="28"/>
        </w:rPr>
        <w:br w:type="page"/>
      </w:r>
      <w:bookmarkStart w:id="1" w:name="_GoBack"/>
      <w:bookmarkEnd w:id="1"/>
    </w:p>
    <w:p w:rsidR="00926411" w:rsidRDefault="00EC5F1E" w:rsidP="00BC28D7">
      <w:pPr>
        <w:pStyle w:val="Normal1"/>
        <w:rPr>
          <w:sz w:val="28"/>
          <w:szCs w:val="24"/>
        </w:rPr>
      </w:pPr>
      <w:r>
        <w:rPr>
          <w:sz w:val="28"/>
          <w:szCs w:val="28"/>
        </w:rPr>
        <w:lastRenderedPageBreak/>
        <w:t>Результаты обследования:</w:t>
      </w:r>
    </w:p>
    <w:tbl>
      <w:tblPr>
        <w:tblW w:w="934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8"/>
        <w:gridCol w:w="2732"/>
        <w:gridCol w:w="3686"/>
        <w:gridCol w:w="2149"/>
      </w:tblGrid>
      <w:tr w:rsidR="00926411" w:rsidTr="006968C1">
        <w:trPr>
          <w:cantSplit/>
          <w:tblHeader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№ п\п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Наименование этапа тестирования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Результат</w:t>
            </w:r>
          </w:p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(если соответствует программе указать подробно)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jc w:val="center"/>
            </w:pPr>
            <w:r>
              <w:rPr>
                <w:szCs w:val="24"/>
              </w:rPr>
              <w:t>Замечания сторон</w:t>
            </w:r>
          </w:p>
        </w:tc>
      </w:tr>
      <w:tr w:rsidR="00926411" w:rsidTr="006968C1">
        <w:trPr>
          <w:cantSplit/>
          <w:trHeight w:val="365"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1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Запуск приложения.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Запуск приложения происходит беспрепятственно, единственной причиной затруднения запуска является низкая скорость интернет-соединения.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926411" w:rsidTr="006968C1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2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Одновременная авторизация/ реги</w:t>
            </w:r>
            <w:r>
              <w:rPr>
                <w:szCs w:val="24"/>
              </w:rPr>
              <w:softHyphen/>
              <w:t>страция двух поль</w:t>
            </w:r>
            <w:r>
              <w:rPr>
                <w:szCs w:val="24"/>
              </w:rPr>
              <w:softHyphen/>
              <w:t>зователей с разных ПК.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При одновременной регистрации двух пользователей с разных ПК система в первую очередь производит регистрацию пользователя, который раньше нажал на кнопку «регистрация», второй пользователь помещается в режим ожидания.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926411" w:rsidTr="006968C1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3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Standard"/>
              <w:spacing w:line="360" w:lineRule="auto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Оценка внешнего оформле</w:t>
            </w:r>
            <w:r>
              <w:rPr>
                <w:rFonts w:ascii="Times New Roman" w:hAnsi="Times New Roman"/>
                <w:i w:val="0"/>
                <w:sz w:val="24"/>
                <w:szCs w:val="24"/>
              </w:rPr>
              <w:softHyphen/>
              <w:t>ния.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Внешнее оформление отправляется на доработку.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926411" w:rsidTr="006968C1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4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вывода системных сообщений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Системные сообщения выводятся достаточно быстро.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926411" w:rsidTr="006968C1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5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сообщения об отсутствии подключения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Сообщение об отсутствии подключения работает исправно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  <w:tr w:rsidR="00926411" w:rsidTr="006968C1">
        <w:trPr>
          <w:cantSplit/>
        </w:trPr>
        <w:tc>
          <w:tcPr>
            <w:tcW w:w="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6</w:t>
            </w:r>
          </w:p>
        </w:tc>
        <w:tc>
          <w:tcPr>
            <w:tcW w:w="2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</w:pPr>
            <w:r>
              <w:rPr>
                <w:szCs w:val="24"/>
              </w:rPr>
              <w:t>Проверка аутентификации</w:t>
            </w:r>
          </w:p>
        </w:tc>
        <w:tc>
          <w:tcPr>
            <w:tcW w:w="36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EC5F1E">
            <w:pPr>
              <w:pStyle w:val="Normal1"/>
              <w:ind w:firstLine="0"/>
              <w:rPr>
                <w:szCs w:val="24"/>
              </w:rPr>
            </w:pPr>
            <w:r>
              <w:rPr>
                <w:szCs w:val="24"/>
              </w:rPr>
              <w:t>Аутентификация работает в полной мере. При неверном логине или пароле система просит ввести их еще раз</w:t>
            </w:r>
          </w:p>
        </w:tc>
        <w:tc>
          <w:tcPr>
            <w:tcW w:w="21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26411" w:rsidRDefault="00792AA1">
            <w:pPr>
              <w:pStyle w:val="Normal1"/>
              <w:ind w:firstLine="0"/>
              <w:rPr>
                <w:szCs w:val="24"/>
              </w:rPr>
            </w:pPr>
            <w:r>
              <w:rPr>
                <w:kern w:val="0"/>
                <w:szCs w:val="24"/>
              </w:rPr>
              <w:t>Замечаний нет</w:t>
            </w:r>
          </w:p>
        </w:tc>
      </w:tr>
    </w:tbl>
    <w:p w:rsidR="00573271" w:rsidRDefault="00573271">
      <w:pPr>
        <w:pStyle w:val="Normal1"/>
        <w:ind w:firstLine="0"/>
        <w:rPr>
          <w:sz w:val="28"/>
          <w:szCs w:val="28"/>
        </w:rPr>
      </w:pPr>
    </w:p>
    <w:p w:rsidR="00573271" w:rsidRPr="00DE1B78" w:rsidRDefault="00573271" w:rsidP="00573271">
      <w:pPr>
        <w:pStyle w:val="Normal1"/>
        <w:rPr>
          <w:sz w:val="28"/>
          <w:szCs w:val="24"/>
        </w:rPr>
      </w:pPr>
      <w:r w:rsidRPr="00DE1B78">
        <w:rPr>
          <w:sz w:val="28"/>
          <w:szCs w:val="24"/>
        </w:rPr>
        <w:t>Подписи уполномоченных представителей сторон:</w:t>
      </w:r>
    </w:p>
    <w:p w:rsidR="00573271" w:rsidRPr="00573271" w:rsidRDefault="00573271" w:rsidP="00573271">
      <w:pPr>
        <w:sectPr w:rsidR="00573271" w:rsidRPr="00573271" w:rsidSect="00BC28D7">
          <w:type w:val="continuous"/>
          <w:pgSz w:w="11906" w:h="16838"/>
          <w:pgMar w:top="1134" w:right="850" w:bottom="1134" w:left="1701" w:header="720" w:footer="720" w:gutter="0"/>
          <w:cols w:space="708"/>
        </w:sectPr>
      </w:pPr>
    </w:p>
    <w:p w:rsidR="00926411" w:rsidRDefault="00BC28D7">
      <w:pPr>
        <w:pStyle w:val="Normal1"/>
        <w:ind w:firstLine="0"/>
      </w:pPr>
      <w:r>
        <w:rPr>
          <w:sz w:val="28"/>
          <w:szCs w:val="28"/>
        </w:rPr>
        <w:lastRenderedPageBreak/>
        <w:t>З</w:t>
      </w:r>
      <w:r w:rsidR="00EC5F1E">
        <w:rPr>
          <w:sz w:val="28"/>
          <w:szCs w:val="28"/>
        </w:rPr>
        <w:t>аказчик</w:t>
      </w:r>
    </w:p>
    <w:p w:rsidR="00926411" w:rsidRDefault="00EC5F1E">
      <w:pPr>
        <w:pStyle w:val="Normal1"/>
        <w:ind w:firstLine="0"/>
      </w:pPr>
      <w:r>
        <w:rPr>
          <w:sz w:val="28"/>
          <w:szCs w:val="28"/>
        </w:rPr>
        <w:t>М.Р. Кит</w:t>
      </w:r>
    </w:p>
    <w:p w:rsidR="00926411" w:rsidRDefault="00EC5F1E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926411" w:rsidRDefault="00EC5F1E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lastRenderedPageBreak/>
        <w:t>Исполнитель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t>Н.И. Соседова</w:t>
      </w:r>
    </w:p>
    <w:p w:rsidR="00926411" w:rsidRDefault="00EC5F1E" w:rsidP="00BC28D7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BC28D7" w:rsidRPr="006968C1" w:rsidRDefault="00EC5F1E" w:rsidP="00BC28D7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sectPr w:rsidR="00BC28D7" w:rsidRPr="006968C1" w:rsidSect="006968C1">
      <w:type w:val="continuous"/>
      <w:pgSz w:w="11906" w:h="16838"/>
      <w:pgMar w:top="1134" w:right="850" w:bottom="1134" w:left="1701" w:header="720" w:footer="720" w:gutter="0"/>
      <w:cols w:num="2"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B6E" w:rsidRDefault="00EC5F1E">
      <w:pPr>
        <w:spacing w:after="0" w:line="240" w:lineRule="auto"/>
      </w:pPr>
      <w:r>
        <w:separator/>
      </w:r>
    </w:p>
  </w:endnote>
  <w:endnote w:type="continuationSeparator" w:id="0">
    <w:p w:rsidR="00676B6E" w:rsidRDefault="00EC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Liberation Sans"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B6E" w:rsidRDefault="00EC5F1E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676B6E" w:rsidRDefault="00EC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A6276"/>
    <w:multiLevelType w:val="multilevel"/>
    <w:tmpl w:val="296425BC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0220892"/>
    <w:multiLevelType w:val="multilevel"/>
    <w:tmpl w:val="05C2613A"/>
    <w:styleLink w:val="WWNum1"/>
    <w:lvl w:ilvl="0">
      <w:start w:val="1"/>
      <w:numFmt w:val="decimal"/>
      <w:lvlText w:val="ПРИЛОЖЕНИЕ 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3" w:hanging="360"/>
      </w:pPr>
    </w:lvl>
    <w:lvl w:ilvl="2">
      <w:start w:val="1"/>
      <w:numFmt w:val="lowerRoman"/>
      <w:lvlText w:val="%3."/>
      <w:lvlJc w:val="right"/>
      <w:pPr>
        <w:ind w:left="1803" w:hanging="180"/>
      </w:pPr>
    </w:lvl>
    <w:lvl w:ilvl="3">
      <w:start w:val="1"/>
      <w:numFmt w:val="decimal"/>
      <w:lvlText w:val="%4."/>
      <w:lvlJc w:val="left"/>
      <w:pPr>
        <w:ind w:left="2523" w:hanging="360"/>
      </w:pPr>
    </w:lvl>
    <w:lvl w:ilvl="4">
      <w:start w:val="1"/>
      <w:numFmt w:val="lowerLetter"/>
      <w:lvlText w:val="%5."/>
      <w:lvlJc w:val="left"/>
      <w:pPr>
        <w:ind w:left="3243" w:hanging="360"/>
      </w:pPr>
    </w:lvl>
    <w:lvl w:ilvl="5">
      <w:start w:val="1"/>
      <w:numFmt w:val="lowerRoman"/>
      <w:lvlText w:val="%6."/>
      <w:lvlJc w:val="right"/>
      <w:pPr>
        <w:ind w:left="3963" w:hanging="180"/>
      </w:pPr>
    </w:lvl>
    <w:lvl w:ilvl="6">
      <w:start w:val="1"/>
      <w:numFmt w:val="decimal"/>
      <w:lvlText w:val="%7."/>
      <w:lvlJc w:val="left"/>
      <w:pPr>
        <w:ind w:left="4683" w:hanging="360"/>
      </w:pPr>
    </w:lvl>
    <w:lvl w:ilvl="7">
      <w:start w:val="1"/>
      <w:numFmt w:val="lowerLetter"/>
      <w:lvlText w:val="%8."/>
      <w:lvlJc w:val="left"/>
      <w:pPr>
        <w:ind w:left="5403" w:hanging="360"/>
      </w:pPr>
    </w:lvl>
    <w:lvl w:ilvl="8">
      <w:start w:val="1"/>
      <w:numFmt w:val="lowerRoman"/>
      <w:lvlText w:val="%9."/>
      <w:lvlJc w:val="right"/>
      <w:pPr>
        <w:ind w:left="6123" w:hanging="180"/>
      </w:pPr>
    </w:lvl>
  </w:abstractNum>
  <w:abstractNum w:abstractNumId="2">
    <w:nsid w:val="55FA187C"/>
    <w:multiLevelType w:val="multilevel"/>
    <w:tmpl w:val="2B2A39D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11"/>
    <w:rsid w:val="00153D82"/>
    <w:rsid w:val="00573271"/>
    <w:rsid w:val="00676B6E"/>
    <w:rsid w:val="006968C1"/>
    <w:rsid w:val="00792AA1"/>
    <w:rsid w:val="00843D23"/>
    <w:rsid w:val="00926411"/>
    <w:rsid w:val="009955E8"/>
    <w:rsid w:val="00BC28D7"/>
    <w:rsid w:val="00C10E60"/>
    <w:rsid w:val="00DB2A60"/>
    <w:rsid w:val="00E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26EC3-71C6-44E9-9DAC-C34C5ED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pPr>
      <w:keepNext/>
      <w:keepLines/>
      <w:spacing w:before="40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jc w:val="both"/>
    </w:pPr>
    <w:rPr>
      <w:rFonts w:ascii="ГОСТ тип А" w:eastAsia="Times New Roman" w:hAnsi="ГОСТ тип А" w:cs="Times New Roman"/>
      <w:i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a5">
    <w:name w:val="Приложение"/>
    <w:basedOn w:val="2"/>
    <w:pPr>
      <w:keepLines w:val="0"/>
      <w:pageBreakBefore/>
      <w:suppressLineNumbers/>
      <w:spacing w:before="0" w:after="300" w:line="360" w:lineRule="auto"/>
      <w:jc w:val="center"/>
      <w:outlineLvl w:val="0"/>
    </w:pPr>
    <w:rPr>
      <w:rFonts w:ascii="Times New Roman" w:eastAsia="Times New Roman" w:hAnsi="Times New Roman" w:cs="Arial"/>
      <w:b/>
      <w:bCs/>
      <w:i w:val="0"/>
      <w:color w:val="00000A"/>
      <w:sz w:val="24"/>
      <w:szCs w:val="24"/>
    </w:rPr>
  </w:style>
  <w:style w:type="paragraph" w:customStyle="1" w:styleId="Normal1">
    <w:name w:val="Normal1"/>
    <w:pPr>
      <w:widowControl/>
      <w:spacing w:after="0" w:line="36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20">
    <w:name w:val="Заголовок 2 Знак"/>
    <w:basedOn w:val="a0"/>
    <w:rPr>
      <w:rFonts w:ascii="Calibri Light" w:eastAsia="F" w:hAnsi="Calibri Light" w:cs="F"/>
      <w:i/>
      <w:color w:val="2E74B5"/>
      <w:sz w:val="26"/>
      <w:szCs w:val="26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a6">
    <w:name w:val="Balloon Text"/>
    <w:basedOn w:val="a"/>
    <w:link w:val="a7"/>
    <w:uiPriority w:val="99"/>
    <w:semiHidden/>
    <w:unhideWhenUsed/>
    <w:rsid w:val="0079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92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BF86C-340D-4A36-A090-F8BBADE7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Ksushka</dc:creator>
  <cp:lastModifiedBy>Master</cp:lastModifiedBy>
  <cp:revision>5</cp:revision>
  <cp:lastPrinted>2016-01-13T04:10:00Z</cp:lastPrinted>
  <dcterms:created xsi:type="dcterms:W3CDTF">2015-12-17T14:40:00Z</dcterms:created>
  <dcterms:modified xsi:type="dcterms:W3CDTF">2016-01-13T04:10:00Z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