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520" w:rsidRDefault="00835A40" w:rsidP="00835A40">
      <w:pPr>
        <w:pStyle w:val="Standard"/>
        <w:ind w:left="7371"/>
      </w:pPr>
      <w:r>
        <w:rPr>
          <w:rFonts w:ascii="Times New Roman" w:hAnsi="Times New Roman" w:cs="Times New Roman"/>
        </w:rPr>
        <w:t>Приложение № 4</w:t>
      </w:r>
    </w:p>
    <w:p w:rsidR="00835A40" w:rsidRDefault="00835A40" w:rsidP="00835A40">
      <w:pPr>
        <w:pStyle w:val="Standard"/>
        <w:ind w:left="737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</w:rPr>
        <w:t xml:space="preserve">к </w:t>
      </w:r>
      <w:r>
        <w:rPr>
          <w:rFonts w:ascii="Times New Roman" w:hAnsi="Times New Roman" w:cs="Times New Roman"/>
          <w:szCs w:val="28"/>
        </w:rPr>
        <w:t>договор № 17869</w:t>
      </w:r>
    </w:p>
    <w:p w:rsidR="00835A40" w:rsidRDefault="00835A40" w:rsidP="00835A40">
      <w:pPr>
        <w:pStyle w:val="Standard"/>
        <w:ind w:left="737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от 11.09.2015</w:t>
      </w:r>
    </w:p>
    <w:p w:rsidR="001B5520" w:rsidRDefault="00835A40" w:rsidP="00835A40">
      <w:pPr>
        <w:pStyle w:val="Standard"/>
        <w:ind w:left="7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>16</w:t>
      </w:r>
      <w:r>
        <w:rPr>
          <w:rFonts w:ascii="Times New Roman" w:hAnsi="Times New Roman" w:cs="Times New Roman"/>
        </w:rPr>
        <w:t xml:space="preserve"> декабря 2015г.</w:t>
      </w:r>
    </w:p>
    <w:p w:rsidR="001B5520" w:rsidRDefault="001B5520">
      <w:pPr>
        <w:pStyle w:val="Standard"/>
        <w:jc w:val="right"/>
        <w:rPr>
          <w:rFonts w:ascii="Times New Roman" w:hAnsi="Times New Roman" w:cs="Times New Roman"/>
          <w:b/>
          <w:bCs/>
        </w:rPr>
      </w:pPr>
    </w:p>
    <w:p w:rsidR="001B5520" w:rsidRPr="00835A40" w:rsidRDefault="00835A40" w:rsidP="00835A40">
      <w:pPr>
        <w:pStyle w:val="Standard"/>
        <w:tabs>
          <w:tab w:val="left" w:pos="1767"/>
          <w:tab w:val="left" w:pos="2683"/>
          <w:tab w:val="left" w:pos="3599"/>
          <w:tab w:val="left" w:pos="4515"/>
          <w:tab w:val="left" w:pos="5431"/>
          <w:tab w:val="left" w:pos="6347"/>
          <w:tab w:val="left" w:pos="7263"/>
          <w:tab w:val="left" w:pos="8179"/>
          <w:tab w:val="left" w:pos="9095"/>
          <w:tab w:val="left" w:pos="10011"/>
          <w:tab w:val="left" w:pos="10927"/>
          <w:tab w:val="left" w:pos="11843"/>
          <w:tab w:val="left" w:pos="12759"/>
          <w:tab w:val="left" w:pos="13675"/>
          <w:tab w:val="left" w:pos="14591"/>
          <w:tab w:val="left" w:pos="15507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A40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:rsidR="001B5520" w:rsidRPr="00835A40" w:rsidRDefault="006A55F9" w:rsidP="00835A40">
      <w:pPr>
        <w:pStyle w:val="Standard"/>
        <w:tabs>
          <w:tab w:val="left" w:pos="2966"/>
          <w:tab w:val="left" w:pos="3882"/>
          <w:tab w:val="left" w:pos="4798"/>
          <w:tab w:val="left" w:pos="5714"/>
          <w:tab w:val="left" w:pos="6630"/>
          <w:tab w:val="left" w:pos="7546"/>
          <w:tab w:val="left" w:pos="8462"/>
          <w:tab w:val="left" w:pos="9378"/>
          <w:tab w:val="left" w:pos="10294"/>
          <w:tab w:val="left" w:pos="11210"/>
          <w:tab w:val="left" w:pos="12126"/>
          <w:tab w:val="left" w:pos="13042"/>
          <w:tab w:val="left" w:pos="13958"/>
          <w:tab w:val="left" w:pos="14874"/>
          <w:tab w:val="left" w:pos="15790"/>
        </w:tabs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 проведении приемо-сдаточных</w:t>
      </w:r>
      <w:r w:rsidR="00835A40" w:rsidRPr="00835A40">
        <w:rPr>
          <w:rFonts w:ascii="Times New Roman" w:hAnsi="Times New Roman" w:cs="Times New Roman"/>
          <w:b/>
          <w:bCs/>
          <w:sz w:val="28"/>
          <w:szCs w:val="28"/>
        </w:rPr>
        <w:t xml:space="preserve"> испытаний «</w:t>
      </w:r>
      <w:r w:rsidR="00835A40" w:rsidRPr="00835A40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835A40" w:rsidRPr="00835A40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835A40" w:rsidRPr="00835A40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="00835A40" w:rsidRPr="00835A4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1B5520" w:rsidRPr="00835A40" w:rsidRDefault="00835A40" w:rsidP="00835A40">
      <w:pPr>
        <w:pStyle w:val="Standard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Настоящий отчет составлен по результатам проведения приемочных испытаний «</w:t>
      </w:r>
      <w:r w:rsidRPr="00835A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5A40">
        <w:rPr>
          <w:rFonts w:ascii="Times New Roman" w:hAnsi="Times New Roman" w:cs="Times New Roman"/>
          <w:sz w:val="28"/>
          <w:szCs w:val="28"/>
        </w:rPr>
        <w:t>/</w:t>
      </w:r>
      <w:r w:rsidRPr="00835A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35A40">
        <w:rPr>
          <w:rFonts w:ascii="Times New Roman" w:hAnsi="Times New Roman" w:cs="Times New Roman"/>
          <w:sz w:val="28"/>
          <w:szCs w:val="28"/>
        </w:rPr>
        <w:t>» с целью определения соответствия комплекса и отдельных его подсистем техническому заданию до передачи в опытную эксплуатацию Заказчику. «</w:t>
      </w:r>
      <w:r w:rsidRPr="00835A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5A40">
        <w:rPr>
          <w:rFonts w:ascii="Times New Roman" w:hAnsi="Times New Roman" w:cs="Times New Roman"/>
          <w:sz w:val="28"/>
          <w:szCs w:val="28"/>
        </w:rPr>
        <w:t>/</w:t>
      </w:r>
      <w:r w:rsidRPr="00835A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35A40">
        <w:rPr>
          <w:rFonts w:ascii="Times New Roman" w:hAnsi="Times New Roman" w:cs="Times New Roman"/>
          <w:sz w:val="28"/>
          <w:szCs w:val="28"/>
        </w:rPr>
        <w:t>» должна соответствовать также технической и рабочей документации, указанных в ведомостях.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Испытания проводятся в рамках обследования системы до ввода в опытную эксплуатацию по качеству выполненных работ по созданию «</w:t>
      </w:r>
      <w:r w:rsidRPr="00835A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35A40">
        <w:rPr>
          <w:rFonts w:ascii="Times New Roman" w:hAnsi="Times New Roman" w:cs="Times New Roman"/>
          <w:sz w:val="28"/>
          <w:szCs w:val="28"/>
        </w:rPr>
        <w:t>/</w:t>
      </w:r>
      <w:r w:rsidRPr="00835A4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35A40">
        <w:rPr>
          <w:rFonts w:ascii="Times New Roman" w:hAnsi="Times New Roman" w:cs="Times New Roman"/>
          <w:sz w:val="28"/>
          <w:szCs w:val="28"/>
        </w:rPr>
        <w:t>»</w:t>
      </w:r>
      <w:r w:rsidRPr="00835A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5A40">
        <w:rPr>
          <w:rFonts w:ascii="Times New Roman" w:hAnsi="Times New Roman" w:cs="Times New Roman"/>
          <w:sz w:val="28"/>
          <w:szCs w:val="28"/>
        </w:rPr>
        <w:t>по Договору № 17869 от 11.09.2015.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В испытаниях принимают следующие представители Заказчика: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Pr="00835A40">
        <w:rPr>
          <w:rFonts w:ascii="Times New Roman" w:hAnsi="Times New Roman" w:cs="Times New Roman"/>
          <w:i/>
          <w:sz w:val="28"/>
          <w:szCs w:val="28"/>
        </w:rPr>
        <w:t>преподаватель кафедры ПОВТАС М.Р. Кит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Представители исполнителя:</w:t>
      </w:r>
      <w:bookmarkStart w:id="0" w:name="_GoBack"/>
      <w:bookmarkEnd w:id="0"/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 w:firstLine="85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инженер ОА</w:t>
      </w:r>
      <w:r w:rsidRPr="00835A40">
        <w:rPr>
          <w:rFonts w:ascii="Times New Roman" w:hAnsi="Times New Roman" w:cs="Times New Roman"/>
          <w:i/>
          <w:sz w:val="28"/>
          <w:szCs w:val="28"/>
        </w:rPr>
        <w:t>О «DEVELOPER» К.Н. Коношко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 w:firstLine="85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инженер ОА</w:t>
      </w:r>
      <w:r w:rsidRPr="00835A40">
        <w:rPr>
          <w:rFonts w:ascii="Times New Roman" w:hAnsi="Times New Roman" w:cs="Times New Roman"/>
          <w:i/>
          <w:sz w:val="28"/>
          <w:szCs w:val="28"/>
        </w:rPr>
        <w:t>О «DEVELOPER» Н.И. Соседова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 w:firstLine="85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инженер ОА</w:t>
      </w:r>
      <w:r w:rsidRPr="00835A40">
        <w:rPr>
          <w:rFonts w:ascii="Times New Roman" w:hAnsi="Times New Roman" w:cs="Times New Roman"/>
          <w:i/>
          <w:sz w:val="28"/>
          <w:szCs w:val="28"/>
        </w:rPr>
        <w:t>О «DEVELOPER» М.С. Михайлов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Стороны подтверждают приводимые ниже данные, полученные в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результате предварительных испытаний: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 w:hanging="284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1. Наименование комплекса - АС «Х/О»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 w:hanging="284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2. Адрес проведения испытаний - испытания проводятся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A40">
        <w:rPr>
          <w:rFonts w:ascii="Times New Roman" w:hAnsi="Times New Roman" w:cs="Times New Roman"/>
          <w:sz w:val="28"/>
          <w:szCs w:val="28"/>
        </w:rPr>
        <w:t>территории Заказчика по адресу г. Хабаровск, улица Тихоокеанская, д. 136.</w:t>
      </w:r>
    </w:p>
    <w:p w:rsidR="001B5520" w:rsidRPr="00835A40" w:rsidRDefault="00835A40" w:rsidP="00835A40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134" w:hanging="284"/>
        <w:rPr>
          <w:rFonts w:ascii="Times New Roman" w:hAnsi="Times New Roman" w:cs="Times New Roman"/>
          <w:sz w:val="28"/>
          <w:szCs w:val="28"/>
        </w:rPr>
      </w:pPr>
      <w:r w:rsidRPr="00835A40">
        <w:rPr>
          <w:rFonts w:ascii="Times New Roman" w:hAnsi="Times New Roman" w:cs="Times New Roman"/>
          <w:sz w:val="28"/>
          <w:szCs w:val="28"/>
        </w:rPr>
        <w:t>3. Дата проведения испытаний- 16 декабря 2015г.</w:t>
      </w:r>
    </w:p>
    <w:p w:rsidR="001B5520" w:rsidRPr="00835A40" w:rsidRDefault="001B5520" w:rsidP="00835A40">
      <w:pPr>
        <w:pStyle w:val="Normal1"/>
        <w:rPr>
          <w:sz w:val="28"/>
          <w:szCs w:val="28"/>
        </w:rPr>
      </w:pPr>
    </w:p>
    <w:p w:rsidR="001B5520" w:rsidRPr="00835A40" w:rsidRDefault="00835A40" w:rsidP="00835A40">
      <w:pPr>
        <w:pStyle w:val="Normal1"/>
        <w:pageBreakBefore/>
        <w:rPr>
          <w:sz w:val="28"/>
          <w:szCs w:val="28"/>
        </w:rPr>
      </w:pPr>
      <w:r w:rsidRPr="00835A40">
        <w:rPr>
          <w:sz w:val="28"/>
          <w:szCs w:val="28"/>
        </w:rPr>
        <w:lastRenderedPageBreak/>
        <w:t>Результаты обследования:</w:t>
      </w:r>
    </w:p>
    <w:p w:rsidR="001B5520" w:rsidRDefault="00835A40" w:rsidP="00835A40">
      <w:pPr>
        <w:pStyle w:val="Normal1"/>
        <w:jc w:val="right"/>
      </w:pPr>
      <w:r>
        <w:t>Таблица. Сведения о результатах наблюдений за правильностью функционирования АИС</w:t>
      </w:r>
    </w:p>
    <w:tbl>
      <w:tblPr>
        <w:tblW w:w="9464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9"/>
        <w:gridCol w:w="4039"/>
        <w:gridCol w:w="2499"/>
        <w:gridCol w:w="1967"/>
      </w:tblGrid>
      <w:tr w:rsidR="001B5520" w:rsidTr="00835A40">
        <w:trPr>
          <w:cantSplit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№ п\п</w:t>
            </w:r>
          </w:p>
        </w:tc>
        <w:tc>
          <w:tcPr>
            <w:tcW w:w="40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4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Оценка результатов испытаний</w:t>
            </w:r>
          </w:p>
        </w:tc>
      </w:tr>
      <w:tr w:rsidR="001B5520" w:rsidTr="00835A40">
        <w:trPr>
          <w:cantSplit/>
        </w:trPr>
        <w:tc>
          <w:tcPr>
            <w:tcW w:w="9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0BA" w:rsidRDefault="004250BA"/>
        </w:tc>
        <w:tc>
          <w:tcPr>
            <w:tcW w:w="40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0BA" w:rsidRDefault="004250BA"/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Нет</w:t>
            </w:r>
          </w:p>
        </w:tc>
      </w:tr>
      <w:tr w:rsidR="001B5520" w:rsidTr="00835A4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</w:pPr>
            <w:r>
              <w:rPr>
                <w:rFonts w:ascii="Times New Roman" w:hAnsi="Times New Roman" w:cs="Times New Roman"/>
              </w:rPr>
              <w:t>«X/O» соответствует техническому заданию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1B552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520" w:rsidTr="00835A4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</w:pPr>
            <w:r>
              <w:rPr>
                <w:rFonts w:ascii="Times New Roman" w:hAnsi="Times New Roman" w:cs="Times New Roman"/>
              </w:rPr>
              <w:t>«X/O» соответствует требованиям стандарта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1B552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520" w:rsidTr="00835A4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</w:pPr>
            <w:r>
              <w:rPr>
                <w:rFonts w:ascii="Times New Roman" w:hAnsi="Times New Roman" w:cs="Times New Roman"/>
              </w:rPr>
              <w:t>Тесты и сценарии, указанные в программе и методике приемочных испытаний успешно пройдены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1B552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520" w:rsidTr="00835A4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Имеются разногласия сторон по результатам сценариев тестирования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1B552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1B5520" w:rsidTr="00835A40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</w:pPr>
            <w:r>
              <w:rPr>
                <w:rFonts w:ascii="Times New Roman" w:hAnsi="Times New Roman" w:cs="Times New Roman"/>
              </w:rPr>
              <w:t>Имеются предложения по внесению изменений в программу и методику приемочных испытаний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1B552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5520" w:rsidRDefault="00835A40">
            <w:pPr>
              <w:pStyle w:val="Standard"/>
              <w:snapToGri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1B5520" w:rsidRDefault="001B5520">
      <w:pPr>
        <w:pStyle w:val="Standard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1B5520" w:rsidRPr="00835A40" w:rsidRDefault="00835A40" w:rsidP="00835A40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835A40">
        <w:rPr>
          <w:rFonts w:ascii="Times New Roman" w:hAnsi="Times New Roman" w:cs="Times New Roman"/>
          <w:sz w:val="28"/>
        </w:rPr>
        <w:t>На основании результатов предварительных испытаний признается допущенной в опытную эксплуатацию.</w:t>
      </w:r>
    </w:p>
    <w:p w:rsidR="00835A40" w:rsidRDefault="00835A40" w:rsidP="00835A40">
      <w:pPr>
        <w:pStyle w:val="Normal1"/>
        <w:jc w:val="both"/>
        <w:rPr>
          <w:sz w:val="28"/>
          <w:szCs w:val="28"/>
        </w:rPr>
        <w:sectPr w:rsidR="00835A40" w:rsidSect="00835A40">
          <w:pgSz w:w="11906" w:h="16838"/>
          <w:pgMar w:top="1134" w:right="850" w:bottom="1134" w:left="1701" w:header="720" w:footer="720" w:gutter="0"/>
          <w:cols w:space="720"/>
          <w:docGrid w:linePitch="326"/>
        </w:sectPr>
      </w:pPr>
    </w:p>
    <w:p w:rsidR="00835A40" w:rsidRDefault="00835A40" w:rsidP="00835A40">
      <w:pPr>
        <w:pStyle w:val="Normal1"/>
        <w:ind w:firstLine="0"/>
      </w:pPr>
      <w:r>
        <w:rPr>
          <w:sz w:val="28"/>
          <w:szCs w:val="28"/>
        </w:rPr>
        <w:lastRenderedPageBreak/>
        <w:t>Заказчик</w:t>
      </w:r>
    </w:p>
    <w:p w:rsidR="00835A40" w:rsidRDefault="00835A40" w:rsidP="00835A40">
      <w:pPr>
        <w:pStyle w:val="Normal1"/>
        <w:ind w:firstLine="0"/>
      </w:pPr>
      <w:r>
        <w:rPr>
          <w:sz w:val="28"/>
          <w:szCs w:val="28"/>
        </w:rPr>
        <w:t>М.Р. Кит</w:t>
      </w:r>
    </w:p>
    <w:p w:rsidR="00835A40" w:rsidRDefault="00835A40" w:rsidP="00835A40">
      <w:pPr>
        <w:pStyle w:val="Normal1"/>
        <w:ind w:firstLine="0"/>
      </w:pPr>
      <w:r>
        <w:rPr>
          <w:sz w:val="28"/>
          <w:szCs w:val="28"/>
        </w:rPr>
        <w:t>«  »_________20  г.</w:t>
      </w:r>
    </w:p>
    <w:p w:rsidR="00835A40" w:rsidRDefault="00835A40" w:rsidP="00835A40">
      <w:pPr>
        <w:pStyle w:val="Normal1"/>
        <w:ind w:firstLine="0"/>
      </w:pPr>
      <w:r>
        <w:rPr>
          <w:sz w:val="28"/>
          <w:szCs w:val="28"/>
        </w:rPr>
        <w:t>М.п</w:t>
      </w:r>
    </w:p>
    <w:p w:rsidR="00835A40" w:rsidRDefault="00835A40" w:rsidP="00835A40">
      <w:pPr>
        <w:pStyle w:val="Normal1"/>
        <w:ind w:firstLine="0"/>
      </w:pPr>
      <w:r>
        <w:rPr>
          <w:sz w:val="28"/>
          <w:szCs w:val="28"/>
        </w:rPr>
        <w:lastRenderedPageBreak/>
        <w:t>Исполнитель</w:t>
      </w:r>
    </w:p>
    <w:p w:rsidR="00835A40" w:rsidRDefault="00835A40" w:rsidP="00835A40">
      <w:pPr>
        <w:pStyle w:val="Normal1"/>
        <w:ind w:firstLine="0"/>
      </w:pPr>
      <w:r>
        <w:rPr>
          <w:sz w:val="28"/>
          <w:szCs w:val="28"/>
        </w:rPr>
        <w:t>Н.И. Соседова</w:t>
      </w:r>
    </w:p>
    <w:p w:rsidR="00835A40" w:rsidRDefault="00835A40" w:rsidP="00835A40">
      <w:pPr>
        <w:pStyle w:val="Normal1"/>
        <w:ind w:firstLine="0"/>
      </w:pPr>
      <w:r>
        <w:rPr>
          <w:sz w:val="28"/>
          <w:szCs w:val="28"/>
        </w:rPr>
        <w:t>«  »_________20  г.</w:t>
      </w:r>
    </w:p>
    <w:p w:rsidR="00835A40" w:rsidRDefault="00835A40" w:rsidP="00835A40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М.п</w:t>
      </w:r>
    </w:p>
    <w:p w:rsidR="00835A40" w:rsidRDefault="00835A40">
      <w:pPr>
        <w:pStyle w:val="Standard"/>
        <w:spacing w:line="360" w:lineRule="auto"/>
        <w:ind w:firstLine="709"/>
        <w:rPr>
          <w:rFonts w:ascii="Times New Roman" w:hAnsi="Times New Roman" w:cs="Times New Roman"/>
        </w:rPr>
        <w:sectPr w:rsidR="00835A40" w:rsidSect="00835A40">
          <w:type w:val="continuous"/>
          <w:pgSz w:w="11906" w:h="16838"/>
          <w:pgMar w:top="1134" w:right="850" w:bottom="1134" w:left="1701" w:header="720" w:footer="720" w:gutter="0"/>
          <w:cols w:num="2" w:space="720"/>
          <w:docGrid w:linePitch="326"/>
        </w:sectPr>
      </w:pPr>
    </w:p>
    <w:p w:rsidR="00835A40" w:rsidRDefault="00835A40">
      <w:pPr>
        <w:pStyle w:val="Standard"/>
        <w:spacing w:line="360" w:lineRule="auto"/>
        <w:ind w:firstLine="709"/>
        <w:rPr>
          <w:rFonts w:ascii="Times New Roman" w:hAnsi="Times New Roman" w:cs="Times New Roman"/>
        </w:rPr>
      </w:pPr>
    </w:p>
    <w:sectPr w:rsidR="00835A40" w:rsidSect="00835A40">
      <w:type w:val="continuous"/>
      <w:pgSz w:w="11906" w:h="16838"/>
      <w:pgMar w:top="1134" w:right="850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0BA" w:rsidRDefault="00835A40">
      <w:r>
        <w:separator/>
      </w:r>
    </w:p>
  </w:endnote>
  <w:endnote w:type="continuationSeparator" w:id="0">
    <w:p w:rsidR="004250BA" w:rsidRDefault="0083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Nimbus Mono L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0BA" w:rsidRDefault="00835A40">
      <w:r>
        <w:rPr>
          <w:color w:val="000000"/>
        </w:rPr>
        <w:ptab w:relativeTo="margin" w:alignment="center" w:leader="none"/>
      </w:r>
    </w:p>
  </w:footnote>
  <w:footnote w:type="continuationSeparator" w:id="0">
    <w:p w:rsidR="004250BA" w:rsidRDefault="00835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291B"/>
    <w:multiLevelType w:val="multilevel"/>
    <w:tmpl w:val="71B8397C"/>
    <w:styleLink w:val="WW8Num8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2B04E47"/>
    <w:multiLevelType w:val="multilevel"/>
    <w:tmpl w:val="8B861D60"/>
    <w:styleLink w:val="WW8Num59"/>
    <w:lvl w:ilvl="0">
      <w:start w:val="1"/>
      <w:numFmt w:val="decimal"/>
      <w:pStyle w:val="a"/>
      <w:lvlText w:val="ПРИЛОЖЕНИЕ 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520"/>
    <w:rsid w:val="000448A2"/>
    <w:rsid w:val="001B5520"/>
    <w:rsid w:val="004250BA"/>
    <w:rsid w:val="006A55F9"/>
    <w:rsid w:val="0083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67AA04-D2E2-4658-AC29-27D73911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2">
    <w:name w:val="heading 2"/>
    <w:basedOn w:val="Standard"/>
    <w:next w:val="Standard"/>
    <w:pPr>
      <w:keepNext/>
      <w:spacing w:before="160" w:after="300" w:line="360" w:lineRule="auto"/>
      <w:ind w:left="851"/>
      <w:outlineLvl w:val="1"/>
    </w:pPr>
    <w:rPr>
      <w:rFonts w:ascii="Times New Roman" w:eastAsia="Times New Roman" w:hAnsi="Times New Roman" w:cs="Arial"/>
      <w:b/>
      <w:bCs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a">
    <w:name w:val="Приложение"/>
    <w:basedOn w:val="2"/>
    <w:next w:val="Standard"/>
    <w:pPr>
      <w:pageBreakBefore/>
      <w:numPr>
        <w:numId w:val="1"/>
      </w:numPr>
      <w:suppressLineNumbers/>
      <w:spacing w:before="0"/>
      <w:jc w:val="center"/>
      <w:outlineLvl w:val="0"/>
    </w:pPr>
    <w:rPr>
      <w:iCs w:val="0"/>
      <w:szCs w:val="24"/>
    </w:rPr>
  </w:style>
  <w:style w:type="paragraph" w:customStyle="1" w:styleId="Normal1">
    <w:name w:val="Normal1"/>
    <w:pPr>
      <w:widowControl/>
      <w:spacing w:line="360" w:lineRule="auto"/>
      <w:ind w:firstLine="851"/>
    </w:pPr>
    <w:rPr>
      <w:rFonts w:ascii="Times New Roman" w:eastAsia="Times New Roman" w:hAnsi="Times New Roman" w:cs="Times New Roman"/>
      <w:szCs w:val="20"/>
      <w:lang w:bidi="ar-SA"/>
    </w:rPr>
  </w:style>
  <w:style w:type="character" w:customStyle="1" w:styleId="WW8Num59z0">
    <w:name w:val="WW8Num59z0"/>
  </w:style>
  <w:style w:type="character" w:customStyle="1" w:styleId="WW8Num59z1">
    <w:name w:val="WW8Num59z1"/>
  </w:style>
  <w:style w:type="character" w:customStyle="1" w:styleId="WW8Num59z2">
    <w:name w:val="WW8Num59z2"/>
  </w:style>
  <w:style w:type="character" w:customStyle="1" w:styleId="WW8Num59z3">
    <w:name w:val="WW8Num59z3"/>
  </w:style>
  <w:style w:type="character" w:customStyle="1" w:styleId="WW8Num59z4">
    <w:name w:val="WW8Num59z4"/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86z0">
    <w:name w:val="WW8Num86z0"/>
  </w:style>
  <w:style w:type="character" w:customStyle="1" w:styleId="WW8Num86z1">
    <w:name w:val="WW8Num86z1"/>
  </w:style>
  <w:style w:type="character" w:customStyle="1" w:styleId="WW8Num86z2">
    <w:name w:val="WW8Num86z2"/>
  </w:style>
  <w:style w:type="character" w:customStyle="1" w:styleId="WW8Num86z3">
    <w:name w:val="WW8Num86z3"/>
  </w:style>
  <w:style w:type="character" w:customStyle="1" w:styleId="WW8Num86z4">
    <w:name w:val="WW8Num86z4"/>
  </w:style>
  <w:style w:type="character" w:customStyle="1" w:styleId="WW8Num86z5">
    <w:name w:val="WW8Num86z5"/>
  </w:style>
  <w:style w:type="character" w:customStyle="1" w:styleId="WW8Num86z6">
    <w:name w:val="WW8Num86z6"/>
  </w:style>
  <w:style w:type="character" w:customStyle="1" w:styleId="WW8Num86z7">
    <w:name w:val="WW8Num86z7"/>
  </w:style>
  <w:style w:type="character" w:customStyle="1" w:styleId="WW8Num86z8">
    <w:name w:val="WW8Num86z8"/>
  </w:style>
  <w:style w:type="numbering" w:customStyle="1" w:styleId="WW8Num59">
    <w:name w:val="WW8Num59"/>
    <w:basedOn w:val="a3"/>
    <w:pPr>
      <w:numPr>
        <w:numId w:val="1"/>
      </w:numPr>
    </w:pPr>
  </w:style>
  <w:style w:type="numbering" w:customStyle="1" w:styleId="WW8Num86">
    <w:name w:val="WW8Num86"/>
    <w:basedOn w:val="a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Ksushka</dc:creator>
  <cp:lastModifiedBy>Master</cp:lastModifiedBy>
  <cp:revision>4</cp:revision>
  <dcterms:created xsi:type="dcterms:W3CDTF">2015-12-17T13:55:00Z</dcterms:created>
  <dcterms:modified xsi:type="dcterms:W3CDTF">2016-01-13T04:03:00Z</dcterms:modified>
</cp:coreProperties>
</file>