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3C077C" w14:textId="77777777" w:rsidR="004211DD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互聯網服務及應用（題解</w:t>
      </w:r>
      <w:r>
        <w:rPr>
          <w:b/>
          <w:sz w:val="24"/>
          <w:lang w:eastAsia="zh-TW"/>
        </w:rPr>
        <w:t>06</w:t>
      </w:r>
      <w:r>
        <w:rPr>
          <w:b/>
          <w:sz w:val="24"/>
          <w:lang w:eastAsia="zh-TW"/>
        </w:rPr>
        <w:t>）</w:t>
      </w:r>
    </w:p>
    <w:p w14:paraId="3FF81B28" w14:textId="77777777" w:rsidR="004211DD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</w:pPr>
      <w:r>
        <w:t>名字</w:t>
      </w:r>
      <w:r>
        <w:t xml:space="preserve">: </w:t>
      </w:r>
      <w:r>
        <w:tab/>
      </w:r>
      <w:r>
        <w:rPr>
          <w:u w:val="single"/>
        </w:rPr>
        <w:tab/>
      </w:r>
      <w:r>
        <w:t xml:space="preserve"> (        )</w:t>
      </w:r>
      <w:r>
        <w:tab/>
        <w:t>Class:</w:t>
      </w:r>
      <w:r>
        <w:rPr>
          <w:u w:val="single"/>
        </w:rPr>
        <w:tab/>
      </w:r>
      <w:r>
        <w:tab/>
      </w:r>
      <w:r>
        <w:t>日期</w:t>
      </w:r>
      <w:r>
        <w:t xml:space="preserve">: </w:t>
      </w:r>
      <w:r>
        <w:rPr>
          <w:u w:val="single"/>
        </w:rPr>
        <w:tab/>
      </w:r>
    </w:p>
    <w:p w14:paraId="2C3691B8" w14:textId="77777777" w:rsidR="004211DD" w:rsidRDefault="00000000">
      <w:pPr>
        <w:spacing w:before="120"/>
      </w:pPr>
      <w:r>
        <w:rPr>
          <w:b/>
        </w:rPr>
        <w:t xml:space="preserve">1. </w:t>
      </w:r>
      <w:r>
        <w:rPr>
          <w:b/>
        </w:rPr>
        <w:t>做過的題目（</w:t>
      </w:r>
      <w:r>
        <w:rPr>
          <w:b/>
        </w:rPr>
        <w:t>2020–2025</w:t>
      </w:r>
      <w:r>
        <w:rPr>
          <w:b/>
        </w:rPr>
        <w:t>）</w:t>
      </w:r>
      <w:r>
        <w:rPr>
          <w:b/>
        </w:rPr>
        <w:t xml:space="preserve">  #</w:t>
      </w:r>
      <w:r>
        <w:rPr>
          <w:b/>
        </w:rPr>
        <w:t>上網搵料，要識揀亦要識查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4211DD" w14:paraId="3E170A9E" w14:textId="77777777">
        <w:trPr>
          <w:jc w:val="center"/>
        </w:trPr>
        <w:tc>
          <w:tcPr>
            <w:tcW w:w="850" w:type="dxa"/>
            <w:vAlign w:val="center"/>
          </w:tcPr>
          <w:p w14:paraId="4480FE8F" w14:textId="77777777" w:rsidR="004211DD" w:rsidRDefault="00000000">
            <w:pPr>
              <w:spacing w:line="360" w:lineRule="auto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4535" w:type="dxa"/>
            <w:vAlign w:val="center"/>
          </w:tcPr>
          <w:p w14:paraId="23B28F10" w14:textId="77777777" w:rsidR="004211DD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14272DDC" w14:textId="77777777" w:rsidR="004211DD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4211DD" w14:paraId="09C9C39A" w14:textId="77777777">
        <w:trPr>
          <w:jc w:val="center"/>
        </w:trPr>
        <w:tc>
          <w:tcPr>
            <w:tcW w:w="850" w:type="dxa"/>
            <w:vAlign w:val="center"/>
          </w:tcPr>
          <w:p w14:paraId="14FF23FF" w14:textId="77777777" w:rsidR="004211DD" w:rsidRDefault="00000000">
            <w:pPr>
              <w:spacing w:line="360" w:lineRule="auto"/>
              <w:jc w:val="center"/>
            </w:pPr>
            <w:r>
              <w:t>2020</w:t>
            </w:r>
          </w:p>
        </w:tc>
        <w:tc>
          <w:tcPr>
            <w:tcW w:w="4535" w:type="dxa"/>
            <w:vAlign w:val="center"/>
          </w:tcPr>
          <w:p w14:paraId="1B14A3E3" w14:textId="77777777" w:rsidR="004211DD" w:rsidRDefault="00000000">
            <w:pPr>
              <w:spacing w:line="360" w:lineRule="auto"/>
              <w:jc w:val="center"/>
            </w:pPr>
            <w:r>
              <w:t>MP4 vs AVI</w:t>
            </w:r>
            <w:r>
              <w:t>；串流服務的技術問題</w:t>
            </w:r>
          </w:p>
        </w:tc>
        <w:tc>
          <w:tcPr>
            <w:tcW w:w="4252" w:type="dxa"/>
            <w:vAlign w:val="center"/>
          </w:tcPr>
          <w:p w14:paraId="01E0026D" w14:textId="77777777" w:rsidR="004211DD" w:rsidRDefault="00000000">
            <w:pPr>
              <w:spacing w:line="360" w:lineRule="auto"/>
              <w:jc w:val="center"/>
            </w:pPr>
            <w:r>
              <w:t>壓縮及兼容；頻寬、延遲、緩衝</w:t>
            </w:r>
          </w:p>
        </w:tc>
      </w:tr>
      <w:tr w:rsidR="004211DD" w14:paraId="5E77A502" w14:textId="77777777">
        <w:trPr>
          <w:jc w:val="center"/>
        </w:trPr>
        <w:tc>
          <w:tcPr>
            <w:tcW w:w="850" w:type="dxa"/>
            <w:vAlign w:val="center"/>
          </w:tcPr>
          <w:p w14:paraId="1C61A0AC" w14:textId="77777777" w:rsidR="004211DD" w:rsidRDefault="00000000">
            <w:pPr>
              <w:spacing w:line="360" w:lineRule="auto"/>
              <w:jc w:val="center"/>
            </w:pPr>
            <w:r>
              <w:t>2023</w:t>
            </w:r>
          </w:p>
        </w:tc>
        <w:tc>
          <w:tcPr>
            <w:tcW w:w="4535" w:type="dxa"/>
            <w:vAlign w:val="center"/>
          </w:tcPr>
          <w:p w14:paraId="685DBA05" w14:textId="77777777" w:rsidR="004211DD" w:rsidRDefault="00000000">
            <w:pPr>
              <w:spacing w:line="360" w:lineRule="auto"/>
              <w:jc w:val="center"/>
            </w:pPr>
            <w:r>
              <w:t>核實網上資料；串流不暢順</w:t>
            </w:r>
          </w:p>
        </w:tc>
        <w:tc>
          <w:tcPr>
            <w:tcW w:w="4252" w:type="dxa"/>
            <w:vAlign w:val="center"/>
          </w:tcPr>
          <w:p w14:paraId="6EB630B6" w14:textId="77777777" w:rsidR="004211DD" w:rsidRDefault="00000000">
            <w:pPr>
              <w:spacing w:line="360" w:lineRule="auto"/>
              <w:jc w:val="center"/>
            </w:pPr>
            <w:r>
              <w:t>作者／日期／交叉核對；擠塞、封包遺失</w:t>
            </w:r>
          </w:p>
        </w:tc>
      </w:tr>
      <w:tr w:rsidR="004211DD" w14:paraId="1288CF69" w14:textId="77777777">
        <w:trPr>
          <w:jc w:val="center"/>
        </w:trPr>
        <w:tc>
          <w:tcPr>
            <w:tcW w:w="850" w:type="dxa"/>
            <w:vAlign w:val="center"/>
          </w:tcPr>
          <w:p w14:paraId="2F023756" w14:textId="77777777" w:rsidR="004211DD" w:rsidRDefault="00000000">
            <w:pPr>
              <w:spacing w:line="360" w:lineRule="auto"/>
              <w:jc w:val="center"/>
            </w:pPr>
            <w:r>
              <w:t>2024</w:t>
            </w:r>
          </w:p>
        </w:tc>
        <w:tc>
          <w:tcPr>
            <w:tcW w:w="4535" w:type="dxa"/>
            <w:vAlign w:val="center"/>
          </w:tcPr>
          <w:p w14:paraId="0311B084" w14:textId="77777777" w:rsidR="004211DD" w:rsidRDefault="00000000">
            <w:pPr>
              <w:spacing w:line="360" w:lineRule="auto"/>
              <w:jc w:val="center"/>
            </w:pPr>
            <w:r>
              <w:t>以</w:t>
            </w:r>
            <w:r>
              <w:t xml:space="preserve"> HTML </w:t>
            </w:r>
            <w:r>
              <w:t>格式而非純文字發電郵</w:t>
            </w:r>
          </w:p>
        </w:tc>
        <w:tc>
          <w:tcPr>
            <w:tcW w:w="4252" w:type="dxa"/>
            <w:vAlign w:val="center"/>
          </w:tcPr>
          <w:p w14:paraId="58AD7C5D" w14:textId="77777777" w:rsidR="004211DD" w:rsidRDefault="00000000">
            <w:pPr>
              <w:spacing w:line="360" w:lineRule="auto"/>
              <w:jc w:val="center"/>
            </w:pPr>
            <w:r>
              <w:t>排版、圖片、超連結</w:t>
            </w:r>
          </w:p>
        </w:tc>
      </w:tr>
      <w:tr w:rsidR="004211DD" w14:paraId="225C70F3" w14:textId="77777777">
        <w:trPr>
          <w:jc w:val="center"/>
        </w:trPr>
        <w:tc>
          <w:tcPr>
            <w:tcW w:w="850" w:type="dxa"/>
            <w:vAlign w:val="center"/>
          </w:tcPr>
          <w:p w14:paraId="2589AE89" w14:textId="77777777" w:rsidR="004211DD" w:rsidRDefault="00000000">
            <w:pPr>
              <w:spacing w:line="360" w:lineRule="auto"/>
              <w:jc w:val="center"/>
            </w:pPr>
            <w:r>
              <w:t>2025</w:t>
            </w:r>
          </w:p>
        </w:tc>
        <w:tc>
          <w:tcPr>
            <w:tcW w:w="4535" w:type="dxa"/>
            <w:vAlign w:val="center"/>
          </w:tcPr>
          <w:p w14:paraId="2DF98ADF" w14:textId="77777777" w:rsidR="004211DD" w:rsidRDefault="00000000">
            <w:pPr>
              <w:spacing w:line="360" w:lineRule="auto"/>
              <w:jc w:val="center"/>
            </w:pPr>
            <w:r>
              <w:t>電郵附件</w:t>
            </w:r>
            <w:r>
              <w:t xml:space="preserve"> vs </w:t>
            </w:r>
            <w:r>
              <w:t>超連結；</w:t>
            </w:r>
            <w:r>
              <w:t>HTML vs PDF</w:t>
            </w:r>
          </w:p>
        </w:tc>
        <w:tc>
          <w:tcPr>
            <w:tcW w:w="4252" w:type="dxa"/>
            <w:vAlign w:val="center"/>
          </w:tcPr>
          <w:p w14:paraId="59516354" w14:textId="77777777" w:rsidR="004211DD" w:rsidRDefault="00000000">
            <w:pPr>
              <w:spacing w:line="360" w:lineRule="auto"/>
              <w:jc w:val="center"/>
            </w:pPr>
            <w:r>
              <w:t>檔案大小、連結失效；跨平台、排版固定</w:t>
            </w:r>
          </w:p>
        </w:tc>
      </w:tr>
    </w:tbl>
    <w:p w14:paraId="4F65CF2D" w14:textId="77777777" w:rsidR="004211DD" w:rsidRDefault="00000000">
      <w:pPr>
        <w:spacing w:before="120"/>
      </w:pPr>
      <w:r>
        <w:rPr>
          <w:b/>
        </w:rPr>
        <w:t xml:space="preserve">2. </w:t>
      </w:r>
      <w:r>
        <w:rPr>
          <w:b/>
        </w:rPr>
        <w:t>重點筆記</w:t>
      </w:r>
      <w:r>
        <w:rPr>
          <w:b/>
        </w:rPr>
        <w:t xml:space="preserve">  #</w:t>
      </w:r>
      <w:r>
        <w:rPr>
          <w:b/>
        </w:rPr>
        <w:t>搜尋、格式、串流，三關都要過</w:t>
      </w:r>
    </w:p>
    <w:p w14:paraId="0FC9D455" w14:textId="77777777" w:rsidR="004211DD" w:rsidRDefault="00000000">
      <w:r>
        <w:rPr>
          <w:u w:val="single"/>
        </w:rPr>
        <w:t>搜尋策略</w:t>
      </w:r>
      <w:r>
        <w:t>：先釐清要找甚麼，再揀關鍵字；用雙引號搜尋完整詞組，</w:t>
      </w:r>
      <w:r>
        <w:t xml:space="preserve">OR </w:t>
      </w:r>
      <w:r>
        <w:t>擴闊範圍，減號排除字詞，</w:t>
      </w:r>
      <w:r>
        <w:t xml:space="preserve">site: </w:t>
      </w:r>
      <w:r>
        <w:t>限定網站；亦可按圖片、影片或新聞來源篩選。</w:t>
      </w:r>
    </w:p>
    <w:p w14:paraId="4CE37255" w14:textId="77777777" w:rsidR="004211DD" w:rsidRDefault="004211DD">
      <w:pPr>
        <w:ind w:left="283" w:hanging="283"/>
      </w:pPr>
    </w:p>
    <w:p w14:paraId="4CA5FC39" w14:textId="77777777" w:rsidR="004211DD" w:rsidRDefault="00000000">
      <w:r>
        <w:rPr>
          <w:u w:val="single"/>
        </w:rPr>
        <w:t>核實網上資料</w:t>
      </w:r>
      <w:r>
        <w:t>：可靠＝與其他來源一致、有清楚引用；可信＝作者或機構有資歷；適時＝資料夠新。做法包括交叉核對多個來源、追溯原始資料、檢查網域及日期。</w:t>
      </w:r>
    </w:p>
    <w:p w14:paraId="16C9EC47" w14:textId="77777777" w:rsidR="004211DD" w:rsidRDefault="004211DD">
      <w:pPr>
        <w:ind w:left="283" w:hanging="283"/>
      </w:pPr>
    </w:p>
    <w:p w14:paraId="5B7A23E7" w14:textId="77777777" w:rsidR="004211DD" w:rsidRDefault="00000000">
      <w:r>
        <w:rPr>
          <w:u w:val="single"/>
        </w:rPr>
        <w:t>網絡多媒體格式</w:t>
      </w:r>
      <w:r>
        <w:t>：</w:t>
      </w:r>
      <w:r>
        <w:t xml:space="preserve">JPEG </w:t>
      </w:r>
      <w:r>
        <w:t>適合照片、檔案較細；</w:t>
      </w:r>
      <w:r>
        <w:t xml:space="preserve">PNG </w:t>
      </w:r>
      <w:r>
        <w:t>無損、支援透明底；</w:t>
      </w:r>
      <w:r>
        <w:t xml:space="preserve">GIF </w:t>
      </w:r>
      <w:r>
        <w:t>支援動畫但只有</w:t>
      </w:r>
      <w:r>
        <w:t xml:space="preserve"> 256 </w:t>
      </w:r>
      <w:r>
        <w:t>色；</w:t>
      </w:r>
      <w:r>
        <w:t xml:space="preserve">SVG </w:t>
      </w:r>
      <w:r>
        <w:t>是向量圖，放大不失真。音效</w:t>
      </w:r>
      <w:r>
        <w:t xml:space="preserve"> MP3 </w:t>
      </w:r>
      <w:r>
        <w:t>檔案細、通用；</w:t>
      </w:r>
      <w:r>
        <w:t xml:space="preserve">AAC </w:t>
      </w:r>
      <w:r>
        <w:t>質素較高；</w:t>
      </w:r>
      <w:r>
        <w:t xml:space="preserve">FLAC </w:t>
      </w:r>
      <w:r>
        <w:t>無損但檔案大。視像</w:t>
      </w:r>
      <w:r>
        <w:t xml:space="preserve"> MP4 </w:t>
      </w:r>
      <w:r>
        <w:t>體積較細、兼容性高，適合串流。</w:t>
      </w:r>
    </w:p>
    <w:p w14:paraId="77C03306" w14:textId="77777777" w:rsidR="004211DD" w:rsidRDefault="004211DD">
      <w:pPr>
        <w:ind w:left="283" w:hanging="283"/>
      </w:pPr>
    </w:p>
    <w:p w14:paraId="237272C7" w14:textId="77777777" w:rsidR="004211DD" w:rsidRDefault="00000000">
      <w:r>
        <w:rPr>
          <w:u w:val="single"/>
        </w:rPr>
        <w:t>網上服務</w:t>
      </w:r>
      <w:r>
        <w:t>：電郵用收件者、副本及密件副本控制收件人；大檔案可用附件、內置或超連結。即時通訊及網上交談可傳文字、語音、圖像；論壇按主題討論；社交網站分享動態；檔案傳輸可用雲端硬碟或</w:t>
      </w:r>
      <w:r>
        <w:t xml:space="preserve"> P2P</w:t>
      </w:r>
      <w:r>
        <w:t>；遠程登入可遙距控制另一裝置。</w:t>
      </w:r>
    </w:p>
    <w:p w14:paraId="78AA1109" w14:textId="77777777" w:rsidR="004211DD" w:rsidRDefault="004211DD">
      <w:pPr>
        <w:ind w:left="283" w:hanging="283"/>
      </w:pPr>
    </w:p>
    <w:p w14:paraId="2F5C70D2" w14:textId="77777777" w:rsidR="004211DD" w:rsidRDefault="00000000">
      <w:r>
        <w:rPr>
          <w:u w:val="single"/>
        </w:rPr>
        <w:t>串流傳輸</w:t>
      </w:r>
      <w:r>
        <w:t>：邊下載邊播放，唔需要等整個檔案下載；好處係縮短等待、節省本機儲存。限制係要穩定頻寬，否則會緩衝、停頓、畫質下降。影響質素的因素包括頻寬、壓縮／編碼、位元率、解像度、幀率及網絡穩定性。</w:t>
      </w:r>
    </w:p>
    <w:p w14:paraId="0860E702" w14:textId="77777777" w:rsidR="004211DD" w:rsidRDefault="004211DD">
      <w:pPr>
        <w:ind w:left="283" w:hanging="283"/>
      </w:pPr>
    </w:p>
    <w:p w14:paraId="088AEC7B" w14:textId="77777777" w:rsidR="004211DD" w:rsidRDefault="00000000">
      <w:pPr>
        <w:rPr>
          <w:lang w:eastAsia="zh-TW"/>
        </w:rPr>
      </w:pPr>
      <w:r>
        <w:rPr>
          <w:u w:val="single"/>
        </w:rPr>
        <w:t>物聯網與雲端</w:t>
      </w:r>
      <w:r>
        <w:t>：物聯網把感應器及裝置連網收集數據；雲端提供儲存及運算；兩者結合成智慧城市，可用於交通、環境監測及能源管理。</w:t>
      </w:r>
    </w:p>
    <w:p w14:paraId="0E44C85F" w14:textId="77777777" w:rsidR="005A4517" w:rsidRDefault="005A4517">
      <w:pPr>
        <w:rPr>
          <w:rFonts w:hint="eastAsia"/>
          <w:lang w:eastAsia="zh-TW"/>
        </w:rPr>
      </w:pPr>
    </w:p>
    <w:p w14:paraId="549ED95D" w14:textId="77777777" w:rsidR="004211DD" w:rsidRDefault="00000000">
      <w:r>
        <w:t>*</w:t>
      </w:r>
      <w:r>
        <w:t>失分位：只寫「上網搵」而沒有搜尋策略；把受歡迎當成可靠；混淆</w:t>
      </w:r>
      <w:r>
        <w:t xml:space="preserve"> JPEG </w:t>
      </w:r>
      <w:r>
        <w:t>與</w:t>
      </w:r>
      <w:r>
        <w:t xml:space="preserve"> PNG</w:t>
      </w:r>
      <w:r>
        <w:t>；串流只寫「快」而沒有頻寬、壓縮或穩定性；視像會議與網上廣播的互動方向倒轉。</w:t>
      </w:r>
    </w:p>
    <w:p w14:paraId="6D05A4D7" w14:textId="77777777" w:rsidR="004211DD" w:rsidRDefault="00000000">
      <w:pPr>
        <w:pageBreakBefore/>
        <w:spacing w:before="120"/>
      </w:pPr>
      <w:r>
        <w:rPr>
          <w:b/>
        </w:rPr>
        <w:lastRenderedPageBreak/>
        <w:t xml:space="preserve">3. </w:t>
      </w:r>
      <w:r>
        <w:rPr>
          <w:b/>
        </w:rPr>
        <w:t>類似題</w:t>
      </w:r>
      <w:r>
        <w:rPr>
          <w:b/>
        </w:rPr>
        <w:t xml:space="preserve">  #</w:t>
      </w:r>
      <w:r>
        <w:rPr>
          <w:b/>
        </w:rPr>
        <w:t>換個場景，同一角度</w:t>
      </w:r>
    </w:p>
    <w:p w14:paraId="0C91C711" w14:textId="77777777" w:rsidR="004211DD" w:rsidRDefault="00000000">
      <w:pPr>
        <w:ind w:left="425" w:hanging="425"/>
      </w:pPr>
      <w:r>
        <w:t xml:space="preserve">1. </w:t>
      </w:r>
      <w:r>
        <w:t>小美在網上搜尋健康產品資料，找到一篇博客文章，聲稱某產品能在一星期內改善視力。</w:t>
      </w:r>
    </w:p>
    <w:p w14:paraId="4F8E8D80" w14:textId="77777777" w:rsidR="004211DD" w:rsidRDefault="00000000">
      <w:pPr>
        <w:ind w:left="425" w:hanging="425"/>
      </w:pPr>
      <w:r>
        <w:t xml:space="preserve">(a) </w:t>
      </w:r>
      <w:r>
        <w:t>建議</w:t>
      </w:r>
      <w:r>
        <w:rPr>
          <w:b/>
        </w:rPr>
        <w:t>兩個</w:t>
      </w:r>
      <w:r>
        <w:t>方法核實該文章是否可靠。</w:t>
      </w:r>
    </w:p>
    <w:p w14:paraId="2AD7356D" w14:textId="77777777" w:rsidR="004211DD" w:rsidRDefault="004211DD"/>
    <w:p w14:paraId="1D296CD8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59415091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39BCAA0F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15D4E40F" w14:textId="77777777" w:rsidR="004211DD" w:rsidRDefault="00000000">
      <w:pPr>
        <w:ind w:left="425" w:hanging="425"/>
      </w:pPr>
      <w:r>
        <w:t xml:space="preserve">(b) </w:t>
      </w:r>
      <w:r>
        <w:t>解釋為什麼只參考一個網站便下結論，風險較高。</w:t>
      </w:r>
    </w:p>
    <w:p w14:paraId="233DC86D" w14:textId="77777777" w:rsidR="004211DD" w:rsidRDefault="004211DD"/>
    <w:p w14:paraId="143EC130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4685FBC5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1D188A49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517DE491" w14:textId="77777777" w:rsidR="004211DD" w:rsidRDefault="00000000">
      <w:pPr>
        <w:ind w:left="425" w:hanging="425"/>
      </w:pPr>
      <w:r>
        <w:t xml:space="preserve">2. </w:t>
      </w:r>
      <w:r>
        <w:t>家輝把學校活動的影片上載到網站，讓同學即時觀看，但部分同學的畫面經常停頓。</w:t>
      </w:r>
    </w:p>
    <w:p w14:paraId="65B6648B" w14:textId="77777777" w:rsidR="004211DD" w:rsidRDefault="00000000">
      <w:pPr>
        <w:ind w:left="425" w:hanging="425"/>
      </w:pPr>
      <w:r>
        <w:t xml:space="preserve">(a) </w:t>
      </w:r>
      <w:r>
        <w:t>建議一種適合網上串流的視像格式，並舉出一個理由。</w:t>
      </w:r>
    </w:p>
    <w:p w14:paraId="213C087B" w14:textId="77777777" w:rsidR="004211DD" w:rsidRDefault="004211DD"/>
    <w:p w14:paraId="171E2450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7A63CB6E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618027E8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0C87CD2B" w14:textId="77777777" w:rsidR="004211DD" w:rsidRDefault="00000000">
      <w:pPr>
        <w:ind w:left="425" w:hanging="425"/>
      </w:pPr>
      <w:r>
        <w:t xml:space="preserve">(b) </w:t>
      </w:r>
      <w:r>
        <w:t>除檔案格式外，舉出</w:t>
      </w:r>
      <w:r>
        <w:rPr>
          <w:b/>
        </w:rPr>
        <w:t>兩個</w:t>
      </w:r>
      <w:r>
        <w:t>可能令串流停頓的技術因素。</w:t>
      </w:r>
    </w:p>
    <w:p w14:paraId="50D6B4F3" w14:textId="77777777" w:rsidR="004211DD" w:rsidRDefault="004211DD"/>
    <w:p w14:paraId="57E8AF4F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149A4C28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7E6867EE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066807A8" w14:textId="77777777" w:rsidR="004211DD" w:rsidRDefault="00000000">
      <w:pPr>
        <w:ind w:left="425" w:hanging="425"/>
      </w:pPr>
      <w:r>
        <w:t xml:space="preserve">3. </w:t>
      </w:r>
      <w:r>
        <w:t>學校舉行校慶典禮，約有</w:t>
      </w:r>
      <w:r>
        <w:t xml:space="preserve"> 2,000 </w:t>
      </w:r>
      <w:r>
        <w:t>名家長在網上觀看直播，但不需要即時發言。</w:t>
      </w:r>
    </w:p>
    <w:p w14:paraId="5FFA649D" w14:textId="77777777" w:rsidR="004211DD" w:rsidRDefault="00000000">
      <w:pPr>
        <w:ind w:left="425" w:hanging="425"/>
      </w:pPr>
      <w:r>
        <w:t xml:space="preserve">(a) </w:t>
      </w:r>
      <w:r>
        <w:t>應選用視像會議還是網上廣播？解釋你的選擇。</w:t>
      </w:r>
    </w:p>
    <w:p w14:paraId="23F2B7CC" w14:textId="77777777" w:rsidR="004211DD" w:rsidRDefault="004211DD"/>
    <w:p w14:paraId="3181E201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5EC8127C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3C79FBE2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2EC0E8F7" w14:textId="77777777" w:rsidR="004211DD" w:rsidRDefault="00000000">
      <w:pPr>
        <w:ind w:left="425" w:hanging="425"/>
      </w:pPr>
      <w:r>
        <w:t xml:space="preserve">(b) </w:t>
      </w:r>
      <w:r>
        <w:t>未能即時觀看的家長希望事後重溫。舉出一種可行的技術及一個好處。</w:t>
      </w:r>
    </w:p>
    <w:p w14:paraId="39B619BB" w14:textId="77777777" w:rsidR="004211DD" w:rsidRDefault="004211DD"/>
    <w:p w14:paraId="1A05F826" w14:textId="77777777" w:rsidR="004211DD" w:rsidRDefault="004211DD">
      <w:pPr>
        <w:pBdr>
          <w:top w:val="single" w:sz="6" w:space="1" w:color="auto"/>
          <w:bottom w:val="single" w:sz="6" w:space="1" w:color="auto"/>
        </w:pBdr>
        <w:ind w:left="425"/>
      </w:pPr>
    </w:p>
    <w:p w14:paraId="720D7BC7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p w14:paraId="0A52876B" w14:textId="77777777" w:rsidR="004211DD" w:rsidRDefault="004211DD">
      <w:pPr>
        <w:pBdr>
          <w:bottom w:val="single" w:sz="6" w:space="1" w:color="auto"/>
          <w:between w:val="single" w:sz="6" w:space="1" w:color="auto"/>
        </w:pBdr>
        <w:ind w:left="425"/>
      </w:pPr>
    </w:p>
    <w:sectPr w:rsidR="004211DD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3551E2" w14:textId="77777777" w:rsidR="006D7FFB" w:rsidRDefault="006D7FFB">
      <w:pPr>
        <w:spacing w:line="240" w:lineRule="auto"/>
      </w:pPr>
      <w:r>
        <w:separator/>
      </w:r>
    </w:p>
  </w:endnote>
  <w:endnote w:type="continuationSeparator" w:id="0">
    <w:p w14:paraId="07FFB7A9" w14:textId="77777777" w:rsidR="006D7FFB" w:rsidRDefault="006D7F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062DFD" w14:textId="77777777" w:rsidR="004211DD" w:rsidRDefault="00000000">
    <w:pPr>
      <w:pStyle w:val="Footer"/>
    </w:pPr>
    <w:r>
      <w:t>題解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ABC31B" w14:textId="77777777" w:rsidR="006D7FFB" w:rsidRDefault="006D7FFB">
      <w:pPr>
        <w:spacing w:line="240" w:lineRule="auto"/>
      </w:pPr>
      <w:r>
        <w:separator/>
      </w:r>
    </w:p>
  </w:footnote>
  <w:footnote w:type="continuationSeparator" w:id="0">
    <w:p w14:paraId="1BD5581A" w14:textId="77777777" w:rsidR="006D7FFB" w:rsidRDefault="006D7F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BE0C83" w14:textId="77777777" w:rsidR="004211DD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7AF2D674" w14:textId="77777777" w:rsidR="004211DD" w:rsidRDefault="00000000">
    <w:pPr>
      <w:pBdr>
        <w:between w:val="thinThickSmallGap" w:sz="24" w:space="1" w:color="auto"/>
      </w:pBdr>
      <w:jc w:val="right"/>
    </w:pPr>
    <w:r>
      <w:t>單元</w:t>
    </w:r>
    <w:r>
      <w:t>C:</w:t>
    </w:r>
    <w:r>
      <w:t>互聯網及其應用</w:t>
    </w:r>
    <w:r>
      <w:t xml:space="preserve"> – </w:t>
    </w:r>
    <w:r>
      <w:t>互聯網服務及應用（題解）</w:t>
    </w:r>
  </w:p>
  <w:p w14:paraId="511A0A50" w14:textId="77777777" w:rsidR="004211DD" w:rsidRDefault="004211DD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385226">
    <w:abstractNumId w:val="8"/>
  </w:num>
  <w:num w:numId="2" w16cid:durableId="1102342354">
    <w:abstractNumId w:val="6"/>
  </w:num>
  <w:num w:numId="3" w16cid:durableId="1170221686">
    <w:abstractNumId w:val="5"/>
  </w:num>
  <w:num w:numId="4" w16cid:durableId="675499082">
    <w:abstractNumId w:val="4"/>
  </w:num>
  <w:num w:numId="5" w16cid:durableId="1200046550">
    <w:abstractNumId w:val="7"/>
  </w:num>
  <w:num w:numId="6" w16cid:durableId="51320802">
    <w:abstractNumId w:val="3"/>
  </w:num>
  <w:num w:numId="7" w16cid:durableId="1008368112">
    <w:abstractNumId w:val="2"/>
  </w:num>
  <w:num w:numId="8" w16cid:durableId="643462620">
    <w:abstractNumId w:val="1"/>
  </w:num>
  <w:num w:numId="9" w16cid:durableId="9041442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1DD"/>
    <w:rsid w:val="00474E2F"/>
    <w:rsid w:val="005A4517"/>
    <w:rsid w:val="006D7F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3F4E61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2026-10-21T01:48:00Z</dcterms:modified>
  <cp:category/>
</cp:coreProperties>
</file>