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網絡基礎（題解05）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做過的題目（2018–2022）  #先分 LAN/WAN，再睇裝置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2018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網絡界面卡、網絡電纜、交換器的用途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連接網絡；傳輸訊號；LAN 內轉發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2019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有線 vs 無線；數據包與 IP 傳送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穩定／干擾；分割、路由、重組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家居網絡 X／Z；網絡用途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路由器／網絡接達點；資源共享、通訊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網絡裝置 P／Q；路由器與 DNS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交換器／網絡接達點；連接網絡、域名轉 IP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#上網唔止一條線，仲有好多裝置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LAN 與 WAN</w:t>
      </w:r>
      <w:r>
        <w:rPr>
          <w:rFonts w:eastAsia="PMingLiU" w:ascii="Times New Roman" w:hAnsi="Times New Roman"/>
          <w:b w:val="0"/>
          <w:sz w:val="22"/>
          <w:u w:val="none"/>
        </w:rPr>
        <w:t>：LAN 是局部區域網絡，覆蓋校園、辦公室或家庭，速度快、成本低；WAN 是寬廣區域網絡，覆蓋城市或國家，通常租用 ISP 線路，速度較慢、成本較高。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網絡硬件</w:t>
      </w:r>
      <w:r>
        <w:rPr>
          <w:rFonts w:eastAsia="PMingLiU" w:ascii="Times New Roman" w:hAnsi="Times New Roman"/>
          <w:b w:val="0"/>
          <w:sz w:val="22"/>
          <w:u w:val="none"/>
        </w:rPr>
        <w:t>：網絡界面卡（NIC）把裝置連接網絡；UTP 雙扭線、光纖等媒介傳輸訊號；交換器在同一 LAN 轉發數據；路由器連接不同網絡，按 IP 位址選擇路徑；網絡接達點（AP）提供無線接達；數據機把訊號轉換以接達 ISP。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有線與無線</w:t>
      </w:r>
      <w:r>
        <w:rPr>
          <w:rFonts w:eastAsia="PMingLiU" w:ascii="Times New Roman" w:hAnsi="Times New Roman"/>
          <w:b w:val="0"/>
          <w:sz w:val="22"/>
          <w:u w:val="none"/>
        </w:rPr>
        <w:t>：有線較穩定、速度快、干擾少，但受線纜限制；無線方便移動，但受距離、牆壁、干擾及頻寬共享影響。無線網絡亦要考慮頻率、頻寬、干擾和漫遊；漫遊讓裝置在不同 AP 之間移動時保持連線。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IPv4 與 IPv6</w:t>
      </w:r>
      <w:r>
        <w:rPr>
          <w:rFonts w:eastAsia="PMingLiU" w:ascii="Times New Roman" w:hAnsi="Times New Roman"/>
          <w:b w:val="0"/>
          <w:sz w:val="22"/>
          <w:u w:val="none"/>
        </w:rPr>
        <w:t xml:space="preserve"> 都是互聯網協定版本；IPv4 位址由四組數字組成，IPv6 位址較長、位址空間較大。TCP/IP 把數據分割成數據包，加上來源及目的 IP 位址，經路由器轉發，最後由 TCP 檢查及重組。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URL、DNS、HTTP 與 HTTPS</w:t>
      </w:r>
      <w:r>
        <w:rPr>
          <w:rFonts w:eastAsia="PMingLiU" w:ascii="Times New Roman" w:hAnsi="Times New Roman"/>
          <w:b w:val="0"/>
          <w:sz w:val="22"/>
          <w:u w:val="none"/>
        </w:rPr>
        <w:t>：URL 是資源的地址；DNS 把域名翻譯成 IP 位址；HTTP 傳送網頁；HTTPS 是加密的 HTTP。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*失分位：混淆交換器與路由器；把網絡接達點當成路由器；只寫「快」「方便」；DNS 說成網頁伺服器；數據包只寫「傳送」而沒有分割、路由、重組。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#換個場景，同一角度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學校圖書館原本用有線網絡，現在加設無線網絡接達點。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比較有線與無線連接的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差異。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解釋網絡接達點（AP）在此網絡中的用途。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家輝在家中用寬頻數據機、路由器和網絡接達點建立網絡。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分別指出路由器及網絡接達點的一個功能。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解釋為什麼在瀏覽器輸入域名後可以接達網站。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小美從電腦 A 傳送一個大檔案到互聯網上的電腦 B。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簡述數據包由 A 傳送到 B 的過程。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TCP 如何確保檔案完整傳送？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互聯網服務及應用（題解06）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做過的題目（2020–2025）  #上網搵料，要識揀亦要識查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2020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MP4 vs AVI；串流服務的技術問題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壓縮及兼容；頻寬、延遲、緩衝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核實網上資料；串流不暢順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作者／日期／交叉核對；擠塞、封包遺失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2024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以 HTML 格式而非純文字發電郵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排版、圖片、超連結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電郵附件 vs 超連結；HTML vs PDF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檔案大小、連結失效；跨平台、排版固定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#搜尋、格式、串流，三關都要過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搜尋策略</w:t>
      </w:r>
      <w:r>
        <w:rPr>
          <w:rFonts w:eastAsia="PMingLiU" w:ascii="Times New Roman" w:hAnsi="Times New Roman"/>
          <w:b w:val="0"/>
          <w:sz w:val="22"/>
          <w:u w:val="none"/>
        </w:rPr>
        <w:t>：先釐清要找甚麼，再揀關鍵字；用雙引號搜尋完整詞組，OR 擴闊範圍，減號排除字詞，site: 限定網站；亦可按圖片、影片或新聞來源篩選。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核實網上資料</w:t>
      </w:r>
      <w:r>
        <w:rPr>
          <w:rFonts w:eastAsia="PMingLiU" w:ascii="Times New Roman" w:hAnsi="Times New Roman"/>
          <w:b w:val="0"/>
          <w:sz w:val="22"/>
          <w:u w:val="none"/>
        </w:rPr>
        <w:t>：可靠＝與其他來源一致、有清楚引用；可信＝作者或機構有資歷；適時＝資料夠新。做法包括交叉核對多個來源、追溯原始資料、檢查網域及日期。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網絡多媒體格式</w:t>
      </w:r>
      <w:r>
        <w:rPr>
          <w:rFonts w:eastAsia="PMingLiU" w:ascii="Times New Roman" w:hAnsi="Times New Roman"/>
          <w:b w:val="0"/>
          <w:sz w:val="22"/>
          <w:u w:val="none"/>
        </w:rPr>
        <w:t>：JPEG 適合照片、檔案較細；PNG 無損、支援透明底；GIF 支援動畫但只有 256 色；SVG 是向量圖，放大不失真。音效 MP3 檔案細、通用；AAC 質素較高；FLAC 無損但檔案大。視像 MP4 體積較細、兼容性高，適合串流。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網上服務</w:t>
      </w:r>
      <w:r>
        <w:rPr>
          <w:rFonts w:eastAsia="PMingLiU" w:ascii="Times New Roman" w:hAnsi="Times New Roman"/>
          <w:b w:val="0"/>
          <w:sz w:val="22"/>
          <w:u w:val="none"/>
        </w:rPr>
        <w:t>：電郵用收件者、副本及密件副本控制收件人；大檔案可用附件、內置或超連結。即時通訊及網上交談可傳文字、語音、圖像；論壇按主題討論；社交網站分享動態；檔案傳輸可用雲端硬碟或 P2P；遠程登入可遙距控制另一裝置。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串流傳輸</w:t>
      </w:r>
      <w:r>
        <w:rPr>
          <w:rFonts w:eastAsia="PMingLiU" w:ascii="Times New Roman" w:hAnsi="Times New Roman"/>
          <w:b w:val="0"/>
          <w:sz w:val="22"/>
          <w:u w:val="none"/>
        </w:rPr>
        <w:t>：邊下載邊播放，唔需要等整個檔案下載；好處係縮短等待、節省本機儲存。限制係要穩定頻寬，否則會緩衝、停頓、畫質下降。影響質素的因素包括頻寬、壓縮／編碼、位元率、解像度、幀率及網絡穩定性。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物聯網與雲端</w:t>
      </w:r>
      <w:r>
        <w:rPr>
          <w:rFonts w:eastAsia="PMingLiU" w:ascii="Times New Roman" w:hAnsi="Times New Roman"/>
          <w:b w:val="0"/>
          <w:sz w:val="22"/>
          <w:u w:val="none"/>
        </w:rPr>
        <w:t>：物聯網把感應器及裝置連網收集數據；雲端提供儲存及運算；兩者結合成智慧城市，可用於交通、環境監測及能源管理。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*失分位：只寫「上網搵」而沒有搜尋策略；把受歡迎當成可靠；混淆 JPEG 與 PNG；串流只寫「快」而沒有頻寬、壓縮或穩定性；視像會議與網上廣播的互動方向倒轉。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#換個場景，同一角度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小美在網上搜尋健康產品資料，找到一篇博客文章，聲稱某產品能在一星期內改善視力。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建議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方法核實該文章是否可靠。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解釋為什麼只參考一個網站便下結論，風險較高。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家輝把學校活動的影片上載到網站，讓同學即時觀看，但部分同學的畫面經常停頓。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建議一種適合網上串流的視像格式，並舉出一個理由。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除檔案格式外，舉出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可能令串流停頓的技術因素。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學校舉行校慶典禮，約有 2,000 名家長在網上觀看直播，但不需要即時發言。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應選用視像會議還是網上廣播？解釋你的選擇。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未能即時觀看的家長希望事後重溫。舉出一種可行的技術及一個好處。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ectPr>
          <w:headerReference w:type="default" r:id="rId11"/>
          <w:footerReference w:type="default" r:id="rId12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網上威脅及保安（題解07）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做過的題目（2012–2022）  #先認威脅，再講措施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未認證 Wi-Fi；藍牙病毒；公鑰／私鑰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Wi-Fi 加密；抗病毒；私鑰解密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2014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以 PKI 把檔案傳往分公司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公鑰加密；私鑰解密；防攔截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GovWiFi 非加密連線；指紋接達控制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截聽風險；指紋較難複製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2017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網站用保安權標核實客戶身分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一次性密碼；限時有效；減低密碼被盜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2018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PKI 能否防止竊聽及資訊阻截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密文不可讀；驗證寄件人及完整性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公眾 Wi-Fi、手機自動鎖及抗病毒軟件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避免敏感交易；減低被盜用及感染風險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流動應用程式的權限及個人資料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只給必要權限；私隱及外洩風險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#威脅、認證、加密，三關都要過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網絡威脅</w:t>
      </w:r>
      <w:r>
        <w:rPr>
          <w:rFonts w:eastAsia="PMingLiU" w:ascii="Times New Roman" w:hAnsi="Times New Roman"/>
          <w:b w:val="0"/>
          <w:sz w:val="22"/>
          <w:u w:val="none"/>
        </w:rPr>
        <w:t>：病毒依附檔案；蠕蟲自行複製並經網絡散播；木馬程式偽裝正常軟件；間諜軟件偷取資料；勒索軟件加密檔案。另有未經授權接達、攔截、仿冒詐騙、濫發郵件及 DoS。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防禦</w:t>
      </w:r>
      <w:r>
        <w:rPr>
          <w:rFonts w:eastAsia="PMingLiU" w:ascii="Times New Roman" w:hAnsi="Times New Roman"/>
          <w:b w:val="0"/>
          <w:sz w:val="22"/>
          <w:u w:val="none"/>
        </w:rPr>
        <w:t>：抗病毒軟件掃描惡意軟件；防火牆按規則過濾網絡流量；更新系統補漏洞；瀏覽器攔截危險網站；無線網絡用 WPA 加密；VPN 建立加密通道，減低公共 Wi-Fi 被截聽的風險。防火牆≠抗病毒軟件。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認證與授權</w:t>
      </w:r>
      <w:r>
        <w:rPr>
          <w:rFonts w:eastAsia="PMingLiU" w:ascii="Times New Roman" w:hAnsi="Times New Roman"/>
          <w:b w:val="0"/>
          <w:sz w:val="22"/>
          <w:u w:val="none"/>
        </w:rPr>
        <w:t>：認證證明「你是誰」，方法包括密碼、生物特徵、智能卡、保安權標及短訊碼；授權決定「你可做甚麼」，依最低權限原則只給所需權限。雙重認證結合兩種方法。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加密</w:t>
      </w:r>
      <w:r>
        <w:rPr>
          <w:rFonts w:eastAsia="PMingLiU" w:ascii="Times New Roman" w:hAnsi="Times New Roman"/>
          <w:b w:val="0"/>
          <w:sz w:val="22"/>
          <w:u w:val="none"/>
        </w:rPr>
        <w:t>：把明文轉成密文，只有正確密碼匙可還原。公鑰加密、私鑰解密可保密；數碼簽署用寄件人私鑰簽署、接收者用寄件人公鑰驗證來源及完整性。PKI＋數碼證書把身分與公鑰綁定；密碼匙越長越安全。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電子交易與私隱</w:t>
      </w:r>
      <w:r>
        <w:rPr>
          <w:rFonts w:eastAsia="PMingLiU" w:ascii="Times New Roman" w:hAnsi="Times New Roman"/>
          <w:b w:val="0"/>
          <w:sz w:val="22"/>
          <w:u w:val="none"/>
        </w:rPr>
        <w:t>：HTTPS／SSL 加密並檢查數碼證書；用短訊碼或保安權標認證；避免在公共電腦或未加密 Wi-Fi 交易；交易後登出。應用程式只給必要權限；收集個人資料須說明用途並加密。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答題用 C-F-B：場景（C）＋保安特性（F）＋好處（B）。例：網上銀行用 HTTPS（C），SSL 加密交易資料（F），被攔截亦不能讀取（B）。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*失分位：只寫「加密」而沒說明用哪條密碼匙；混淆認證與授權；以為 HTTPS 代表網站可信；把防火牆當抗病毒軟件；只寫「小心」。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#換個場景，同一角度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小美在咖啡店連接一個沒有密碼的公共 Wi-Fi，並準備登入網上銀行。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指出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使用該 Wi-Fi 進行網上交易的風險。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建議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減低風險的方法。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家輝收到銀行電郵，附件名為「帳戶異常.pdf.exe」，要求立即登入及更新資料。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指出這是哪一類網絡威脅，並解釋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可疑之處。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建議</w:t>
      </w:r>
      <w:r>
        <w:rPr>
          <w:rFonts w:eastAsia="PMingLiU" w:ascii="Times New Roman" w:hAnsi="Times New Roman"/>
          <w:b/>
          <w:sz w:val="22"/>
        </w:rPr>
        <w:t>三個</w:t>
      </w:r>
      <w:r>
        <w:rPr>
          <w:rFonts w:eastAsia="PMingLiU" w:ascii="Times New Roman" w:hAnsi="Times New Roman"/>
          <w:b w:val="0"/>
          <w:sz w:val="22"/>
        </w:rPr>
        <w:t>保安措施。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學校經互聯網把含學生資料的檔案由總校傳到分校，並採用 PKI。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簡述公開密碼匙及私人密碼匙在此傳送中的用途。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解釋數碼證書如何協助分校確認寄件人身分。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ectPr>
          <w:headerReference w:type="default" r:id="rId13"/>
          <w:footerReference w:type="default" r:id="rId14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網頁創作及 HTML（題解15）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做過的題目（2012–2025）  #HTML 係標記，唔係編程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932"/>
        <w:gridCol w:w="3118"/>
      </w:tblGrid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考過啲乜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得分位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超連結至不同檔案；瀏覽器行為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href、檔案格式、開啟方式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網頁加插表格時的設定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行、列、表頭、儲存格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練習卷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頁框、背景顏色、字型顏色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frame、bgcolor、色碼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樣本卷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繁體／簡體網頁；製作網頁的步驟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Unicode／字符集；HTML 不需要編譯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#認標籤、認屬性、認檔案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HTML</w:t>
      </w:r>
      <w:r>
        <w:rPr>
          <w:rFonts w:eastAsia="PMingLiU" w:ascii="Times New Roman" w:hAnsi="Times New Roman"/>
          <w:b w:val="0"/>
          <w:sz w:val="22"/>
          <w:u w:val="none"/>
        </w:rPr>
        <w:t xml:space="preserve"> 是標記語言，不是程式語言；瀏覽器讀取標記後顯示網頁，不需要編譯。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基本骨架：&lt;html&gt;、&lt;head&gt;（放 &lt;title&gt;）及 &lt;body&gt;（放可見內容）。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常用標籤：</w:t>
      </w:r>
      <w:r>
        <w:rPr>
          <w:rFonts w:eastAsia="PMingLiU" w:ascii="Times New Roman" w:hAnsi="Times New Roman"/>
          <w:b w:val="0"/>
          <w:sz w:val="22"/>
          <w:u w:val="none"/>
        </w:rPr>
        <w:t>&lt;h1&gt;～&lt;h6&gt; 標題、&lt;p&gt; 段落、&lt;br&gt; 換行、&lt;hr&gt; 水平線、&lt;ul&gt;／&lt;ol&gt;／&lt;li&gt; 清單。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超連結</w:t>
      </w:r>
      <w:r>
        <w:rPr>
          <w:rFonts w:eastAsia="PMingLiU" w:ascii="Times New Roman" w:hAnsi="Times New Roman"/>
          <w:b w:val="0"/>
          <w:sz w:val="22"/>
          <w:u w:val="none"/>
        </w:rPr>
        <w:t>用 &lt;a href="目標"&gt;文字&lt;/a&gt;；圖片用 &lt;img src="檔案" alt="替代文字"&gt;；路徑要指向正確的 HTML／圖像檔。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表格</w:t>
      </w:r>
      <w:r>
        <w:rPr>
          <w:rFonts w:eastAsia="PMingLiU" w:ascii="Times New Roman" w:hAnsi="Times New Roman"/>
          <w:b w:val="0"/>
          <w:sz w:val="22"/>
          <w:u w:val="none"/>
        </w:rPr>
        <w:t>用 &lt;table&gt;、&lt;tr&gt; 行、&lt;th&gt; 表頭、&lt;td&gt; 儲存格；表格不是用空白鍵排版。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多媒體：</w:t>
      </w:r>
      <w:r>
        <w:rPr>
          <w:rFonts w:eastAsia="PMingLiU" w:ascii="Times New Roman" w:hAnsi="Times New Roman"/>
          <w:b w:val="0"/>
          <w:sz w:val="22"/>
          <w:u w:val="none"/>
        </w:rPr>
        <w:t>圖片常用 JPG／PNG，音效用 MP3，影片用 MP4；加入前要考慮檔案大小及載入時間。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網頁組織：</w:t>
      </w:r>
      <w:r>
        <w:rPr>
          <w:rFonts w:eastAsia="PMingLiU" w:ascii="Times New Roman" w:hAnsi="Times New Roman"/>
          <w:b w:val="0"/>
          <w:sz w:val="22"/>
          <w:u w:val="none"/>
        </w:rPr>
        <w:t>首頁、導覽、內部連結、標題一致；中文網頁可用 Unicode（UTF-8）同時顯示繁體及簡體。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頁框（frame）把視窗分成多個區域，每個區域載入另一個 HTML 檔，所以需要多個 HTML 檔案。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*失分位：把 HTML 當成要編譯的程式；把 &lt;br&gt; 當成段落；忽略 alt；圖片路徑錯；只顧外觀而沒有導覽。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標籤示例  #由外到內睇一次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&lt;html&gt;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&lt;head&gt;&lt;title&gt;校園開放日&lt;/title&gt;&lt;/head&gt;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&lt;body&gt;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&lt;h1&gt;校園開放日&lt;/h1&gt;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&lt;a href="map.html"&gt;校園地圖&lt;/a&gt;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&lt;img src="campus.jpg" alt="校園照片"&gt;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&lt;/body&gt;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&lt;/html&gt;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瀏覽器由 &lt;head&gt; 讀取網頁資料，再把 &lt;body&gt; 內的標題、文字、連結及圖片顯示出來。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類似題  #換個頁面，同一套路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曉恩設計了一個校園開放日網頁，部分編碼如下：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&lt;h1&gt;校園開放日&lt;/h1&gt;&lt;p&gt;歡迎家長及同學蒞臨。&lt;/p&gt;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&lt;a href="map.html"&gt;校園地圖&lt;/a&gt;&lt;img src="campus.jpg" alt="校園"&gt;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寫出上述編碼中，讓使用者前往 map.html 的完整標籤。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 alt 屬性的用途。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(c) 除圖片外，舉出一項可加入網頁的多媒體元素，並指出一個適合的檔案格式。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家輝用表格在網頁展示課外活動：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&lt;table&gt;&lt;tr&gt;&lt;th&gt;活動&lt;/th&gt;&lt;th&gt;日期&lt;/th&gt;&lt;/tr&gt;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&lt;tr&gt;&lt;td&gt;歌唱比賽&lt;/td&gt;&lt;td&gt;5月1日&lt;/td&gt;&lt;/tr&gt;&lt;/table&gt;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寫出上表內用來表示表頭及表格行的標籤。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解釋為什麼網頁不應把所有文字都做成圖片。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學校要製作一個同時包含繁體及簡體中文、讓學生用手機瀏覽的網頁。建議一種字符編碼並解釋原因，以及舉出一項設計此網頁時應注意的地方。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sectPr w:rsidR="00FC693F" w:rsidRPr="0006063C" w:rsidSect="00034616">
      <w:headerReference w:type="default" r:id="rId15"/>
      <w:footerReference w:type="default" r:id="rId16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單元C:互聯網及其應用 – 建網及互聯網基本知識（題解）</w:t>
    </w:r>
  </w:p>
  <w:p>
    <w:pPr>
      <w:pStyle w:val="Header"/>
      <w:pBdr>
        <w:between w:val="thinThickSmallGap" w:sz="24" w:space="1" w:color="auto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單元C:互聯網及其應用 – 互聯網服務及應用（題解）</w:t>
    </w:r>
  </w:p>
  <w:p>
    <w:pPr>
      <w:pStyle w:val="Header"/>
      <w:pBdr>
        <w:between w:val="thinThickSmallGap" w:sz="24" w:space="1" w:color="auto"/>
      </w:pBd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單元C:互聯網及其應用 – 網上威脅及保安（題解）</w:t>
    </w:r>
  </w:p>
  <w:p>
    <w:pPr>
      <w:pStyle w:val="Header"/>
      <w:pBdr>
        <w:between w:val="thinThickSmallGap" w:sz="24" w:space="1" w:color="auto"/>
      </w:pBdr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單元C:互聯網及其應用 – 初級網頁創作（題解）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