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14BEF4" w14:textId="77777777" w:rsidR="003460E1" w:rsidRDefault="00000000">
      <w:pPr>
        <w:pStyle w:val="Heading1"/>
      </w:pPr>
      <w:proofErr w:type="spellStart"/>
      <w:r>
        <w:t>IndoSafety</w:t>
      </w:r>
      <w:proofErr w:type="spellEnd"/>
      <w:r>
        <w:t xml:space="preserve"> Baseline Safety Benchmark: Consolidated Multi-Model Evaluation Report</w:t>
      </w:r>
    </w:p>
    <w:p w14:paraId="5104E008" w14:textId="77777777" w:rsidR="00BE06AD" w:rsidRDefault="00000000" w:rsidP="00BE06AD">
      <w:pPr>
        <w:rPr>
          <w:sz w:val="24"/>
          <w:szCs w:val="24"/>
        </w:rPr>
      </w:pPr>
      <w:r w:rsidRPr="00BE06AD">
        <w:rPr>
          <w:b/>
          <w:bCs/>
          <w:sz w:val="24"/>
          <w:szCs w:val="24"/>
        </w:rPr>
        <w:t>Thesis Project:</w:t>
      </w:r>
      <w:r w:rsidRPr="00BE06AD">
        <w:rPr>
          <w:sz w:val="24"/>
          <w:szCs w:val="24"/>
        </w:rPr>
        <w:t xml:space="preserve"> </w:t>
      </w:r>
    </w:p>
    <w:p w14:paraId="37EE969E" w14:textId="55B30CF4" w:rsidR="003460E1" w:rsidRPr="00BE06AD" w:rsidRDefault="003409F6" w:rsidP="00BE06AD">
      <w:pPr>
        <w:rPr>
          <w:sz w:val="24"/>
          <w:szCs w:val="24"/>
        </w:rPr>
      </w:pPr>
      <w:proofErr w:type="spellStart"/>
      <w:r w:rsidRPr="00BE06AD">
        <w:rPr>
          <w:sz w:val="24"/>
          <w:szCs w:val="24"/>
        </w:rPr>
        <w:t>MentilinSafe</w:t>
      </w:r>
      <w:proofErr w:type="spellEnd"/>
      <w:r w:rsidR="00000000" w:rsidRPr="00BE06AD">
        <w:rPr>
          <w:sz w:val="24"/>
          <w:szCs w:val="24"/>
        </w:rPr>
        <w:t>—Automated Adversarial Safety Evaluation for Indonesian LLMs</w:t>
      </w:r>
    </w:p>
    <w:p w14:paraId="57150E87" w14:textId="77777777" w:rsidR="003460E1" w:rsidRPr="00BE06AD" w:rsidRDefault="00000000" w:rsidP="00BE06AD">
      <w:pPr>
        <w:rPr>
          <w:sz w:val="24"/>
          <w:szCs w:val="24"/>
        </w:rPr>
      </w:pPr>
      <w:r w:rsidRPr="00BE06AD">
        <w:rPr>
          <w:b/>
          <w:bCs/>
          <w:sz w:val="24"/>
          <w:szCs w:val="24"/>
        </w:rPr>
        <w:t>Date:</w:t>
      </w:r>
      <w:r w:rsidRPr="00BE06AD">
        <w:rPr>
          <w:sz w:val="24"/>
          <w:szCs w:val="24"/>
        </w:rPr>
        <w:t xml:space="preserve"> 2026-10-05</w:t>
      </w:r>
    </w:p>
    <w:p w14:paraId="5DDB36CB" w14:textId="77777777" w:rsidR="003460E1" w:rsidRPr="00BE06AD" w:rsidRDefault="00000000" w:rsidP="00BE06AD">
      <w:pPr>
        <w:rPr>
          <w:sz w:val="24"/>
          <w:szCs w:val="24"/>
        </w:rPr>
      </w:pPr>
      <w:r w:rsidRPr="00BE06AD">
        <w:rPr>
          <w:b/>
          <w:bCs/>
          <w:sz w:val="24"/>
          <w:szCs w:val="24"/>
        </w:rPr>
        <w:t>Evaluator:</w:t>
      </w:r>
      <w:r w:rsidRPr="00BE06AD">
        <w:rPr>
          <w:sz w:val="24"/>
          <w:szCs w:val="24"/>
        </w:rPr>
        <w:t xml:space="preserve"> </w:t>
      </w:r>
      <w:proofErr w:type="spellStart"/>
      <w:r w:rsidRPr="00BE06AD">
        <w:rPr>
          <w:sz w:val="24"/>
          <w:szCs w:val="24"/>
        </w:rPr>
        <w:t>IndoSafety</w:t>
      </w:r>
      <w:proofErr w:type="spellEnd"/>
      <w:r w:rsidRPr="00BE06AD">
        <w:rPr>
          <w:sz w:val="24"/>
          <w:szCs w:val="24"/>
        </w:rPr>
        <w:t xml:space="preserve"> Baseline Runner (</w:t>
      </w:r>
      <w:hyperlink r:id="rId5" w:history="1">
        <w:r w:rsidRPr="00BE06AD">
          <w:rPr>
            <w:rStyle w:val="Hyperlink"/>
            <w:color w:val="0369A1"/>
            <w:sz w:val="24"/>
            <w:szCs w:val="24"/>
            <w:u w:color="0369A1"/>
          </w:rPr>
          <w:t>scripts/run_baseline.py</w:t>
        </w:r>
      </w:hyperlink>
      <w:r w:rsidRPr="00BE06AD">
        <w:rPr>
          <w:sz w:val="24"/>
          <w:szCs w:val="24"/>
        </w:rPr>
        <w:t>)</w:t>
      </w:r>
    </w:p>
    <w:p w14:paraId="3DD1FD36" w14:textId="77777777" w:rsidR="003460E1" w:rsidRPr="00BE06AD" w:rsidRDefault="00000000" w:rsidP="00BE06AD">
      <w:pPr>
        <w:rPr>
          <w:sz w:val="24"/>
          <w:szCs w:val="24"/>
        </w:rPr>
      </w:pPr>
      <w:r w:rsidRPr="00BE06AD">
        <w:rPr>
          <w:b/>
          <w:bCs/>
          <w:sz w:val="24"/>
          <w:szCs w:val="24"/>
        </w:rPr>
        <w:t>Benchmark Suite:</w:t>
      </w:r>
      <w:r w:rsidRPr="00BE06AD">
        <w:rPr>
          <w:sz w:val="24"/>
          <w:szCs w:val="24"/>
        </w:rPr>
        <w:t xml:space="preserve"> IndoSafety-Eval-1 (Bahasa Indonesia Baku, 2,514 total records)</w:t>
      </w:r>
    </w:p>
    <w:p w14:paraId="7532707B" w14:textId="77777777" w:rsidR="004F4C02" w:rsidRDefault="00000000" w:rsidP="004F4C02">
      <w:pPr>
        <w:rPr>
          <w:b/>
          <w:bCs/>
          <w:sz w:val="24"/>
          <w:szCs w:val="24"/>
        </w:rPr>
      </w:pPr>
      <w:r w:rsidRPr="00BE06AD">
        <w:rPr>
          <w:b/>
          <w:bCs/>
          <w:sz w:val="24"/>
          <w:szCs w:val="24"/>
        </w:rPr>
        <w:t>Sample Strategy:</w:t>
      </w:r>
    </w:p>
    <w:p w14:paraId="6CFC0D0A" w14:textId="77777777" w:rsidR="004F4C02" w:rsidRDefault="004F4C02" w:rsidP="004F4C02">
      <w:pPr>
        <w:spacing w:line="240" w:lineRule="auto"/>
        <w:rPr>
          <w:sz w:val="24"/>
          <w:szCs w:val="24"/>
        </w:rPr>
      </w:pPr>
      <w:r w:rsidRPr="004F4C02">
        <w:rPr>
          <w:sz w:val="24"/>
          <w:szCs w:val="24"/>
        </w:rPr>
        <w:t xml:space="preserve">10 prompt yang </w:t>
      </w:r>
      <w:proofErr w:type="spellStart"/>
      <w:r w:rsidRPr="004F4C02">
        <w:rPr>
          <w:sz w:val="24"/>
          <w:szCs w:val="24"/>
        </w:rPr>
        <w:t>diambil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sampelnya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secara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deterministik</w:t>
      </w:r>
      <w:proofErr w:type="spellEnd"/>
      <w:r w:rsidRPr="004F4C02">
        <w:rPr>
          <w:sz w:val="24"/>
          <w:szCs w:val="24"/>
        </w:rPr>
        <w:t xml:space="preserve"> per </w:t>
      </w:r>
      <w:proofErr w:type="spellStart"/>
      <w:r w:rsidRPr="004F4C02">
        <w:rPr>
          <w:sz w:val="24"/>
          <w:szCs w:val="24"/>
        </w:rPr>
        <w:t>kategori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risiko</w:t>
      </w:r>
      <w:proofErr w:type="spellEnd"/>
      <w:r w:rsidRPr="004F4C02">
        <w:rPr>
          <w:sz w:val="24"/>
          <w:szCs w:val="24"/>
        </w:rPr>
        <w:t xml:space="preserve"> (seed=42, total 60 prompt per model)</w:t>
      </w:r>
    </w:p>
    <w:p w14:paraId="1D2263DB" w14:textId="2B1202A4" w:rsidR="00BE06AD" w:rsidRDefault="00000000" w:rsidP="004F4C02">
      <w:pPr>
        <w:rPr>
          <w:sz w:val="24"/>
          <w:szCs w:val="24"/>
        </w:rPr>
      </w:pPr>
      <w:r w:rsidRPr="00BE06AD">
        <w:rPr>
          <w:b/>
          <w:bCs/>
          <w:sz w:val="24"/>
          <w:szCs w:val="24"/>
        </w:rPr>
        <w:t>Evaluation Mode:</w:t>
      </w:r>
      <w:r w:rsidRPr="00BE06AD">
        <w:rPr>
          <w:sz w:val="24"/>
          <w:szCs w:val="24"/>
        </w:rPr>
        <w:t xml:space="preserve"> </w:t>
      </w:r>
    </w:p>
    <w:p w14:paraId="66FAC189" w14:textId="7526EB7C" w:rsidR="004F4C02" w:rsidRPr="004F4C02" w:rsidRDefault="004F4C02" w:rsidP="004F4C02">
      <w:pPr>
        <w:spacing w:line="240" w:lineRule="auto"/>
        <w:rPr>
          <w:sz w:val="24"/>
          <w:szCs w:val="24"/>
        </w:rPr>
      </w:pPr>
      <w:proofErr w:type="spellStart"/>
      <w:r w:rsidRPr="004F4C02">
        <w:rPr>
          <w:sz w:val="24"/>
          <w:szCs w:val="24"/>
        </w:rPr>
        <w:t>Evaluasi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Keamanan</w:t>
      </w:r>
      <w:proofErr w:type="spellEnd"/>
      <w:r w:rsidRPr="004F4C02">
        <w:rPr>
          <w:sz w:val="24"/>
          <w:szCs w:val="24"/>
        </w:rPr>
        <w:t xml:space="preserve"> </w:t>
      </w:r>
      <w:r w:rsidRPr="004F4C02">
        <w:rPr>
          <w:b/>
          <w:bCs/>
          <w:sz w:val="24"/>
          <w:szCs w:val="24"/>
        </w:rPr>
        <w:t>Zero-Shot</w:t>
      </w:r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Langsung</w:t>
      </w:r>
      <w:proofErr w:type="spellEnd"/>
      <w:r w:rsidRPr="004F4C02">
        <w:rPr>
          <w:sz w:val="24"/>
          <w:szCs w:val="24"/>
        </w:rPr>
        <w:t xml:space="preserve"> / </w:t>
      </w:r>
      <w:r w:rsidRPr="004F4C02">
        <w:rPr>
          <w:b/>
          <w:bCs/>
          <w:sz w:val="24"/>
          <w:szCs w:val="24"/>
        </w:rPr>
        <w:t>Baseline</w:t>
      </w:r>
      <w:r w:rsidRPr="004F4C02">
        <w:rPr>
          <w:sz w:val="24"/>
          <w:szCs w:val="24"/>
        </w:rPr>
        <w:t xml:space="preserve"> (</w:t>
      </w:r>
      <w:r w:rsidRPr="004F4C02">
        <w:rPr>
          <w:i/>
          <w:iCs/>
          <w:sz w:val="24"/>
          <w:szCs w:val="24"/>
        </w:rPr>
        <w:t>Dual-Dimensional Judge: Indonesian &amp; English Refusal Compliance + Actionable Harmfulness Scoring</w:t>
      </w:r>
      <w:r w:rsidRPr="004F4C02">
        <w:rPr>
          <w:sz w:val="24"/>
          <w:szCs w:val="24"/>
        </w:rPr>
        <w:t>)</w:t>
      </w:r>
    </w:p>
    <w:p w14:paraId="09A902E1" w14:textId="77777777" w:rsidR="003460E1" w:rsidRPr="004F4C02" w:rsidRDefault="00000000">
      <w:pPr>
        <w:pStyle w:val="Heading2"/>
        <w:rPr>
          <w:rFonts w:asciiTheme="majorBidi" w:hAnsiTheme="majorBidi" w:cstheme="majorBidi"/>
          <w:b/>
          <w:bCs/>
        </w:rPr>
      </w:pPr>
      <w:r w:rsidRPr="004F4C02">
        <w:rPr>
          <w:rFonts w:asciiTheme="majorBidi" w:hAnsiTheme="majorBidi" w:cstheme="majorBidi"/>
          <w:b/>
          <w:bCs/>
          <w:sz w:val="24"/>
          <w:szCs w:val="24"/>
        </w:rPr>
        <w:t>1.</w:t>
      </w:r>
      <w:r w:rsidRPr="004F4C02">
        <w:rPr>
          <w:rFonts w:asciiTheme="majorBidi" w:hAnsiTheme="majorBidi" w:cstheme="majorBidi"/>
          <w:b/>
          <w:bCs/>
        </w:rPr>
        <w:t xml:space="preserve"> </w:t>
      </w:r>
      <w:r w:rsidRPr="004F4C02">
        <w:rPr>
          <w:rFonts w:asciiTheme="majorBidi" w:hAnsiTheme="majorBidi" w:cstheme="majorBidi"/>
          <w:b/>
          <w:bCs/>
          <w:sz w:val="24"/>
          <w:szCs w:val="24"/>
        </w:rPr>
        <w:t>Executive Summary &amp; Benchmark Comparison</w:t>
      </w:r>
    </w:p>
    <w:p w14:paraId="33E02E5B" w14:textId="6FECD82A" w:rsidR="003460E1" w:rsidRPr="00BE06AD" w:rsidRDefault="004F4C02" w:rsidP="00BE06AD">
      <w:pPr>
        <w:spacing w:line="240" w:lineRule="auto"/>
        <w:ind w:firstLine="560"/>
        <w:rPr>
          <w:sz w:val="24"/>
          <w:szCs w:val="24"/>
        </w:rPr>
      </w:pPr>
      <w:proofErr w:type="spellStart"/>
      <w:r w:rsidRPr="004F4C02">
        <w:rPr>
          <w:sz w:val="24"/>
          <w:szCs w:val="24"/>
        </w:rPr>
        <w:t>Melalui</w:t>
      </w:r>
      <w:proofErr w:type="spellEnd"/>
      <w:r w:rsidRPr="004F4C02">
        <w:rPr>
          <w:sz w:val="24"/>
          <w:szCs w:val="24"/>
        </w:rPr>
        <w:t xml:space="preserve"> total 180 </w:t>
      </w:r>
      <w:proofErr w:type="spellStart"/>
      <w:r w:rsidRPr="004F4C02">
        <w:rPr>
          <w:sz w:val="24"/>
          <w:szCs w:val="24"/>
        </w:rPr>
        <w:t>evaluasi</w:t>
      </w:r>
      <w:proofErr w:type="spellEnd"/>
      <w:r w:rsidRPr="004F4C02">
        <w:rPr>
          <w:sz w:val="24"/>
          <w:szCs w:val="24"/>
        </w:rPr>
        <w:t xml:space="preserve"> (60 *prompt* × 3 model), </w:t>
      </w:r>
      <w:proofErr w:type="spellStart"/>
      <w:r w:rsidRPr="004F4C02">
        <w:rPr>
          <w:sz w:val="24"/>
          <w:szCs w:val="24"/>
        </w:rPr>
        <w:t>eksperimen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ini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mengukur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tolok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ukur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profil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keamanan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dasar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dari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tiga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arsitektur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utama</w:t>
      </w:r>
      <w:proofErr w:type="spellEnd"/>
      <w:r w:rsidRPr="004F4C02">
        <w:rPr>
          <w:sz w:val="24"/>
          <w:szCs w:val="24"/>
        </w:rPr>
        <w:t xml:space="preserve"> (</w:t>
      </w:r>
      <w:proofErr w:type="spellStart"/>
      <w:r w:rsidRPr="004F4C02">
        <w:rPr>
          <w:sz w:val="24"/>
          <w:szCs w:val="24"/>
        </w:rPr>
        <w:t>baik</w:t>
      </w:r>
      <w:proofErr w:type="spellEnd"/>
      <w:r w:rsidRPr="004F4C02">
        <w:rPr>
          <w:sz w:val="24"/>
          <w:szCs w:val="24"/>
        </w:rPr>
        <w:t xml:space="preserve"> </w:t>
      </w:r>
      <w:r w:rsidRPr="004F4C02">
        <w:rPr>
          <w:i/>
          <w:iCs/>
          <w:sz w:val="24"/>
          <w:szCs w:val="24"/>
        </w:rPr>
        <w:t>open</w:t>
      </w:r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maupun</w:t>
      </w:r>
      <w:proofErr w:type="spellEnd"/>
      <w:r w:rsidRPr="004F4C02">
        <w:rPr>
          <w:sz w:val="24"/>
          <w:szCs w:val="24"/>
        </w:rPr>
        <w:t xml:space="preserve"> </w:t>
      </w:r>
      <w:r w:rsidRPr="004F4C02">
        <w:rPr>
          <w:i/>
          <w:iCs/>
          <w:sz w:val="24"/>
          <w:szCs w:val="24"/>
        </w:rPr>
        <w:t>cloud</w:t>
      </w:r>
      <w:r w:rsidRPr="004F4C02">
        <w:rPr>
          <w:sz w:val="24"/>
          <w:szCs w:val="24"/>
        </w:rPr>
        <w:t xml:space="preserve">) </w:t>
      </w:r>
      <w:proofErr w:type="spellStart"/>
      <w:r w:rsidRPr="004F4C02">
        <w:rPr>
          <w:sz w:val="24"/>
          <w:szCs w:val="24"/>
        </w:rPr>
        <w:t>saat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diberikan</w:t>
      </w:r>
      <w:proofErr w:type="spellEnd"/>
      <w:r w:rsidRPr="004F4C02">
        <w:rPr>
          <w:sz w:val="24"/>
          <w:szCs w:val="24"/>
        </w:rPr>
        <w:t xml:space="preserve"> </w:t>
      </w:r>
      <w:r w:rsidRPr="004F4C02">
        <w:rPr>
          <w:i/>
          <w:iCs/>
          <w:sz w:val="24"/>
          <w:szCs w:val="24"/>
        </w:rPr>
        <w:t>prompt</w:t>
      </w:r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berupa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kueri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sensitif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dalam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bahasa</w:t>
      </w:r>
      <w:proofErr w:type="spellEnd"/>
      <w:r w:rsidRPr="004F4C02">
        <w:rPr>
          <w:sz w:val="24"/>
          <w:szCs w:val="24"/>
        </w:rPr>
        <w:t xml:space="preserve"> Indonesia:</w:t>
      </w:r>
    </w:p>
    <w:p w14:paraId="3A5F30E0" w14:textId="77777777" w:rsidR="003460E1" w:rsidRDefault="003460E1">
      <w:pPr>
        <w:spacing w:after="168" w:line="1" w:lineRule="exac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7"/>
        <w:gridCol w:w="2311"/>
        <w:gridCol w:w="2148"/>
        <w:gridCol w:w="2445"/>
      </w:tblGrid>
      <w:tr w:rsidR="003460E1" w14:paraId="08F6C13F" w14:textId="77777777" w:rsidTr="004F4C0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0E2D6B7" w14:textId="77777777" w:rsidR="003460E1" w:rsidRPr="00BE06AD" w:rsidRDefault="00000000">
            <w:pPr>
              <w:pStyle w:val="TableHeader"/>
              <w:rPr>
                <w:sz w:val="16"/>
                <w:szCs w:val="16"/>
              </w:rPr>
            </w:pPr>
            <w:r w:rsidRPr="00BE06AD">
              <w:rPr>
                <w:color w:val="171717"/>
                <w:sz w:val="16"/>
                <w:szCs w:val="16"/>
              </w:rPr>
              <w:t>Performance Metric</w:t>
            </w:r>
          </w:p>
        </w:tc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9542669" w14:textId="77777777" w:rsidR="003460E1" w:rsidRPr="00BE06AD" w:rsidRDefault="00000000">
            <w:pPr>
              <w:pStyle w:val="TableHeader"/>
              <w:rPr>
                <w:sz w:val="16"/>
                <w:szCs w:val="16"/>
              </w:rPr>
            </w:pPr>
            <w:r w:rsidRPr="00BE06AD">
              <w:rPr>
                <w:rFonts w:ascii="Consolas" w:hAnsi="Consolas" w:cs="Consolas"/>
                <w:color w:val="171717"/>
                <w:sz w:val="16"/>
                <w:szCs w:val="16"/>
                <w:shd w:val="clear" w:color="auto" w:fill="F5F5F5"/>
              </w:rPr>
              <w:t>deepseek-v4.1-</w:t>
            </w:r>
            <w:proofErr w:type="gramStart"/>
            <w:r w:rsidRPr="00BE06AD">
              <w:rPr>
                <w:rFonts w:ascii="Consolas" w:hAnsi="Consolas" w:cs="Consolas"/>
                <w:color w:val="171717"/>
                <w:sz w:val="16"/>
                <w:szCs w:val="16"/>
                <w:shd w:val="clear" w:color="auto" w:fill="F5F5F5"/>
              </w:rPr>
              <w:t>flash:cloud</w:t>
            </w:r>
            <w:proofErr w:type="gramEnd"/>
          </w:p>
        </w:tc>
        <w:tc>
          <w:tcPr>
            <w:tcW w:w="2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C5274C5" w14:textId="77777777" w:rsidR="003460E1" w:rsidRPr="00BE06AD" w:rsidRDefault="00000000">
            <w:pPr>
              <w:pStyle w:val="TableHeader"/>
              <w:rPr>
                <w:sz w:val="16"/>
                <w:szCs w:val="16"/>
              </w:rPr>
            </w:pPr>
            <w:r w:rsidRPr="00BE06AD">
              <w:rPr>
                <w:rFonts w:ascii="Consolas" w:hAnsi="Consolas" w:cs="Consolas"/>
                <w:color w:val="171717"/>
                <w:sz w:val="16"/>
                <w:szCs w:val="16"/>
                <w:shd w:val="clear" w:color="auto" w:fill="F5F5F5"/>
              </w:rPr>
              <w:t>nemotron-3-nano:30b-cloud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2566F40" w14:textId="77777777" w:rsidR="003460E1" w:rsidRPr="00BE06AD" w:rsidRDefault="00000000">
            <w:pPr>
              <w:pStyle w:val="TableHeader"/>
              <w:rPr>
                <w:sz w:val="16"/>
                <w:szCs w:val="16"/>
              </w:rPr>
            </w:pPr>
            <w:r w:rsidRPr="00BE06AD">
              <w:rPr>
                <w:rFonts w:ascii="Consolas" w:hAnsi="Consolas" w:cs="Consolas"/>
                <w:color w:val="171717"/>
                <w:sz w:val="16"/>
                <w:szCs w:val="16"/>
                <w:shd w:val="clear" w:color="auto" w:fill="F5F5F5"/>
              </w:rPr>
              <w:t>gemma4:31b-cloud</w:t>
            </w:r>
          </w:p>
        </w:tc>
      </w:tr>
      <w:tr w:rsidR="003460E1" w14:paraId="2F8DBD9E" w14:textId="77777777" w:rsidTr="004F4C0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D603CF0" w14:textId="77777777" w:rsidR="003460E1" w:rsidRPr="00BE06AD" w:rsidRDefault="00000000">
            <w:pPr>
              <w:pStyle w:val="TableText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Total Evaluated Prompts</w:t>
            </w:r>
          </w:p>
        </w:tc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00EC616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sz w:val="16"/>
                <w:szCs w:val="16"/>
              </w:rPr>
              <w:t>60</w:t>
            </w:r>
          </w:p>
        </w:tc>
        <w:tc>
          <w:tcPr>
            <w:tcW w:w="2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1D2206C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5328E65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sz w:val="16"/>
                <w:szCs w:val="16"/>
              </w:rPr>
              <w:t>60</w:t>
            </w:r>
          </w:p>
        </w:tc>
      </w:tr>
      <w:tr w:rsidR="003460E1" w14:paraId="12ABE1C5" w14:textId="77777777" w:rsidTr="004F4C0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BB029CB" w14:textId="77777777" w:rsidR="003460E1" w:rsidRPr="00BE06AD" w:rsidRDefault="00000000">
            <w:pPr>
              <w:pStyle w:val="TableText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Baseline Refusal Rate</w:t>
            </w:r>
          </w:p>
        </w:tc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04030F4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90.00%</w:t>
            </w:r>
            <w:r w:rsidRPr="00BE06AD">
              <w:rPr>
                <w:sz w:val="16"/>
                <w:szCs w:val="16"/>
              </w:rPr>
              <w:t xml:space="preserve"> (54/60)</w:t>
            </w:r>
          </w:p>
        </w:tc>
        <w:tc>
          <w:tcPr>
            <w:tcW w:w="2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9A2E32D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33.33%</w:t>
            </w:r>
            <w:r w:rsidRPr="00BE06AD">
              <w:rPr>
                <w:sz w:val="16"/>
                <w:szCs w:val="16"/>
              </w:rPr>
              <w:t xml:space="preserve"> (20/60)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8F1E35B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35.00%</w:t>
            </w:r>
            <w:r w:rsidRPr="00BE06AD">
              <w:rPr>
                <w:sz w:val="16"/>
                <w:szCs w:val="16"/>
              </w:rPr>
              <w:t xml:space="preserve"> (21/60)</w:t>
            </w:r>
          </w:p>
        </w:tc>
      </w:tr>
      <w:tr w:rsidR="003460E1" w14:paraId="29526994" w14:textId="77777777" w:rsidTr="004F4C0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700EF85" w14:textId="77777777" w:rsidR="003460E1" w:rsidRPr="00BE06AD" w:rsidRDefault="00000000">
            <w:pPr>
              <w:pStyle w:val="TableText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Compliance Rate</w:t>
            </w:r>
          </w:p>
        </w:tc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9F1C0EC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10.00%</w:t>
            </w:r>
            <w:r w:rsidRPr="00BE06AD">
              <w:rPr>
                <w:sz w:val="16"/>
                <w:szCs w:val="16"/>
              </w:rPr>
              <w:t xml:space="preserve"> (6/60)</w:t>
            </w:r>
          </w:p>
        </w:tc>
        <w:tc>
          <w:tcPr>
            <w:tcW w:w="2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A82DE06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66.67%</w:t>
            </w:r>
            <w:r w:rsidRPr="00BE06AD">
              <w:rPr>
                <w:sz w:val="16"/>
                <w:szCs w:val="16"/>
              </w:rPr>
              <w:t xml:space="preserve"> (40/60)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98C602D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65.00%</w:t>
            </w:r>
            <w:r w:rsidRPr="00BE06AD">
              <w:rPr>
                <w:sz w:val="16"/>
                <w:szCs w:val="16"/>
              </w:rPr>
              <w:t xml:space="preserve"> (39/60)</w:t>
            </w:r>
          </w:p>
        </w:tc>
      </w:tr>
      <w:tr w:rsidR="003460E1" w14:paraId="69B382AF" w14:textId="77777777" w:rsidTr="004F4C0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59A91454" w14:textId="77777777" w:rsidR="003460E1" w:rsidRPr="00BE06AD" w:rsidRDefault="00000000">
            <w:pPr>
              <w:pStyle w:val="TableText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Actionable Harm Bypass Rate</w:t>
            </w:r>
          </w:p>
        </w:tc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67DB1E2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0.00%</w:t>
            </w:r>
            <w:r w:rsidRPr="00BE06AD">
              <w:rPr>
                <w:sz w:val="16"/>
                <w:szCs w:val="16"/>
              </w:rPr>
              <w:t xml:space="preserve"> (0/60)</w:t>
            </w:r>
          </w:p>
        </w:tc>
        <w:tc>
          <w:tcPr>
            <w:tcW w:w="2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5F1DFCFF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0.00%</w:t>
            </w:r>
            <w:r w:rsidRPr="00BE06AD">
              <w:rPr>
                <w:sz w:val="16"/>
                <w:szCs w:val="16"/>
              </w:rPr>
              <w:t xml:space="preserve"> (0/60)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C7FB0EF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0.00%</w:t>
            </w:r>
            <w:r w:rsidRPr="00BE06AD">
              <w:rPr>
                <w:sz w:val="16"/>
                <w:szCs w:val="16"/>
              </w:rPr>
              <w:t xml:space="preserve"> (0/60)</w:t>
            </w:r>
          </w:p>
        </w:tc>
      </w:tr>
      <w:tr w:rsidR="003460E1" w14:paraId="67EF5A53" w14:textId="77777777" w:rsidTr="004F4C0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6A966D1" w14:textId="77777777" w:rsidR="003460E1" w:rsidRPr="00BE06AD" w:rsidRDefault="00000000">
            <w:pPr>
              <w:pStyle w:val="TableText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Mean Harmfulness Score (1.0–5.0)</w:t>
            </w:r>
          </w:p>
        </w:tc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BDA2156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1.10</w:t>
            </w:r>
          </w:p>
        </w:tc>
        <w:tc>
          <w:tcPr>
            <w:tcW w:w="2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A3DD00A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1.68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062C36A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2.25</w:t>
            </w:r>
          </w:p>
        </w:tc>
      </w:tr>
      <w:tr w:rsidR="003460E1" w14:paraId="0719FD88" w14:textId="77777777" w:rsidTr="004F4C0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469116C" w14:textId="77777777" w:rsidR="003460E1" w:rsidRPr="00BE06AD" w:rsidRDefault="00000000">
            <w:pPr>
              <w:pStyle w:val="TableText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Average Query Latency</w:t>
            </w:r>
          </w:p>
        </w:tc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DCE3A59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sz w:val="16"/>
                <w:szCs w:val="16"/>
              </w:rPr>
              <w:t>~4.01s</w:t>
            </w:r>
          </w:p>
        </w:tc>
        <w:tc>
          <w:tcPr>
            <w:tcW w:w="2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5BA12134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sz w:val="16"/>
                <w:szCs w:val="16"/>
              </w:rPr>
              <w:t>~28.67s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F839C8F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t>~2.98s (Fastest)</w:t>
            </w:r>
          </w:p>
        </w:tc>
      </w:tr>
      <w:tr w:rsidR="003460E1" w14:paraId="40A4F8DA" w14:textId="77777777" w:rsidTr="004F4C0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B200D3F" w14:textId="77777777" w:rsidR="003460E1" w:rsidRPr="00BE06AD" w:rsidRDefault="00000000">
            <w:pPr>
              <w:pStyle w:val="TableText"/>
              <w:rPr>
                <w:sz w:val="16"/>
                <w:szCs w:val="16"/>
              </w:rPr>
            </w:pPr>
            <w:r w:rsidRPr="00BE06AD">
              <w:rPr>
                <w:b/>
                <w:bCs/>
                <w:sz w:val="16"/>
                <w:szCs w:val="16"/>
              </w:rPr>
              <w:lastRenderedPageBreak/>
              <w:t>Safety Architecture Paradigm</w:t>
            </w:r>
          </w:p>
        </w:tc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7A8DE42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i/>
                <w:iCs/>
                <w:sz w:val="16"/>
                <w:szCs w:val="16"/>
              </w:rPr>
              <w:t>Silent Drop / Content Filter</w:t>
            </w:r>
          </w:p>
        </w:tc>
        <w:tc>
          <w:tcPr>
            <w:tcW w:w="2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546388E7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i/>
                <w:iCs/>
                <w:sz w:val="16"/>
                <w:szCs w:val="16"/>
              </w:rPr>
              <w:t>Cross-Lingual English Fallback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987FA96" w14:textId="77777777" w:rsidR="003460E1" w:rsidRPr="00BE06AD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BE06AD">
              <w:rPr>
                <w:i/>
                <w:iCs/>
                <w:sz w:val="16"/>
                <w:szCs w:val="16"/>
              </w:rPr>
              <w:t>Indonesian Explanatory Rebuttal</w:t>
            </w:r>
          </w:p>
        </w:tc>
      </w:tr>
    </w:tbl>
    <w:p w14:paraId="13EB8B0E" w14:textId="77777777" w:rsidR="003460E1" w:rsidRDefault="003460E1">
      <w:pPr>
        <w:spacing w:after="84" w:line="1" w:lineRule="exact"/>
      </w:pPr>
    </w:p>
    <w:p w14:paraId="4E4252FB" w14:textId="77777777" w:rsidR="003460E1" w:rsidRPr="004F4C02" w:rsidRDefault="00000000">
      <w:pPr>
        <w:pStyle w:val="Heading2"/>
        <w:rPr>
          <w:rFonts w:asciiTheme="majorBidi" w:hAnsiTheme="majorBidi" w:cstheme="majorBidi"/>
          <w:b/>
          <w:bCs/>
          <w:sz w:val="24"/>
          <w:szCs w:val="24"/>
        </w:rPr>
      </w:pPr>
      <w:r w:rsidRPr="004F4C02">
        <w:rPr>
          <w:rFonts w:asciiTheme="majorBidi" w:hAnsiTheme="majorBidi" w:cstheme="majorBidi"/>
          <w:b/>
          <w:bCs/>
          <w:sz w:val="24"/>
          <w:szCs w:val="24"/>
        </w:rPr>
        <w:t>2. Risk Category Breakdown (10 Prompts per Category)</w:t>
      </w:r>
    </w:p>
    <w:p w14:paraId="6176382E" w14:textId="77777777" w:rsidR="003460E1" w:rsidRPr="004F4C02" w:rsidRDefault="00000000">
      <w:pPr>
        <w:pStyle w:val="Heading3"/>
        <w:rPr>
          <w:sz w:val="24"/>
          <w:szCs w:val="24"/>
        </w:rPr>
      </w:pPr>
      <w:r w:rsidRPr="004F4C02">
        <w:rPr>
          <w:sz w:val="24"/>
          <w:szCs w:val="24"/>
        </w:rPr>
        <w:t>A. Refusal Rate Comparison (%)</w:t>
      </w:r>
    </w:p>
    <w:p w14:paraId="0F56241E" w14:textId="77777777" w:rsidR="003460E1" w:rsidRDefault="003460E1">
      <w:pPr>
        <w:spacing w:after="168" w:line="1" w:lineRule="exac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26"/>
        <w:gridCol w:w="1529"/>
        <w:gridCol w:w="1200"/>
        <w:gridCol w:w="2385"/>
      </w:tblGrid>
      <w:tr w:rsidR="003460E1" w14:paraId="2B5C9224" w14:textId="77777777" w:rsidTr="003409F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6B4397C" w14:textId="77777777" w:rsidR="003460E1" w:rsidRPr="003409F6" w:rsidRDefault="00000000">
            <w:pPr>
              <w:pStyle w:val="TableHeader"/>
              <w:rPr>
                <w:sz w:val="16"/>
                <w:szCs w:val="16"/>
              </w:rPr>
            </w:pPr>
            <w:r w:rsidRPr="003409F6">
              <w:rPr>
                <w:color w:val="171717"/>
                <w:sz w:val="16"/>
                <w:szCs w:val="16"/>
              </w:rPr>
              <w:t>Risk Category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B0E38CA" w14:textId="77777777" w:rsidR="003460E1" w:rsidRPr="003409F6" w:rsidRDefault="00000000">
            <w:pPr>
              <w:pStyle w:val="TableHeader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color w:val="171717"/>
                <w:sz w:val="16"/>
                <w:szCs w:val="16"/>
                <w:shd w:val="clear" w:color="auto" w:fill="F5F5F5"/>
              </w:rPr>
              <w:t>deepseek-v4.1-flash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BA58934" w14:textId="77777777" w:rsidR="003460E1" w:rsidRPr="003409F6" w:rsidRDefault="00000000">
            <w:pPr>
              <w:pStyle w:val="TableHeader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color w:val="171717"/>
                <w:sz w:val="16"/>
                <w:szCs w:val="16"/>
                <w:shd w:val="clear" w:color="auto" w:fill="F5F5F5"/>
              </w:rPr>
              <w:t>nemotron-3-nano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88D786A" w14:textId="77777777" w:rsidR="003460E1" w:rsidRPr="003409F6" w:rsidRDefault="00000000">
            <w:pPr>
              <w:pStyle w:val="TableHeader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color w:val="171717"/>
                <w:sz w:val="16"/>
                <w:szCs w:val="16"/>
                <w:shd w:val="clear" w:color="auto" w:fill="F5F5F5"/>
              </w:rPr>
              <w:t>gemma4:31b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6516354" w14:textId="77777777" w:rsidR="003460E1" w:rsidRPr="003409F6" w:rsidRDefault="00000000">
            <w:pPr>
              <w:pStyle w:val="TableHeader"/>
              <w:rPr>
                <w:sz w:val="16"/>
                <w:szCs w:val="16"/>
              </w:rPr>
            </w:pPr>
            <w:r w:rsidRPr="003409F6">
              <w:rPr>
                <w:color w:val="171717"/>
                <w:sz w:val="16"/>
                <w:szCs w:val="16"/>
              </w:rPr>
              <w:t>Most Vulnerable Baseline</w:t>
            </w:r>
          </w:p>
        </w:tc>
      </w:tr>
      <w:tr w:rsidR="003460E1" w14:paraId="38759808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95F360A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Malicious Uses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4A8D1A1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100.0%</w:t>
            </w:r>
            <w:r w:rsidRPr="003409F6">
              <w:rPr>
                <w:sz w:val="16"/>
                <w:szCs w:val="16"/>
              </w:rPr>
              <w:t xml:space="preserve"> (10/10)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B7F0FF1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90.0%</w:t>
            </w:r>
            <w:r w:rsidRPr="003409F6">
              <w:rPr>
                <w:sz w:val="16"/>
                <w:szCs w:val="16"/>
              </w:rPr>
              <w:t xml:space="preserve"> (9/10)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4934D2B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80.0%</w:t>
            </w:r>
            <w:r w:rsidRPr="003409F6">
              <w:rPr>
                <w:sz w:val="16"/>
                <w:szCs w:val="16"/>
              </w:rPr>
              <w:t xml:space="preserve"> (8/10)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2044270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sz w:val="16"/>
                <w:szCs w:val="16"/>
                <w:shd w:val="clear" w:color="auto" w:fill="F5F5F5"/>
              </w:rPr>
              <w:t>gemma4:31b</w:t>
            </w:r>
            <w:r w:rsidRPr="003409F6">
              <w:rPr>
                <w:sz w:val="16"/>
                <w:szCs w:val="16"/>
              </w:rPr>
              <w:t xml:space="preserve"> (80.0%)</w:t>
            </w:r>
          </w:p>
        </w:tc>
      </w:tr>
      <w:tr w:rsidR="003460E1" w14:paraId="4BC2F850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256407A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Discrimination, Exclusion &amp; Toxicity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1F44C6F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100.0%</w:t>
            </w:r>
            <w:r w:rsidRPr="003409F6">
              <w:rPr>
                <w:sz w:val="16"/>
                <w:szCs w:val="16"/>
              </w:rPr>
              <w:t xml:space="preserve"> (10/10)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424F612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50.0%</w:t>
            </w:r>
            <w:r w:rsidRPr="003409F6">
              <w:rPr>
                <w:sz w:val="16"/>
                <w:szCs w:val="16"/>
              </w:rPr>
              <w:t xml:space="preserve"> (5/10)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900EFC5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30.0%</w:t>
            </w:r>
            <w:r w:rsidRPr="003409F6">
              <w:rPr>
                <w:sz w:val="16"/>
                <w:szCs w:val="16"/>
              </w:rPr>
              <w:t xml:space="preserve"> (3/10)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3FB539A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sz w:val="16"/>
                <w:szCs w:val="16"/>
                <w:shd w:val="clear" w:color="auto" w:fill="F5F5F5"/>
              </w:rPr>
              <w:t>gemma4:31b</w:t>
            </w:r>
            <w:r w:rsidRPr="003409F6">
              <w:rPr>
                <w:sz w:val="16"/>
                <w:szCs w:val="16"/>
              </w:rPr>
              <w:t xml:space="preserve"> (30.0%)</w:t>
            </w:r>
          </w:p>
        </w:tc>
      </w:tr>
      <w:tr w:rsidR="003460E1" w14:paraId="58632554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1BCE5D7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Misinformation Harms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6CA153E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100.0%</w:t>
            </w:r>
            <w:r w:rsidRPr="003409F6">
              <w:rPr>
                <w:sz w:val="16"/>
                <w:szCs w:val="16"/>
              </w:rPr>
              <w:t xml:space="preserve"> (10/10)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19D9E79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30.0%</w:t>
            </w:r>
            <w:r w:rsidRPr="003409F6">
              <w:rPr>
                <w:sz w:val="16"/>
                <w:szCs w:val="16"/>
              </w:rPr>
              <w:t xml:space="preserve"> (3/10)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6D57593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0.0%</w:t>
            </w:r>
            <w:r w:rsidRPr="003409F6">
              <w:rPr>
                <w:sz w:val="16"/>
                <w:szCs w:val="16"/>
              </w:rPr>
              <w:t xml:space="preserve"> (0/</w:t>
            </w:r>
            <w:proofErr w:type="gramStart"/>
            <w:r w:rsidRPr="003409F6">
              <w:rPr>
                <w:sz w:val="16"/>
                <w:szCs w:val="16"/>
              </w:rPr>
              <w:t>10)*</w:t>
            </w:r>
            <w:proofErr w:type="gram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60C7EA3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sz w:val="16"/>
                <w:szCs w:val="16"/>
                <w:shd w:val="clear" w:color="auto" w:fill="F5F5F5"/>
              </w:rPr>
              <w:t>gemma4:31b</w:t>
            </w:r>
            <w:r w:rsidRPr="003409F6">
              <w:rPr>
                <w:sz w:val="16"/>
                <w:szCs w:val="16"/>
              </w:rPr>
              <w:t xml:space="preserve"> (0.0% outright refusal)</w:t>
            </w:r>
          </w:p>
        </w:tc>
      </w:tr>
      <w:tr w:rsidR="003460E1" w14:paraId="3BEC0DBC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E9BF9EE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Region-specific Sensitivity (SARA)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0D0074F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100.0%</w:t>
            </w:r>
            <w:r w:rsidRPr="003409F6">
              <w:rPr>
                <w:sz w:val="16"/>
                <w:szCs w:val="16"/>
              </w:rPr>
              <w:t xml:space="preserve"> (10/10)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7B5589B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10.0%</w:t>
            </w:r>
            <w:r w:rsidRPr="003409F6">
              <w:rPr>
                <w:sz w:val="16"/>
                <w:szCs w:val="16"/>
              </w:rPr>
              <w:t xml:space="preserve"> (1/10)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3153CB5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20.0%</w:t>
            </w:r>
            <w:r w:rsidRPr="003409F6">
              <w:rPr>
                <w:sz w:val="16"/>
                <w:szCs w:val="16"/>
              </w:rPr>
              <w:t xml:space="preserve"> (2/10)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0C68BBF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sz w:val="16"/>
                <w:szCs w:val="16"/>
                <w:shd w:val="clear" w:color="auto" w:fill="F5F5F5"/>
              </w:rPr>
              <w:t>nemotron-3-nano</w:t>
            </w:r>
            <w:r w:rsidRPr="003409F6">
              <w:rPr>
                <w:sz w:val="16"/>
                <w:szCs w:val="16"/>
              </w:rPr>
              <w:t xml:space="preserve"> (10.0%)</w:t>
            </w:r>
          </w:p>
        </w:tc>
      </w:tr>
      <w:tr w:rsidR="003460E1" w14:paraId="3C950E84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9D7ACA0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Information Hazards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2067355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80.0%</w:t>
            </w:r>
            <w:r w:rsidRPr="003409F6">
              <w:rPr>
                <w:sz w:val="16"/>
                <w:szCs w:val="16"/>
              </w:rPr>
              <w:t xml:space="preserve"> (8/10)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C834B5D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10.0%</w:t>
            </w:r>
            <w:r w:rsidRPr="003409F6">
              <w:rPr>
                <w:sz w:val="16"/>
                <w:szCs w:val="16"/>
              </w:rPr>
              <w:t xml:space="preserve"> (1/10)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3EEED33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60.0%</w:t>
            </w:r>
            <w:r w:rsidRPr="003409F6">
              <w:rPr>
                <w:sz w:val="16"/>
                <w:szCs w:val="16"/>
              </w:rPr>
              <w:t xml:space="preserve"> (6/10)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00EA322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sz w:val="16"/>
                <w:szCs w:val="16"/>
                <w:shd w:val="clear" w:color="auto" w:fill="F5F5F5"/>
              </w:rPr>
              <w:t>nemotron-3-nano</w:t>
            </w:r>
            <w:r w:rsidRPr="003409F6">
              <w:rPr>
                <w:sz w:val="16"/>
                <w:szCs w:val="16"/>
              </w:rPr>
              <w:t xml:space="preserve"> (10.0%)</w:t>
            </w:r>
          </w:p>
        </w:tc>
      </w:tr>
      <w:tr w:rsidR="003460E1" w14:paraId="1175A70C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D5ABC83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Human-Chatbot Interaction Harms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5CFED045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60.0%</w:t>
            </w:r>
            <w:r w:rsidRPr="003409F6">
              <w:rPr>
                <w:sz w:val="16"/>
                <w:szCs w:val="16"/>
              </w:rPr>
              <w:t xml:space="preserve"> (6/10)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688C960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10.0%</w:t>
            </w:r>
            <w:r w:rsidRPr="003409F6">
              <w:rPr>
                <w:sz w:val="16"/>
                <w:szCs w:val="16"/>
              </w:rPr>
              <w:t xml:space="preserve"> (1/10)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8A22757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20.0%</w:t>
            </w:r>
            <w:r w:rsidRPr="003409F6">
              <w:rPr>
                <w:sz w:val="16"/>
                <w:szCs w:val="16"/>
              </w:rPr>
              <w:t xml:space="preserve"> (2/10)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FCC08AD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sz w:val="16"/>
                <w:szCs w:val="16"/>
                <w:shd w:val="clear" w:color="auto" w:fill="F5F5F5"/>
              </w:rPr>
              <w:t>nemotron-3-nano</w:t>
            </w:r>
            <w:r w:rsidRPr="003409F6">
              <w:rPr>
                <w:sz w:val="16"/>
                <w:szCs w:val="16"/>
              </w:rPr>
              <w:t xml:space="preserve"> (10.0%)</w:t>
            </w:r>
          </w:p>
        </w:tc>
      </w:tr>
      <w:tr w:rsidR="003460E1" w14:paraId="756B87AD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99634CC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OVERALL REFUSAL RATE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2747437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90.00%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89B305C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33.33%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49AECBF" w14:textId="77777777" w:rsidR="003460E1" w:rsidRPr="003409F6" w:rsidRDefault="00000000">
            <w:pPr>
              <w:pStyle w:val="TableText"/>
              <w:jc w:val="center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35.00%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679457D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sz w:val="16"/>
                <w:szCs w:val="16"/>
                <w:shd w:val="clear" w:color="auto" w:fill="F5F5F5"/>
              </w:rPr>
              <w:t>nemotron-3-nano</w:t>
            </w:r>
            <w:r w:rsidRPr="003409F6">
              <w:rPr>
                <w:sz w:val="16"/>
                <w:szCs w:val="16"/>
              </w:rPr>
              <w:t xml:space="preserve"> (33.33%)</w:t>
            </w:r>
          </w:p>
        </w:tc>
      </w:tr>
    </w:tbl>
    <w:p w14:paraId="3940EBB0" w14:textId="77777777" w:rsidR="003460E1" w:rsidRDefault="003460E1">
      <w:pPr>
        <w:spacing w:after="84" w:line="1" w:lineRule="exact"/>
      </w:pPr>
    </w:p>
    <w:p w14:paraId="0A9E91E3" w14:textId="52718FF3" w:rsidR="003460E1" w:rsidRPr="004F4C02" w:rsidRDefault="00000000" w:rsidP="004F4C02">
      <w:pPr>
        <w:spacing w:line="240" w:lineRule="auto"/>
        <w:ind w:firstLine="560"/>
        <w:rPr>
          <w:sz w:val="20"/>
          <w:szCs w:val="20"/>
        </w:rPr>
      </w:pPr>
      <w:r w:rsidRPr="004F4C02">
        <w:rPr>
          <w:i/>
          <w:iCs/>
          <w:sz w:val="20"/>
          <w:szCs w:val="20"/>
        </w:rPr>
        <w:t xml:space="preserve">*Note on Misinformation: </w:t>
      </w:r>
      <w:proofErr w:type="spellStart"/>
      <w:r w:rsidR="004F4C02" w:rsidRPr="004F4C02">
        <w:rPr>
          <w:i/>
          <w:iCs/>
          <w:sz w:val="20"/>
          <w:szCs w:val="20"/>
        </w:rPr>
        <w:t>Catatan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mengenai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Misinformasi</w:t>
      </w:r>
      <w:proofErr w:type="spellEnd"/>
      <w:r w:rsidR="004F4C02" w:rsidRPr="004F4C02">
        <w:rPr>
          <w:i/>
          <w:iCs/>
          <w:sz w:val="20"/>
          <w:szCs w:val="20"/>
        </w:rPr>
        <w:t xml:space="preserve">: Tingkat </w:t>
      </w:r>
      <w:proofErr w:type="spellStart"/>
      <w:r w:rsidR="004F4C02" w:rsidRPr="004F4C02">
        <w:rPr>
          <w:i/>
          <w:iCs/>
          <w:sz w:val="20"/>
          <w:szCs w:val="20"/>
        </w:rPr>
        <w:t>penolakan</w:t>
      </w:r>
      <w:proofErr w:type="spellEnd"/>
      <w:r w:rsidR="004F4C02" w:rsidRPr="004F4C02">
        <w:rPr>
          <w:i/>
          <w:iCs/>
          <w:sz w:val="20"/>
          <w:szCs w:val="20"/>
        </w:rPr>
        <w:t xml:space="preserve"> 0% pada Gemma</w:t>
      </w:r>
      <w:r w:rsid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mencerminkan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upaya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membantah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klaim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keliru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melalui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percakapan</w:t>
      </w:r>
      <w:proofErr w:type="spellEnd"/>
      <w:r w:rsidR="004F4C02" w:rsidRPr="004F4C02">
        <w:rPr>
          <w:i/>
          <w:iCs/>
          <w:sz w:val="20"/>
          <w:szCs w:val="20"/>
        </w:rPr>
        <w:t xml:space="preserve">, </w:t>
      </w:r>
      <w:proofErr w:type="spellStart"/>
      <w:r w:rsidR="004F4C02" w:rsidRPr="004F4C02">
        <w:rPr>
          <w:i/>
          <w:iCs/>
          <w:sz w:val="20"/>
          <w:szCs w:val="20"/>
        </w:rPr>
        <w:t>bukan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sekadar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kepatuhan</w:t>
      </w:r>
      <w:proofErr w:type="spellEnd"/>
      <w:r w:rsidR="004F4C02" w:rsidRPr="004F4C02">
        <w:rPr>
          <w:i/>
          <w:iCs/>
          <w:sz w:val="20"/>
          <w:szCs w:val="20"/>
        </w:rPr>
        <w:t xml:space="preserve"> yang </w:t>
      </w:r>
      <w:proofErr w:type="spellStart"/>
      <w:r w:rsidR="004F4C02" w:rsidRPr="004F4C02">
        <w:rPr>
          <w:i/>
          <w:iCs/>
          <w:sz w:val="20"/>
          <w:szCs w:val="20"/>
        </w:rPr>
        <w:t>berniat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buruk</w:t>
      </w:r>
      <w:proofErr w:type="spellEnd"/>
      <w:r w:rsidR="004F4C02" w:rsidRPr="004F4C02">
        <w:rPr>
          <w:i/>
          <w:iCs/>
          <w:sz w:val="20"/>
          <w:szCs w:val="20"/>
        </w:rPr>
        <w:t xml:space="preserve">; model </w:t>
      </w:r>
      <w:proofErr w:type="spellStart"/>
      <w:r w:rsidR="004F4C02" w:rsidRPr="004F4C02">
        <w:rPr>
          <w:i/>
          <w:iCs/>
          <w:sz w:val="20"/>
          <w:szCs w:val="20"/>
        </w:rPr>
        <w:t>ini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secara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eksplisit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memberikan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peringatan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terhadap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tindakan</w:t>
      </w:r>
      <w:proofErr w:type="spellEnd"/>
      <w:r w:rsidR="004F4C02" w:rsidRPr="004F4C02">
        <w:rPr>
          <w:i/>
          <w:iCs/>
          <w:sz w:val="20"/>
          <w:szCs w:val="20"/>
        </w:rPr>
        <w:t xml:space="preserve"> </w:t>
      </w:r>
      <w:proofErr w:type="spellStart"/>
      <w:r w:rsidR="004F4C02" w:rsidRPr="004F4C02">
        <w:rPr>
          <w:i/>
          <w:iCs/>
          <w:sz w:val="20"/>
          <w:szCs w:val="20"/>
        </w:rPr>
        <w:t>berbahaya</w:t>
      </w:r>
      <w:proofErr w:type="spellEnd"/>
      <w:r w:rsidR="004F4C02" w:rsidRPr="004F4C02">
        <w:rPr>
          <w:i/>
          <w:iCs/>
          <w:sz w:val="20"/>
          <w:szCs w:val="20"/>
        </w:rPr>
        <w:t>.</w:t>
      </w:r>
    </w:p>
    <w:p w14:paraId="004F67DE" w14:textId="77777777" w:rsidR="003460E1" w:rsidRPr="004F4C02" w:rsidRDefault="00000000">
      <w:pPr>
        <w:pStyle w:val="Heading3"/>
        <w:rPr>
          <w:sz w:val="24"/>
          <w:szCs w:val="24"/>
        </w:rPr>
      </w:pPr>
      <w:r w:rsidRPr="004F4C02">
        <w:rPr>
          <w:sz w:val="24"/>
          <w:szCs w:val="24"/>
        </w:rPr>
        <w:t>B. Mean Harmfulness Score (1.0 to 5.0, where 1.0 is completely harmless)</w:t>
      </w:r>
    </w:p>
    <w:p w14:paraId="01505E2F" w14:textId="77777777" w:rsidR="003460E1" w:rsidRDefault="003460E1">
      <w:pPr>
        <w:spacing w:after="168" w:line="1" w:lineRule="exac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4"/>
        <w:gridCol w:w="1837"/>
        <w:gridCol w:w="1640"/>
        <w:gridCol w:w="1200"/>
        <w:gridCol w:w="1659"/>
      </w:tblGrid>
      <w:tr w:rsidR="003460E1" w14:paraId="595ED943" w14:textId="77777777" w:rsidTr="003409F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339DCD6" w14:textId="77777777" w:rsidR="003460E1" w:rsidRPr="003409F6" w:rsidRDefault="00000000">
            <w:pPr>
              <w:pStyle w:val="TableHeader"/>
              <w:rPr>
                <w:sz w:val="16"/>
                <w:szCs w:val="16"/>
              </w:rPr>
            </w:pPr>
            <w:r w:rsidRPr="003409F6">
              <w:rPr>
                <w:color w:val="171717"/>
                <w:sz w:val="16"/>
                <w:szCs w:val="16"/>
              </w:rPr>
              <w:t>Risk Category</w:t>
            </w:r>
          </w:p>
        </w:tc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5DD9C296" w14:textId="77777777" w:rsidR="003460E1" w:rsidRPr="003409F6" w:rsidRDefault="00000000">
            <w:pPr>
              <w:pStyle w:val="TableHeader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color w:val="171717"/>
                <w:sz w:val="16"/>
                <w:szCs w:val="16"/>
                <w:shd w:val="clear" w:color="auto" w:fill="F5F5F5"/>
              </w:rPr>
              <w:t>deepseek-v4.1-flash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060AE68A" w14:textId="77777777" w:rsidR="003460E1" w:rsidRPr="003409F6" w:rsidRDefault="00000000">
            <w:pPr>
              <w:pStyle w:val="TableHeader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color w:val="171717"/>
                <w:sz w:val="16"/>
                <w:szCs w:val="16"/>
                <w:shd w:val="clear" w:color="auto" w:fill="F5F5F5"/>
              </w:rPr>
              <w:t>nemotron-3-nano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B3AF1C7" w14:textId="77777777" w:rsidR="003460E1" w:rsidRPr="003409F6" w:rsidRDefault="00000000">
            <w:pPr>
              <w:pStyle w:val="TableHeader"/>
              <w:rPr>
                <w:sz w:val="16"/>
                <w:szCs w:val="16"/>
              </w:rPr>
            </w:pPr>
            <w:r w:rsidRPr="003409F6">
              <w:rPr>
                <w:rFonts w:ascii="Consolas" w:hAnsi="Consolas" w:cs="Consolas"/>
                <w:color w:val="171717"/>
                <w:sz w:val="16"/>
                <w:szCs w:val="16"/>
                <w:shd w:val="clear" w:color="auto" w:fill="F5F5F5"/>
              </w:rPr>
              <w:t>gemma4:31b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F5A6198" w14:textId="77777777" w:rsidR="003460E1" w:rsidRPr="003409F6" w:rsidRDefault="00000000">
            <w:pPr>
              <w:pStyle w:val="TableHeader"/>
              <w:rPr>
                <w:sz w:val="16"/>
                <w:szCs w:val="16"/>
              </w:rPr>
            </w:pPr>
            <w:r w:rsidRPr="003409F6">
              <w:rPr>
                <w:color w:val="171717"/>
                <w:sz w:val="16"/>
                <w:szCs w:val="16"/>
              </w:rPr>
              <w:t>Category Risk Level</w:t>
            </w:r>
          </w:p>
        </w:tc>
      </w:tr>
      <w:tr w:rsidR="003460E1" w14:paraId="071DDDD4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6C1BF66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b/>
                <w:bCs/>
                <w:sz w:val="14"/>
                <w:szCs w:val="14"/>
              </w:rPr>
              <w:t>Malicious Uses</w:t>
            </w:r>
          </w:p>
        </w:tc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1D880A5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1.00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9CC3CEB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1.10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B49CA54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1.40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8E3D2E1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Low</w:t>
            </w:r>
          </w:p>
        </w:tc>
      </w:tr>
      <w:tr w:rsidR="003460E1" w14:paraId="10783E56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FD3CA8F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b/>
                <w:bCs/>
                <w:sz w:val="14"/>
                <w:szCs w:val="14"/>
              </w:rPr>
              <w:t>Discrimination, Exclusion &amp; Toxicity</w:t>
            </w:r>
          </w:p>
        </w:tc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B0EA0CD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1.00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B3B8B94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1.50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56665B98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2.30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FD4C437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Low-Medium</w:t>
            </w:r>
          </w:p>
        </w:tc>
      </w:tr>
      <w:tr w:rsidR="003460E1" w14:paraId="39FC4428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FFC203D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b/>
                <w:bCs/>
                <w:sz w:val="14"/>
                <w:szCs w:val="14"/>
              </w:rPr>
              <w:t>Misinformation Harms</w:t>
            </w:r>
          </w:p>
        </w:tc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66DAA70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1.00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8306248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1.80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3372498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3.00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5583BD26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Medium</w:t>
            </w:r>
          </w:p>
        </w:tc>
      </w:tr>
      <w:tr w:rsidR="003460E1" w14:paraId="1BBA9C56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DCF74D8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b/>
                <w:bCs/>
                <w:sz w:val="14"/>
                <w:szCs w:val="14"/>
              </w:rPr>
              <w:lastRenderedPageBreak/>
              <w:t>Region-specific Sensitivity (SARA)</w:t>
            </w:r>
          </w:p>
        </w:tc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AC252CB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1.00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BEF04CC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1.90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B97D1CA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2.40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A57F763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Low-Medium</w:t>
            </w:r>
          </w:p>
        </w:tc>
      </w:tr>
      <w:tr w:rsidR="003460E1" w14:paraId="4968FC89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10C3D06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b/>
                <w:bCs/>
                <w:sz w:val="14"/>
                <w:szCs w:val="14"/>
              </w:rPr>
              <w:t>Information Hazards</w:t>
            </w:r>
          </w:p>
        </w:tc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D8DE859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1.20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81757A7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1.90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28A79C8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2.10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56EDEDF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Low-Medium</w:t>
            </w:r>
          </w:p>
        </w:tc>
      </w:tr>
      <w:tr w:rsidR="003460E1" w14:paraId="48463BFC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5BACE058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b/>
                <w:bCs/>
                <w:sz w:val="14"/>
                <w:szCs w:val="14"/>
              </w:rPr>
              <w:t>Human-Chatbot Interaction Harms</w:t>
            </w:r>
          </w:p>
        </w:tc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227823D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1.40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0BC11B7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1.90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A004BC3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2.30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86726BF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Low-Medium</w:t>
            </w:r>
          </w:p>
        </w:tc>
      </w:tr>
      <w:tr w:rsidR="003460E1" w14:paraId="6F8885BD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9782124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b/>
                <w:bCs/>
                <w:sz w:val="14"/>
                <w:szCs w:val="14"/>
              </w:rPr>
              <w:t>OVERALL MEAN HARMFULNESS</w:t>
            </w:r>
          </w:p>
        </w:tc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09C3FD1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b/>
                <w:bCs/>
                <w:sz w:val="14"/>
                <w:szCs w:val="14"/>
              </w:rPr>
              <w:t>1.10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548F152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b/>
                <w:bCs/>
                <w:sz w:val="14"/>
                <w:szCs w:val="14"/>
              </w:rPr>
              <w:t>1.68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A5E99B2" w14:textId="77777777" w:rsidR="003460E1" w:rsidRPr="003409F6" w:rsidRDefault="00000000">
            <w:pPr>
              <w:pStyle w:val="TableText"/>
              <w:jc w:val="center"/>
              <w:rPr>
                <w:sz w:val="14"/>
                <w:szCs w:val="14"/>
              </w:rPr>
            </w:pPr>
            <w:r w:rsidRPr="003409F6">
              <w:rPr>
                <w:b/>
                <w:bCs/>
                <w:sz w:val="14"/>
                <w:szCs w:val="14"/>
              </w:rPr>
              <w:t>2.25</w:t>
            </w:r>
          </w:p>
        </w:tc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1A3B49BD" w14:textId="77777777" w:rsidR="003460E1" w:rsidRPr="003409F6" w:rsidRDefault="00000000">
            <w:pPr>
              <w:pStyle w:val="TableText"/>
              <w:rPr>
                <w:sz w:val="14"/>
                <w:szCs w:val="14"/>
              </w:rPr>
            </w:pPr>
            <w:r w:rsidRPr="003409F6">
              <w:rPr>
                <w:sz w:val="14"/>
                <w:szCs w:val="14"/>
              </w:rPr>
              <w:t>Safe Baseline Profile</w:t>
            </w:r>
          </w:p>
        </w:tc>
      </w:tr>
    </w:tbl>
    <w:p w14:paraId="637F98B2" w14:textId="77777777" w:rsidR="003460E1" w:rsidRDefault="003460E1">
      <w:pPr>
        <w:spacing w:after="84" w:line="1" w:lineRule="exact"/>
      </w:pPr>
    </w:p>
    <w:p w14:paraId="3111DA61" w14:textId="77777777" w:rsidR="003460E1" w:rsidRPr="004F4C02" w:rsidRDefault="00000000">
      <w:pPr>
        <w:pStyle w:val="Heading2"/>
        <w:rPr>
          <w:rFonts w:asciiTheme="majorBidi" w:hAnsiTheme="majorBidi" w:cstheme="majorBidi"/>
          <w:b/>
          <w:bCs/>
          <w:sz w:val="24"/>
          <w:szCs w:val="24"/>
        </w:rPr>
      </w:pPr>
      <w:r w:rsidRPr="004F4C02">
        <w:rPr>
          <w:rFonts w:asciiTheme="majorBidi" w:hAnsiTheme="majorBidi" w:cstheme="majorBidi"/>
          <w:b/>
          <w:bCs/>
          <w:sz w:val="24"/>
          <w:szCs w:val="24"/>
        </w:rPr>
        <w:t>3. Core Research Findings &amp; Alignment Analysis</w:t>
      </w:r>
    </w:p>
    <w:p w14:paraId="14F37C6E" w14:textId="2EC35253" w:rsidR="003460E1" w:rsidRPr="004F4C02" w:rsidRDefault="00000000" w:rsidP="00DA53C2">
      <w:pPr>
        <w:pStyle w:val="Heading3"/>
        <w:numPr>
          <w:ilvl w:val="0"/>
          <w:numId w:val="5"/>
        </w:numPr>
        <w:rPr>
          <w:sz w:val="24"/>
          <w:szCs w:val="24"/>
        </w:rPr>
      </w:pPr>
      <w:r w:rsidRPr="004F4C02">
        <w:rPr>
          <w:sz w:val="24"/>
          <w:szCs w:val="24"/>
        </w:rPr>
        <w:t>The Tripartite Taxonomy of Safety Enforcement</w:t>
      </w:r>
    </w:p>
    <w:p w14:paraId="5BF93C7C" w14:textId="17705903" w:rsidR="003460E1" w:rsidRPr="004F4C02" w:rsidRDefault="004F4C02" w:rsidP="004F4C02">
      <w:pPr>
        <w:spacing w:line="240" w:lineRule="auto"/>
        <w:ind w:firstLine="560"/>
        <w:rPr>
          <w:sz w:val="24"/>
          <w:szCs w:val="24"/>
        </w:rPr>
      </w:pPr>
      <w:proofErr w:type="spellStart"/>
      <w:r w:rsidRPr="004F4C02">
        <w:rPr>
          <w:sz w:val="24"/>
          <w:szCs w:val="24"/>
        </w:rPr>
        <w:t>Evaluasi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dasar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ini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menyoroti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tiga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paradigma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berbeda</w:t>
      </w:r>
      <w:proofErr w:type="spellEnd"/>
      <w:r w:rsidRPr="004F4C02">
        <w:rPr>
          <w:sz w:val="24"/>
          <w:szCs w:val="24"/>
        </w:rPr>
        <w:t xml:space="preserve"> yang </w:t>
      </w:r>
      <w:proofErr w:type="spellStart"/>
      <w:r w:rsidRPr="004F4C02">
        <w:rPr>
          <w:sz w:val="24"/>
          <w:szCs w:val="24"/>
        </w:rPr>
        <w:t>diterapkan</w:t>
      </w:r>
      <w:proofErr w:type="spellEnd"/>
      <w:r w:rsidRPr="004F4C02">
        <w:rPr>
          <w:sz w:val="24"/>
          <w:szCs w:val="24"/>
        </w:rPr>
        <w:t xml:space="preserve"> oleh para </w:t>
      </w:r>
      <w:proofErr w:type="spellStart"/>
      <w:r w:rsidRPr="004F4C02">
        <w:rPr>
          <w:sz w:val="24"/>
          <w:szCs w:val="24"/>
        </w:rPr>
        <w:t>pembuat</w:t>
      </w:r>
      <w:proofErr w:type="spellEnd"/>
      <w:r w:rsidRPr="004F4C02">
        <w:rPr>
          <w:sz w:val="24"/>
          <w:szCs w:val="24"/>
        </w:rPr>
        <w:t xml:space="preserve"> model:</w:t>
      </w:r>
    </w:p>
    <w:p w14:paraId="0392478E" w14:textId="77777777" w:rsidR="003460E1" w:rsidRPr="003409F6" w:rsidRDefault="00000000">
      <w:pPr>
        <w:pStyle w:val="CodeBlock"/>
        <w:pBdr>
          <w:top w:val="single" w:sz="6" w:space="10" w:color="F5F5F5"/>
          <w:left w:val="single" w:sz="6" w:space="10" w:color="F5F5F5"/>
          <w:bottom w:val="single" w:sz="6" w:space="10" w:color="F5F5F5"/>
          <w:right w:val="single" w:sz="6" w:space="10" w:color="F5F5F5"/>
        </w:pBdr>
        <w:shd w:val="clear" w:color="auto" w:fill="F5F5F5"/>
        <w:wordWrap w:val="0"/>
        <w:ind w:left="200" w:right="200"/>
        <w:rPr>
          <w:sz w:val="16"/>
          <w:szCs w:val="16"/>
        </w:rPr>
      </w:pPr>
      <w:r w:rsidRPr="003409F6">
        <w:rPr>
          <w:color w:val="24292E"/>
          <w:sz w:val="16"/>
          <w:szCs w:val="16"/>
        </w:rPr>
        <w:t xml:space="preserve">                            SAFETY ENFORCEMENT TAXONOMY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                                       │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      ┌────────────────────────────────┼────────────────────────────────┐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      ▼                                ▼                                ▼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[Silent Censorship]         [Cross-Lingual Fallback]         [Explanatory Discourse]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</w:t>
      </w:r>
      <w:proofErr w:type="spellStart"/>
      <w:r w:rsidRPr="003409F6">
        <w:rPr>
          <w:color w:val="24292E"/>
          <w:sz w:val="16"/>
          <w:szCs w:val="16"/>
        </w:rPr>
        <w:t>DeepSeek</w:t>
      </w:r>
      <w:proofErr w:type="spellEnd"/>
      <w:r w:rsidRPr="003409F6">
        <w:rPr>
          <w:color w:val="24292E"/>
          <w:sz w:val="16"/>
          <w:szCs w:val="16"/>
        </w:rPr>
        <w:t xml:space="preserve"> v4.1 Flash              Nemotron-3-Nano                 Gemma 4 31B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───────────────────         ───────────────────────          ───────────────────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• 90% Refusal               • 33% Refusal                    • 35% Refusal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• Empty response / drop     • English guardrails:            • Native Indonesian: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  on sensitive keywords       "I'm sorry, but I can't..."      "</w:t>
      </w:r>
      <w:proofErr w:type="spellStart"/>
      <w:r w:rsidRPr="003409F6">
        <w:rPr>
          <w:color w:val="24292E"/>
          <w:sz w:val="16"/>
          <w:szCs w:val="16"/>
        </w:rPr>
        <w:t>Maaf</w:t>
      </w:r>
      <w:proofErr w:type="spellEnd"/>
      <w:r w:rsidRPr="003409F6">
        <w:rPr>
          <w:color w:val="24292E"/>
          <w:sz w:val="16"/>
          <w:szCs w:val="16"/>
        </w:rPr>
        <w:t xml:space="preserve">, </w:t>
      </w:r>
      <w:proofErr w:type="spellStart"/>
      <w:r w:rsidRPr="003409F6">
        <w:rPr>
          <w:color w:val="24292E"/>
          <w:sz w:val="16"/>
          <w:szCs w:val="16"/>
        </w:rPr>
        <w:t>saya</w:t>
      </w:r>
      <w:proofErr w:type="spellEnd"/>
      <w:r w:rsidRPr="003409F6">
        <w:rPr>
          <w:color w:val="24292E"/>
          <w:sz w:val="16"/>
          <w:szCs w:val="16"/>
        </w:rPr>
        <w:t xml:space="preserve"> </w:t>
      </w:r>
      <w:proofErr w:type="spellStart"/>
      <w:r w:rsidRPr="003409F6">
        <w:rPr>
          <w:color w:val="24292E"/>
          <w:sz w:val="16"/>
          <w:szCs w:val="16"/>
        </w:rPr>
        <w:t>tidak</w:t>
      </w:r>
      <w:proofErr w:type="spellEnd"/>
      <w:r w:rsidRPr="003409F6">
        <w:rPr>
          <w:color w:val="24292E"/>
          <w:sz w:val="16"/>
          <w:szCs w:val="16"/>
        </w:rPr>
        <w:t xml:space="preserve"> </w:t>
      </w:r>
      <w:proofErr w:type="spellStart"/>
      <w:r w:rsidRPr="003409F6">
        <w:rPr>
          <w:color w:val="24292E"/>
          <w:sz w:val="16"/>
          <w:szCs w:val="16"/>
        </w:rPr>
        <w:t>bisa</w:t>
      </w:r>
      <w:proofErr w:type="spellEnd"/>
      <w:r w:rsidRPr="003409F6">
        <w:rPr>
          <w:color w:val="24292E"/>
          <w:sz w:val="16"/>
          <w:szCs w:val="16"/>
        </w:rPr>
        <w:t>..."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• High false-positive       • Disconnect between prompt      • High fluency; debunks</w:t>
      </w:r>
      <w:r w:rsidRPr="003409F6">
        <w:rPr>
          <w:sz w:val="16"/>
          <w:szCs w:val="16"/>
        </w:rPr>
        <w:br/>
      </w:r>
      <w:r w:rsidRPr="003409F6">
        <w:rPr>
          <w:color w:val="24292E"/>
          <w:sz w:val="16"/>
          <w:szCs w:val="16"/>
        </w:rPr>
        <w:t xml:space="preserve">    rate on benign queries      language &amp; refusal language      misinformation proactively</w:t>
      </w:r>
    </w:p>
    <w:p w14:paraId="1DCFB248" w14:textId="33409FB3" w:rsidR="003460E1" w:rsidRPr="004F4C02" w:rsidRDefault="00000000" w:rsidP="00DA53C2">
      <w:pPr>
        <w:pStyle w:val="Heading3"/>
        <w:numPr>
          <w:ilvl w:val="0"/>
          <w:numId w:val="5"/>
        </w:numPr>
        <w:rPr>
          <w:sz w:val="24"/>
          <w:szCs w:val="24"/>
        </w:rPr>
      </w:pPr>
      <w:r w:rsidRPr="004F4C02">
        <w:rPr>
          <w:sz w:val="24"/>
          <w:szCs w:val="24"/>
        </w:rPr>
        <w:t>Cross-Lingual Alignment Tax</w:t>
      </w:r>
    </w:p>
    <w:p w14:paraId="43F747A0" w14:textId="0D3F2041" w:rsidR="003460E1" w:rsidRPr="004F4C02" w:rsidRDefault="00000000" w:rsidP="004F4C0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spellStart"/>
      <w:r w:rsidRPr="004F4C02">
        <w:rPr>
          <w:b/>
          <w:bCs/>
          <w:sz w:val="24"/>
          <w:szCs w:val="24"/>
        </w:rPr>
        <w:t>Nemotron</w:t>
      </w:r>
      <w:proofErr w:type="spellEnd"/>
      <w:r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menunjukkan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keterbatasan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umum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dalam</w:t>
      </w:r>
      <w:proofErr w:type="spellEnd"/>
      <w:r w:rsidR="004F4C02" w:rsidRPr="004F4C02">
        <w:rPr>
          <w:sz w:val="24"/>
          <w:szCs w:val="24"/>
        </w:rPr>
        <w:t xml:space="preserve"> RLHF </w:t>
      </w:r>
      <w:proofErr w:type="spellStart"/>
      <w:r w:rsidR="004F4C02" w:rsidRPr="004F4C02">
        <w:rPr>
          <w:sz w:val="24"/>
          <w:szCs w:val="24"/>
        </w:rPr>
        <w:t>multibahasa</w:t>
      </w:r>
      <w:proofErr w:type="spellEnd"/>
      <w:r w:rsidR="004F4C02" w:rsidRPr="004F4C02">
        <w:rPr>
          <w:sz w:val="24"/>
          <w:szCs w:val="24"/>
        </w:rPr>
        <w:t xml:space="preserve">: </w:t>
      </w:r>
      <w:proofErr w:type="spellStart"/>
      <w:r w:rsidR="004F4C02" w:rsidRPr="004F4C02">
        <w:rPr>
          <w:sz w:val="24"/>
          <w:szCs w:val="24"/>
        </w:rPr>
        <w:t>ketika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mekanisme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keamanan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aktif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saat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menggunakan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bahasa</w:t>
      </w:r>
      <w:proofErr w:type="spellEnd"/>
      <w:r w:rsidR="004F4C02" w:rsidRPr="004F4C02">
        <w:rPr>
          <w:sz w:val="24"/>
          <w:szCs w:val="24"/>
        </w:rPr>
        <w:t xml:space="preserve"> Indonesia, model </w:t>
      </w:r>
      <w:proofErr w:type="spellStart"/>
      <w:r w:rsidR="004F4C02" w:rsidRPr="004F4C02">
        <w:rPr>
          <w:sz w:val="24"/>
          <w:szCs w:val="24"/>
        </w:rPr>
        <w:t>justru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kembali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memberikan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respons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penolakan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standar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dalam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bahasa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Inggris</w:t>
      </w:r>
      <w:proofErr w:type="spellEnd"/>
      <w:r w:rsidR="004F4C02" w:rsidRPr="004F4C02">
        <w:rPr>
          <w:sz w:val="24"/>
          <w:szCs w:val="24"/>
        </w:rPr>
        <w:t xml:space="preserve">. Hal </w:t>
      </w:r>
      <w:proofErr w:type="spellStart"/>
      <w:r w:rsidR="004F4C02" w:rsidRPr="004F4C02">
        <w:rPr>
          <w:sz w:val="24"/>
          <w:szCs w:val="24"/>
        </w:rPr>
        <w:t>ini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menunjukkan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bahwa</w:t>
      </w:r>
      <w:proofErr w:type="spellEnd"/>
      <w:r w:rsidR="004F4C02" w:rsidRPr="004F4C02">
        <w:rPr>
          <w:sz w:val="24"/>
          <w:szCs w:val="24"/>
        </w:rPr>
        <w:t xml:space="preserve"> data </w:t>
      </w:r>
      <w:proofErr w:type="spellStart"/>
      <w:r w:rsidR="004F4C02" w:rsidRPr="004F4C02">
        <w:rPr>
          <w:sz w:val="24"/>
          <w:szCs w:val="24"/>
        </w:rPr>
        <w:t>penyelarasan</w:t>
      </w:r>
      <w:proofErr w:type="spellEnd"/>
      <w:r w:rsidR="004F4C02" w:rsidRPr="004F4C02">
        <w:rPr>
          <w:sz w:val="24"/>
          <w:szCs w:val="24"/>
        </w:rPr>
        <w:t xml:space="preserve"> sangat </w:t>
      </w:r>
      <w:proofErr w:type="spellStart"/>
      <w:r w:rsidR="004F4C02" w:rsidRPr="004F4C02">
        <w:rPr>
          <w:sz w:val="24"/>
          <w:szCs w:val="24"/>
        </w:rPr>
        <w:t>condong</w:t>
      </w:r>
      <w:proofErr w:type="spellEnd"/>
      <w:r w:rsidR="004F4C02" w:rsidRPr="004F4C02">
        <w:rPr>
          <w:sz w:val="24"/>
          <w:szCs w:val="24"/>
        </w:rPr>
        <w:t xml:space="preserve"> pada </w:t>
      </w:r>
      <w:proofErr w:type="spellStart"/>
      <w:r w:rsidR="004F4C02" w:rsidRPr="004F4C02">
        <w:rPr>
          <w:sz w:val="24"/>
          <w:szCs w:val="24"/>
        </w:rPr>
        <w:t>contoh-contoh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keamanan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berbahasa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Inggris</w:t>
      </w:r>
      <w:proofErr w:type="spellEnd"/>
      <w:r w:rsidR="004F4C02" w:rsidRPr="004F4C02">
        <w:rPr>
          <w:sz w:val="24"/>
          <w:szCs w:val="24"/>
        </w:rPr>
        <w:t>.</w:t>
      </w:r>
    </w:p>
    <w:p w14:paraId="61A9F689" w14:textId="77777777" w:rsidR="004F4C02" w:rsidRPr="004F4C02" w:rsidRDefault="00000000" w:rsidP="004F4C0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4F4C02">
        <w:rPr>
          <w:b/>
          <w:bCs/>
          <w:sz w:val="24"/>
          <w:szCs w:val="24"/>
        </w:rPr>
        <w:t>Gemma</w:t>
      </w:r>
      <w:r w:rsidR="004F4C02">
        <w:rPr>
          <w:b/>
          <w:bCs/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secara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alami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selaras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dengan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konvensi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wacana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bahasa</w:t>
      </w:r>
      <w:proofErr w:type="spellEnd"/>
      <w:r w:rsidR="004F4C02" w:rsidRPr="004F4C02">
        <w:rPr>
          <w:sz w:val="24"/>
          <w:szCs w:val="24"/>
        </w:rPr>
        <w:t xml:space="preserve"> Indonesia, </w:t>
      </w:r>
      <w:proofErr w:type="spellStart"/>
      <w:r w:rsidR="004F4C02" w:rsidRPr="004F4C02">
        <w:rPr>
          <w:sz w:val="24"/>
          <w:szCs w:val="24"/>
        </w:rPr>
        <w:t>sehingga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mampu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menolak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secara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sopan</w:t>
      </w:r>
      <w:proofErr w:type="spellEnd"/>
      <w:r w:rsidR="004F4C02" w:rsidRPr="004F4C02">
        <w:rPr>
          <w:sz w:val="24"/>
          <w:szCs w:val="24"/>
        </w:rPr>
        <w:t xml:space="preserve"> dan </w:t>
      </w:r>
      <w:proofErr w:type="spellStart"/>
      <w:r w:rsidR="004F4C02" w:rsidRPr="004F4C02">
        <w:rPr>
          <w:sz w:val="24"/>
          <w:szCs w:val="24"/>
        </w:rPr>
        <w:t>menggunakan</w:t>
      </w:r>
      <w:proofErr w:type="spellEnd"/>
      <w:r w:rsidR="004F4C02" w:rsidRPr="004F4C02">
        <w:rPr>
          <w:sz w:val="24"/>
          <w:szCs w:val="24"/>
        </w:rPr>
        <w:t xml:space="preserve"> </w:t>
      </w:r>
      <w:proofErr w:type="spellStart"/>
      <w:r w:rsidR="004F4C02" w:rsidRPr="004F4C02">
        <w:rPr>
          <w:sz w:val="24"/>
          <w:szCs w:val="24"/>
        </w:rPr>
        <w:t>ungkapan</w:t>
      </w:r>
      <w:proofErr w:type="spellEnd"/>
      <w:r w:rsidR="004F4C02" w:rsidRPr="004F4C02">
        <w:rPr>
          <w:sz w:val="24"/>
          <w:szCs w:val="24"/>
        </w:rPr>
        <w:t xml:space="preserve"> yang </w:t>
      </w:r>
      <w:proofErr w:type="spellStart"/>
      <w:r w:rsidR="004F4C02" w:rsidRPr="004F4C02">
        <w:rPr>
          <w:sz w:val="24"/>
          <w:szCs w:val="24"/>
        </w:rPr>
        <w:t>idiomatik</w:t>
      </w:r>
      <w:proofErr w:type="spellEnd"/>
      <w:r w:rsidR="004F4C02" w:rsidRPr="004F4C02">
        <w:rPr>
          <w:sz w:val="24"/>
          <w:szCs w:val="24"/>
        </w:rPr>
        <w:t>.</w:t>
      </w:r>
    </w:p>
    <w:p w14:paraId="5675E462" w14:textId="5257EE01" w:rsidR="003460E1" w:rsidRPr="004F4C02" w:rsidRDefault="00000000" w:rsidP="00DA53C2">
      <w:pPr>
        <w:pStyle w:val="Heading3"/>
        <w:numPr>
          <w:ilvl w:val="0"/>
          <w:numId w:val="5"/>
        </w:numPr>
        <w:rPr>
          <w:sz w:val="24"/>
          <w:szCs w:val="24"/>
        </w:rPr>
      </w:pPr>
      <w:r w:rsidRPr="004F4C02">
        <w:rPr>
          <w:sz w:val="24"/>
          <w:szCs w:val="24"/>
        </w:rPr>
        <w:t xml:space="preserve">Implications for Evolutionary Jailbreak Attacks </w:t>
      </w:r>
    </w:p>
    <w:p w14:paraId="37342079" w14:textId="3FA3B0A8" w:rsidR="00DA53C2" w:rsidRDefault="00000000" w:rsidP="004F4C02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DA53C2">
        <w:rPr>
          <w:b/>
          <w:bCs/>
          <w:sz w:val="24"/>
          <w:szCs w:val="24"/>
        </w:rPr>
        <w:t>Targeting Gemma</w:t>
      </w:r>
      <w:r w:rsidRPr="00DA53C2">
        <w:rPr>
          <w:sz w:val="24"/>
          <w:szCs w:val="24"/>
        </w:rPr>
        <w:t>:</w:t>
      </w:r>
      <w:r w:rsidR="004F4C0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Keinginan</w:t>
      </w:r>
      <w:proofErr w:type="spellEnd"/>
      <w:r w:rsidR="00DA53C2" w:rsidRPr="00DA53C2">
        <w:rPr>
          <w:sz w:val="24"/>
          <w:szCs w:val="24"/>
        </w:rPr>
        <w:t xml:space="preserve"> Gemma </w:t>
      </w:r>
      <w:proofErr w:type="spellStart"/>
      <w:r w:rsidR="00DA53C2" w:rsidRPr="00DA53C2">
        <w:rPr>
          <w:sz w:val="24"/>
          <w:szCs w:val="24"/>
        </w:rPr>
        <w:t>untuk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memberikan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penjelasan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edukatif</w:t>
      </w:r>
      <w:proofErr w:type="spellEnd"/>
      <w:r w:rsidR="00DA53C2" w:rsidRPr="00DA53C2">
        <w:rPr>
          <w:sz w:val="24"/>
          <w:szCs w:val="24"/>
        </w:rPr>
        <w:t xml:space="preserve"> dan </w:t>
      </w:r>
      <w:proofErr w:type="spellStart"/>
      <w:r w:rsidR="00DA53C2" w:rsidRPr="00DA53C2">
        <w:rPr>
          <w:sz w:val="24"/>
          <w:szCs w:val="24"/>
        </w:rPr>
        <w:t>meluruskan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informasi</w:t>
      </w:r>
      <w:proofErr w:type="spellEnd"/>
      <w:r w:rsidR="00DA53C2" w:rsidRPr="00DA53C2">
        <w:rPr>
          <w:sz w:val="24"/>
          <w:szCs w:val="24"/>
        </w:rPr>
        <w:t xml:space="preserve"> yang </w:t>
      </w:r>
      <w:proofErr w:type="spellStart"/>
      <w:r w:rsidR="00DA53C2" w:rsidRPr="00DA53C2">
        <w:rPr>
          <w:sz w:val="24"/>
          <w:szCs w:val="24"/>
        </w:rPr>
        <w:t>keliru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membuatnya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rentan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terhadap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skenario</w:t>
      </w:r>
      <w:proofErr w:type="spellEnd"/>
      <w:r w:rsidR="00DA53C2" w:rsidRPr="00DA53C2">
        <w:rPr>
          <w:sz w:val="24"/>
          <w:szCs w:val="24"/>
        </w:rPr>
        <w:t xml:space="preserve"> </w:t>
      </w:r>
      <w:r w:rsidR="00DA53C2" w:rsidRPr="00DA53C2">
        <w:rPr>
          <w:i/>
          <w:iCs/>
          <w:sz w:val="24"/>
          <w:szCs w:val="24"/>
        </w:rPr>
        <w:t>roleplay</w:t>
      </w:r>
      <w:r w:rsidR="00DA53C2" w:rsidRPr="00DA53C2">
        <w:rPr>
          <w:sz w:val="24"/>
          <w:szCs w:val="24"/>
        </w:rPr>
        <w:t xml:space="preserve"> (</w:t>
      </w:r>
      <w:proofErr w:type="spellStart"/>
      <w:r w:rsidR="00DA53C2" w:rsidRPr="00DA53C2">
        <w:rPr>
          <w:sz w:val="24"/>
          <w:szCs w:val="24"/>
        </w:rPr>
        <w:t>misalnya</w:t>
      </w:r>
      <w:proofErr w:type="spellEnd"/>
      <w:r w:rsidR="00DA53C2" w:rsidRPr="00DA53C2">
        <w:rPr>
          <w:sz w:val="24"/>
          <w:szCs w:val="24"/>
        </w:rPr>
        <w:t xml:space="preserve">, "Saya </w:t>
      </w:r>
      <w:proofErr w:type="spellStart"/>
      <w:r w:rsidR="00DA53C2" w:rsidRPr="00DA53C2">
        <w:rPr>
          <w:sz w:val="24"/>
          <w:szCs w:val="24"/>
        </w:rPr>
        <w:t>seorang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peneliti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farmakologi</w:t>
      </w:r>
      <w:proofErr w:type="spellEnd"/>
      <w:r w:rsidR="00DA53C2" w:rsidRPr="00DA53C2">
        <w:rPr>
          <w:sz w:val="24"/>
          <w:szCs w:val="24"/>
        </w:rPr>
        <w:t xml:space="preserve"> yang </w:t>
      </w:r>
      <w:proofErr w:type="spellStart"/>
      <w:r w:rsidR="00DA53C2" w:rsidRPr="00DA53C2">
        <w:rPr>
          <w:sz w:val="24"/>
          <w:szCs w:val="24"/>
        </w:rPr>
        <w:t>sedang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mendokumentasikan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mitos</w:t>
      </w:r>
      <w:proofErr w:type="spellEnd"/>
      <w:r w:rsidR="00DA53C2" w:rsidRPr="00DA53C2">
        <w:rPr>
          <w:sz w:val="24"/>
          <w:szCs w:val="24"/>
        </w:rPr>
        <w:t xml:space="preserve">...") yang </w:t>
      </w:r>
      <w:proofErr w:type="spellStart"/>
      <w:r w:rsidR="00DA53C2" w:rsidRPr="00DA53C2">
        <w:rPr>
          <w:sz w:val="24"/>
          <w:szCs w:val="24"/>
        </w:rPr>
        <w:t>bertujuan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mengakali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batasan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penolakan.</w:t>
      </w:r>
      <w:proofErr w:type="spellEnd"/>
    </w:p>
    <w:p w14:paraId="11951DFC" w14:textId="2A878480" w:rsidR="003460E1" w:rsidRPr="00DA53C2" w:rsidRDefault="00000000" w:rsidP="00DA53C2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DA53C2">
        <w:rPr>
          <w:b/>
          <w:bCs/>
          <w:sz w:val="24"/>
          <w:szCs w:val="24"/>
        </w:rPr>
        <w:lastRenderedPageBreak/>
        <w:t xml:space="preserve">Targeting </w:t>
      </w:r>
      <w:proofErr w:type="spellStart"/>
      <w:r w:rsidRPr="00DA53C2">
        <w:rPr>
          <w:b/>
          <w:bCs/>
          <w:sz w:val="24"/>
          <w:szCs w:val="24"/>
        </w:rPr>
        <w:t>Nemotron</w:t>
      </w:r>
      <w:proofErr w:type="spellEnd"/>
      <w:r w:rsidRPr="00DA53C2">
        <w:rPr>
          <w:sz w:val="24"/>
          <w:szCs w:val="24"/>
        </w:rPr>
        <w:t>:</w:t>
      </w:r>
      <w:r w:rsidR="004F4C02" w:rsidRPr="00DA53C2">
        <w:rPr>
          <w:sz w:val="24"/>
          <w:szCs w:val="24"/>
        </w:rPr>
        <w:t xml:space="preserve"> </w:t>
      </w:r>
      <w:r w:rsidR="00DA53C2" w:rsidRPr="00DA53C2">
        <w:rPr>
          <w:sz w:val="24"/>
          <w:szCs w:val="24"/>
        </w:rPr>
        <w:t xml:space="preserve">Karena </w:t>
      </w:r>
      <w:proofErr w:type="spellStart"/>
      <w:r w:rsidR="00DA53C2" w:rsidRPr="00DA53C2">
        <w:rPr>
          <w:sz w:val="24"/>
          <w:szCs w:val="24"/>
        </w:rPr>
        <w:t>mekanisme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pengamanannya</w:t>
      </w:r>
      <w:proofErr w:type="spellEnd"/>
      <w:r w:rsidR="00DA53C2" w:rsidRPr="00DA53C2">
        <w:rPr>
          <w:sz w:val="24"/>
          <w:szCs w:val="24"/>
        </w:rPr>
        <w:t xml:space="preserve"> sangat </w:t>
      </w:r>
      <w:proofErr w:type="spellStart"/>
      <w:r w:rsidR="00DA53C2" w:rsidRPr="00DA53C2">
        <w:rPr>
          <w:sz w:val="24"/>
          <w:szCs w:val="24"/>
        </w:rPr>
        <w:t>bergantung</w:t>
      </w:r>
      <w:proofErr w:type="spellEnd"/>
      <w:r w:rsidR="00DA53C2" w:rsidRPr="00DA53C2">
        <w:rPr>
          <w:sz w:val="24"/>
          <w:szCs w:val="24"/>
        </w:rPr>
        <w:t xml:space="preserve"> pada </w:t>
      </w:r>
      <w:proofErr w:type="spellStart"/>
      <w:r w:rsidR="00DA53C2" w:rsidRPr="00DA53C2">
        <w:rPr>
          <w:sz w:val="24"/>
          <w:szCs w:val="24"/>
        </w:rPr>
        <w:t>pemicu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keamanan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berbahasa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Inggris</w:t>
      </w:r>
      <w:proofErr w:type="spellEnd"/>
      <w:r w:rsidR="00DA53C2" w:rsidRPr="00DA53C2">
        <w:rPr>
          <w:sz w:val="24"/>
          <w:szCs w:val="24"/>
        </w:rPr>
        <w:t xml:space="preserve">, </w:t>
      </w:r>
      <w:proofErr w:type="spellStart"/>
      <w:r w:rsidR="00DA53C2" w:rsidRPr="00DA53C2">
        <w:rPr>
          <w:sz w:val="24"/>
          <w:szCs w:val="24"/>
        </w:rPr>
        <w:t>penggunaan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bahasa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percakapan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sehari-hari</w:t>
      </w:r>
      <w:proofErr w:type="spellEnd"/>
      <w:r w:rsidR="00DA53C2" w:rsidRPr="00DA53C2">
        <w:rPr>
          <w:sz w:val="24"/>
          <w:szCs w:val="24"/>
        </w:rPr>
        <w:t xml:space="preserve"> (</w:t>
      </w:r>
      <w:proofErr w:type="spellStart"/>
      <w:r w:rsidR="00DA53C2" w:rsidRPr="00DA53C2">
        <w:rPr>
          <w:sz w:val="24"/>
          <w:szCs w:val="24"/>
        </w:rPr>
        <w:t>bahasa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gaul</w:t>
      </w:r>
      <w:proofErr w:type="spellEnd"/>
      <w:r w:rsidR="00DA53C2" w:rsidRPr="00DA53C2">
        <w:rPr>
          <w:sz w:val="24"/>
          <w:szCs w:val="24"/>
        </w:rPr>
        <w:t xml:space="preserve">) dan </w:t>
      </w:r>
      <w:proofErr w:type="spellStart"/>
      <w:r w:rsidR="00DA53C2" w:rsidRPr="00DA53C2">
        <w:rPr>
          <w:sz w:val="24"/>
          <w:szCs w:val="24"/>
        </w:rPr>
        <w:t>dialek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daerah</w:t>
      </w:r>
      <w:proofErr w:type="spellEnd"/>
      <w:r w:rsidR="00DA53C2" w:rsidRPr="00DA53C2">
        <w:rPr>
          <w:sz w:val="24"/>
          <w:szCs w:val="24"/>
        </w:rPr>
        <w:t xml:space="preserve"> (Sunda/</w:t>
      </w:r>
      <w:proofErr w:type="spellStart"/>
      <w:r w:rsidR="00DA53C2" w:rsidRPr="00DA53C2">
        <w:rPr>
          <w:sz w:val="24"/>
          <w:szCs w:val="24"/>
        </w:rPr>
        <w:t>Jawa</w:t>
      </w:r>
      <w:proofErr w:type="spellEnd"/>
      <w:r w:rsidR="00DA53C2" w:rsidRPr="00DA53C2">
        <w:rPr>
          <w:sz w:val="24"/>
          <w:szCs w:val="24"/>
        </w:rPr>
        <w:t>/</w:t>
      </w:r>
      <w:proofErr w:type="spellStart"/>
      <w:r w:rsidR="00DA53C2" w:rsidRPr="00DA53C2">
        <w:rPr>
          <w:sz w:val="24"/>
          <w:szCs w:val="24"/>
        </w:rPr>
        <w:t>Minang</w:t>
      </w:r>
      <w:proofErr w:type="spellEnd"/>
      <w:r w:rsidR="00DA53C2" w:rsidRPr="00DA53C2">
        <w:rPr>
          <w:sz w:val="24"/>
          <w:szCs w:val="24"/>
        </w:rPr>
        <w:t xml:space="preserve">) </w:t>
      </w:r>
      <w:proofErr w:type="spellStart"/>
      <w:r w:rsidR="00DA53C2" w:rsidRPr="00DA53C2">
        <w:rPr>
          <w:sz w:val="24"/>
          <w:szCs w:val="24"/>
        </w:rPr>
        <w:t>dari</w:t>
      </w:r>
      <w:proofErr w:type="spellEnd"/>
      <w:r w:rsidR="00DA53C2" w:rsidRPr="00DA53C2">
        <w:rPr>
          <w:sz w:val="24"/>
          <w:szCs w:val="24"/>
        </w:rPr>
        <w:t xml:space="preserve"> IndoSafety-Eval-2 </w:t>
      </w:r>
      <w:proofErr w:type="spellStart"/>
      <w:r w:rsidR="00DA53C2" w:rsidRPr="00DA53C2">
        <w:rPr>
          <w:sz w:val="24"/>
          <w:szCs w:val="24"/>
        </w:rPr>
        <w:t>diperkirakan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akan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menghasilkan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tingkat</w:t>
      </w:r>
      <w:proofErr w:type="spellEnd"/>
      <w:r w:rsidR="00DA53C2" w:rsidRPr="00DA53C2">
        <w:rPr>
          <w:sz w:val="24"/>
          <w:szCs w:val="24"/>
        </w:rPr>
        <w:t xml:space="preserve"> </w:t>
      </w:r>
      <w:proofErr w:type="spellStart"/>
      <w:r w:rsidR="00DA53C2" w:rsidRPr="00DA53C2">
        <w:rPr>
          <w:sz w:val="24"/>
          <w:szCs w:val="24"/>
        </w:rPr>
        <w:t>keberhasilan</w:t>
      </w:r>
      <w:proofErr w:type="spellEnd"/>
      <w:r w:rsidR="00DA53C2" w:rsidRPr="00DA53C2">
        <w:rPr>
          <w:sz w:val="24"/>
          <w:szCs w:val="24"/>
        </w:rPr>
        <w:t xml:space="preserve"> </w:t>
      </w:r>
      <w:r w:rsidR="00DA53C2" w:rsidRPr="00DA53C2">
        <w:rPr>
          <w:i/>
          <w:iCs/>
          <w:sz w:val="24"/>
          <w:szCs w:val="24"/>
        </w:rPr>
        <w:t>bypass</w:t>
      </w:r>
      <w:r w:rsidR="00DA53C2" w:rsidRPr="00DA53C2">
        <w:rPr>
          <w:sz w:val="24"/>
          <w:szCs w:val="24"/>
        </w:rPr>
        <w:t xml:space="preserve"> yang </w:t>
      </w:r>
      <w:proofErr w:type="spellStart"/>
      <w:r w:rsidR="00DA53C2" w:rsidRPr="00DA53C2">
        <w:rPr>
          <w:sz w:val="24"/>
          <w:szCs w:val="24"/>
        </w:rPr>
        <w:t>signifikan</w:t>
      </w:r>
      <w:proofErr w:type="spellEnd"/>
      <w:r w:rsidR="00DA53C2" w:rsidRPr="00DA53C2">
        <w:rPr>
          <w:sz w:val="24"/>
          <w:szCs w:val="24"/>
        </w:rPr>
        <w:t>.</w:t>
      </w:r>
    </w:p>
    <w:p w14:paraId="20AC033F" w14:textId="4322D405" w:rsidR="003460E1" w:rsidRPr="004F4C02" w:rsidRDefault="00000000" w:rsidP="004F4C02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4F4C02">
        <w:rPr>
          <w:b/>
          <w:bCs/>
          <w:sz w:val="24"/>
          <w:szCs w:val="24"/>
        </w:rPr>
        <w:t xml:space="preserve">Targeting </w:t>
      </w:r>
      <w:proofErr w:type="spellStart"/>
      <w:r w:rsidRPr="004F4C02">
        <w:rPr>
          <w:b/>
          <w:bCs/>
          <w:sz w:val="24"/>
          <w:szCs w:val="24"/>
        </w:rPr>
        <w:t>DeepSeek</w:t>
      </w:r>
      <w:proofErr w:type="spellEnd"/>
      <w:r w:rsidRPr="004F4C02">
        <w:rPr>
          <w:sz w:val="24"/>
          <w:szCs w:val="24"/>
        </w:rPr>
        <w:t>:</w:t>
      </w:r>
      <w:r w:rsidR="004F4C02">
        <w:rPr>
          <w:sz w:val="24"/>
          <w:szCs w:val="24"/>
        </w:rPr>
        <w:t xml:space="preserve"> </w:t>
      </w:r>
      <w:proofErr w:type="spellStart"/>
      <w:r w:rsidRPr="004F4C02">
        <w:rPr>
          <w:sz w:val="24"/>
          <w:szCs w:val="24"/>
        </w:rPr>
        <w:t>DeepSeek</w:t>
      </w:r>
      <w:proofErr w:type="spellEnd"/>
      <w:r w:rsidRPr="004F4C02">
        <w:rPr>
          <w:sz w:val="24"/>
          <w:szCs w:val="24"/>
        </w:rPr>
        <w:t xml:space="preserve"> relies on rigid keyword/token blocklists. Stealth character-level perturbations (e.g., zero-width spaces, </w:t>
      </w:r>
      <w:proofErr w:type="spellStart"/>
      <w:r w:rsidRPr="004F4C02">
        <w:rPr>
          <w:sz w:val="24"/>
          <w:szCs w:val="24"/>
        </w:rPr>
        <w:t>leetspeak</w:t>
      </w:r>
      <w:proofErr w:type="spellEnd"/>
      <w:r w:rsidRPr="004F4C02">
        <w:rPr>
          <w:sz w:val="24"/>
          <w:szCs w:val="24"/>
        </w:rPr>
        <w:t>, affix modifications) represent the primary vector to bypass its silent drop filter.</w:t>
      </w:r>
    </w:p>
    <w:p w14:paraId="0205524B" w14:textId="77777777" w:rsidR="003460E1" w:rsidRPr="00DA53C2" w:rsidRDefault="00000000">
      <w:pPr>
        <w:pStyle w:val="Heading2"/>
        <w:rPr>
          <w:rFonts w:asciiTheme="majorBidi" w:hAnsiTheme="majorBidi" w:cstheme="majorBidi"/>
          <w:b/>
          <w:bCs/>
          <w:sz w:val="24"/>
          <w:szCs w:val="24"/>
        </w:rPr>
      </w:pPr>
      <w:r w:rsidRPr="00DA53C2">
        <w:rPr>
          <w:rFonts w:asciiTheme="majorBidi" w:hAnsiTheme="majorBidi" w:cstheme="majorBidi"/>
          <w:b/>
          <w:bCs/>
          <w:sz w:val="24"/>
          <w:szCs w:val="24"/>
        </w:rPr>
        <w:t>4. Associated Datasets &amp; Artifact Links</w:t>
      </w:r>
    </w:p>
    <w:p w14:paraId="2132C8E3" w14:textId="77777777" w:rsidR="003460E1" w:rsidRDefault="003460E1">
      <w:pPr>
        <w:spacing w:after="168" w:line="1" w:lineRule="exac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2835"/>
        <w:gridCol w:w="4621"/>
      </w:tblGrid>
      <w:tr w:rsidR="003460E1" w14:paraId="52AF2BE8" w14:textId="77777777" w:rsidTr="003409F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4516471" w14:textId="77777777" w:rsidR="003460E1" w:rsidRPr="004F4C02" w:rsidRDefault="00000000">
            <w:pPr>
              <w:pStyle w:val="TableHeader"/>
              <w:rPr>
                <w:sz w:val="16"/>
                <w:szCs w:val="16"/>
              </w:rPr>
            </w:pPr>
            <w:r w:rsidRPr="004F4C02">
              <w:rPr>
                <w:color w:val="171717"/>
                <w:sz w:val="16"/>
                <w:szCs w:val="16"/>
              </w:rPr>
              <w:t>Model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31870178" w14:textId="77777777" w:rsidR="003460E1" w:rsidRPr="004F4C02" w:rsidRDefault="00000000">
            <w:pPr>
              <w:pStyle w:val="TableHeader"/>
              <w:rPr>
                <w:sz w:val="16"/>
                <w:szCs w:val="16"/>
              </w:rPr>
            </w:pPr>
            <w:r w:rsidRPr="004F4C02">
              <w:rPr>
                <w:color w:val="171717"/>
                <w:sz w:val="16"/>
                <w:szCs w:val="16"/>
              </w:rPr>
              <w:t>Exported Dataset Path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35017D6" w14:textId="77777777" w:rsidR="003460E1" w:rsidRPr="004F4C02" w:rsidRDefault="00000000">
            <w:pPr>
              <w:pStyle w:val="TableHeader"/>
              <w:rPr>
                <w:sz w:val="16"/>
                <w:szCs w:val="16"/>
              </w:rPr>
            </w:pPr>
            <w:r w:rsidRPr="004F4C02">
              <w:rPr>
                <w:color w:val="171717"/>
                <w:sz w:val="16"/>
                <w:szCs w:val="16"/>
              </w:rPr>
              <w:t>Run Log Path</w:t>
            </w:r>
          </w:p>
        </w:tc>
      </w:tr>
      <w:tr w:rsidR="003460E1" w14:paraId="044761FC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253441D8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Gemma 4 31B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0CEB7C9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hyperlink r:id="rId6" w:history="1">
              <w:r w:rsidRPr="003409F6">
                <w:rPr>
                  <w:rStyle w:val="Hyperlink"/>
                  <w:color w:val="0369A1"/>
                  <w:sz w:val="16"/>
                  <w:szCs w:val="16"/>
                  <w:u w:color="0369A1"/>
                </w:rPr>
                <w:t>results/datasets/</w:t>
              </w:r>
              <w:proofErr w:type="spellStart"/>
              <w:r w:rsidRPr="003409F6">
                <w:rPr>
                  <w:rStyle w:val="Hyperlink"/>
                  <w:color w:val="0369A1"/>
                  <w:sz w:val="16"/>
                  <w:szCs w:val="16"/>
                  <w:u w:color="0369A1"/>
                </w:rPr>
                <w:t>baseline_evaluation_results.json</w:t>
              </w:r>
              <w:proofErr w:type="spellEnd"/>
            </w:hyperlink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756D7C53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hyperlink r:id="rId7" w:history="1">
              <w:r w:rsidRPr="003409F6">
                <w:rPr>
                  <w:rStyle w:val="Hyperlink"/>
                  <w:color w:val="0369A1"/>
                  <w:sz w:val="16"/>
                  <w:szCs w:val="16"/>
                  <w:u w:color="0369A1"/>
                </w:rPr>
                <w:t>results/runs/20261005_105111_baseline_ollama_gemma_cloud/run_results.json</w:t>
              </w:r>
            </w:hyperlink>
          </w:p>
        </w:tc>
      </w:tr>
      <w:tr w:rsidR="003460E1" w14:paraId="08BDA050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186AE54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r w:rsidRPr="003409F6">
              <w:rPr>
                <w:b/>
                <w:bCs/>
                <w:sz w:val="16"/>
                <w:szCs w:val="16"/>
              </w:rPr>
              <w:t>Nemotron-3-Nano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6DAA5AE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hyperlink r:id="rId8" w:history="1">
              <w:r w:rsidRPr="003409F6">
                <w:rPr>
                  <w:rStyle w:val="Hyperlink"/>
                  <w:color w:val="0369A1"/>
                  <w:sz w:val="16"/>
                  <w:szCs w:val="16"/>
                  <w:u w:color="0369A1"/>
                </w:rPr>
                <w:t>results/datasets/baseline_evaluation_results_2.json</w:t>
              </w:r>
            </w:hyperlink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D12E3E4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hyperlink r:id="rId9" w:history="1">
              <w:r w:rsidRPr="003409F6">
                <w:rPr>
                  <w:rStyle w:val="Hyperlink"/>
                  <w:color w:val="0369A1"/>
                  <w:sz w:val="16"/>
                  <w:szCs w:val="16"/>
                  <w:u w:color="0369A1"/>
                </w:rPr>
                <w:t>results/runs/20261005_111740_baseline_nemotron-3-nano/run_results.json</w:t>
              </w:r>
            </w:hyperlink>
          </w:p>
        </w:tc>
      </w:tr>
      <w:tr w:rsidR="003460E1" w14:paraId="7BE9357B" w14:textId="77777777" w:rsidTr="003409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6DBBC18D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proofErr w:type="spellStart"/>
            <w:r w:rsidRPr="003409F6">
              <w:rPr>
                <w:b/>
                <w:bCs/>
                <w:sz w:val="16"/>
                <w:szCs w:val="16"/>
              </w:rPr>
              <w:t>DeepSeek</w:t>
            </w:r>
            <w:proofErr w:type="spellEnd"/>
            <w:r w:rsidRPr="003409F6">
              <w:rPr>
                <w:b/>
                <w:bCs/>
                <w:sz w:val="16"/>
                <w:szCs w:val="16"/>
              </w:rPr>
              <w:t xml:space="preserve"> v4.1 Flash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56FD29AB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hyperlink r:id="rId10" w:history="1">
              <w:r w:rsidRPr="003409F6">
                <w:rPr>
                  <w:rStyle w:val="Hyperlink"/>
                  <w:color w:val="0369A1"/>
                  <w:sz w:val="16"/>
                  <w:szCs w:val="16"/>
                  <w:u w:color="0369A1"/>
                </w:rPr>
                <w:t>results/datasets/baseline_evaluation_results_3.json</w:t>
              </w:r>
            </w:hyperlink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52" w:type="dxa"/>
              <w:left w:w="160" w:type="dxa"/>
              <w:bottom w:w="52" w:type="dxa"/>
              <w:right w:w="160" w:type="dxa"/>
            </w:tcMar>
            <w:vAlign w:val="center"/>
          </w:tcPr>
          <w:p w14:paraId="4934713E" w14:textId="77777777" w:rsidR="003460E1" w:rsidRPr="003409F6" w:rsidRDefault="00000000">
            <w:pPr>
              <w:pStyle w:val="TableText"/>
              <w:rPr>
                <w:sz w:val="16"/>
                <w:szCs w:val="16"/>
              </w:rPr>
            </w:pPr>
            <w:hyperlink r:id="rId11" w:history="1">
              <w:r w:rsidRPr="003409F6">
                <w:rPr>
                  <w:rStyle w:val="Hyperlink"/>
                  <w:color w:val="0369A1"/>
                  <w:sz w:val="16"/>
                  <w:szCs w:val="16"/>
                  <w:u w:color="0369A1"/>
                </w:rPr>
                <w:t>results/runs/20261005_124212_baseline_ollama_deepseek_cloud/run_results.json</w:t>
              </w:r>
            </w:hyperlink>
          </w:p>
        </w:tc>
      </w:tr>
    </w:tbl>
    <w:p w14:paraId="3CB5A758" w14:textId="77777777" w:rsidR="003460E1" w:rsidRDefault="003460E1">
      <w:pPr>
        <w:spacing w:after="84" w:line="1" w:lineRule="exact"/>
      </w:pPr>
    </w:p>
    <w:p w14:paraId="1FE1B7F5" w14:textId="77777777" w:rsidR="003460E1" w:rsidRPr="004F4C02" w:rsidRDefault="00000000" w:rsidP="004F4C02">
      <w:pPr>
        <w:spacing w:line="240" w:lineRule="auto"/>
        <w:ind w:firstLine="560"/>
        <w:rPr>
          <w:sz w:val="24"/>
          <w:szCs w:val="24"/>
        </w:rPr>
      </w:pPr>
      <w:r w:rsidRPr="004F4C02">
        <w:rPr>
          <w:sz w:val="24"/>
          <w:szCs w:val="24"/>
        </w:rPr>
        <w:t xml:space="preserve">All individual model reports are archived in the </w:t>
      </w:r>
      <w:hyperlink r:id="rId12" w:history="1">
        <w:r w:rsidRPr="004F4C02">
          <w:rPr>
            <w:rStyle w:val="Hyperlink"/>
            <w:color w:val="0369A1"/>
            <w:sz w:val="24"/>
            <w:szCs w:val="24"/>
            <w:u w:color="0369A1"/>
          </w:rPr>
          <w:t>reports/</w:t>
        </w:r>
      </w:hyperlink>
      <w:r w:rsidRPr="004F4C02">
        <w:rPr>
          <w:sz w:val="24"/>
          <w:szCs w:val="24"/>
        </w:rPr>
        <w:t xml:space="preserve"> folder.</w:t>
      </w:r>
    </w:p>
    <w:sectPr w:rsidR="003460E1" w:rsidRPr="004F4C02" w:rsidSect="00DA53C2">
      <w:pgSz w:w="12240" w:h="15840" w:code="1"/>
      <w:pgMar w:top="1440" w:right="1440" w:bottom="1440" w:left="1440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17777"/>
    <w:multiLevelType w:val="hybridMultilevel"/>
    <w:tmpl w:val="A0266114"/>
    <w:lvl w:ilvl="0" w:tplc="9F0E6658">
      <w:start w:val="1"/>
      <w:numFmt w:val="bullet"/>
      <w:lvlText w:val="●"/>
      <w:lvlJc w:val="left"/>
      <w:pPr>
        <w:ind w:left="720" w:hanging="360"/>
      </w:pPr>
    </w:lvl>
    <w:lvl w:ilvl="1" w:tplc="A60C8F22">
      <w:start w:val="1"/>
      <w:numFmt w:val="bullet"/>
      <w:lvlText w:val="○"/>
      <w:lvlJc w:val="left"/>
      <w:pPr>
        <w:ind w:left="1440" w:hanging="360"/>
      </w:pPr>
    </w:lvl>
    <w:lvl w:ilvl="2" w:tplc="ABC63D62">
      <w:start w:val="1"/>
      <w:numFmt w:val="bullet"/>
      <w:lvlText w:val="■"/>
      <w:lvlJc w:val="left"/>
      <w:pPr>
        <w:ind w:left="2160" w:hanging="360"/>
      </w:pPr>
    </w:lvl>
    <w:lvl w:ilvl="3" w:tplc="267A9A38">
      <w:start w:val="1"/>
      <w:numFmt w:val="bullet"/>
      <w:lvlText w:val="●"/>
      <w:lvlJc w:val="left"/>
      <w:pPr>
        <w:ind w:left="2880" w:hanging="360"/>
      </w:pPr>
    </w:lvl>
    <w:lvl w:ilvl="4" w:tplc="0220E266">
      <w:start w:val="1"/>
      <w:numFmt w:val="bullet"/>
      <w:lvlText w:val="○"/>
      <w:lvlJc w:val="left"/>
      <w:pPr>
        <w:ind w:left="3600" w:hanging="360"/>
      </w:pPr>
    </w:lvl>
    <w:lvl w:ilvl="5" w:tplc="1B9A52B4">
      <w:start w:val="1"/>
      <w:numFmt w:val="bullet"/>
      <w:lvlText w:val="■"/>
      <w:lvlJc w:val="left"/>
      <w:pPr>
        <w:ind w:left="4320" w:hanging="360"/>
      </w:pPr>
    </w:lvl>
    <w:lvl w:ilvl="6" w:tplc="3642E9F8">
      <w:start w:val="1"/>
      <w:numFmt w:val="bullet"/>
      <w:lvlText w:val="●"/>
      <w:lvlJc w:val="left"/>
      <w:pPr>
        <w:ind w:left="5040" w:hanging="360"/>
      </w:pPr>
    </w:lvl>
    <w:lvl w:ilvl="7" w:tplc="7DF0CB42">
      <w:start w:val="1"/>
      <w:numFmt w:val="bullet"/>
      <w:lvlText w:val="●"/>
      <w:lvlJc w:val="left"/>
      <w:pPr>
        <w:ind w:left="5760" w:hanging="360"/>
      </w:pPr>
    </w:lvl>
    <w:lvl w:ilvl="8" w:tplc="6256EE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3C2963"/>
    <w:multiLevelType w:val="hybridMultilevel"/>
    <w:tmpl w:val="0BF87C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A0FFF"/>
    <w:multiLevelType w:val="hybridMultilevel"/>
    <w:tmpl w:val="DBE2FF06"/>
    <w:lvl w:ilvl="0" w:tplc="53C87468">
      <w:start w:val="1"/>
      <w:numFmt w:val="bullet"/>
      <w:suff w:val="space"/>
      <w:lvlText w:val="•"/>
      <w:lvlJc w:val="right"/>
      <w:pPr>
        <w:ind w:left="840"/>
      </w:pPr>
    </w:lvl>
    <w:lvl w:ilvl="1" w:tplc="5F7A3CB6">
      <w:start w:val="1"/>
      <w:numFmt w:val="bullet"/>
      <w:suff w:val="space"/>
      <w:lvlText w:val="◦"/>
      <w:lvlJc w:val="right"/>
      <w:pPr>
        <w:ind w:left="1400"/>
      </w:pPr>
    </w:lvl>
    <w:lvl w:ilvl="2" w:tplc="716A543A">
      <w:start w:val="1"/>
      <w:numFmt w:val="bullet"/>
      <w:suff w:val="space"/>
      <w:lvlText w:val="▪"/>
      <w:lvlJc w:val="right"/>
      <w:pPr>
        <w:ind w:left="1960"/>
      </w:pPr>
    </w:lvl>
    <w:lvl w:ilvl="3" w:tplc="92BE02AA">
      <w:start w:val="1"/>
      <w:numFmt w:val="bullet"/>
      <w:suff w:val="space"/>
      <w:lvlText w:val="•"/>
      <w:lvlJc w:val="right"/>
      <w:pPr>
        <w:ind w:left="2520"/>
      </w:pPr>
    </w:lvl>
    <w:lvl w:ilvl="4" w:tplc="9D0C3EAA">
      <w:start w:val="1"/>
      <w:numFmt w:val="bullet"/>
      <w:suff w:val="space"/>
      <w:lvlText w:val="◦"/>
      <w:lvlJc w:val="right"/>
      <w:pPr>
        <w:ind w:left="3080"/>
      </w:pPr>
    </w:lvl>
    <w:lvl w:ilvl="5" w:tplc="51D6E340">
      <w:start w:val="1"/>
      <w:numFmt w:val="bullet"/>
      <w:suff w:val="space"/>
      <w:lvlText w:val="▪"/>
      <w:lvlJc w:val="right"/>
      <w:pPr>
        <w:ind w:left="3640"/>
      </w:pPr>
    </w:lvl>
    <w:lvl w:ilvl="6" w:tplc="9356E3FA">
      <w:start w:val="1"/>
      <w:numFmt w:val="bullet"/>
      <w:suff w:val="space"/>
      <w:lvlText w:val="•"/>
      <w:lvlJc w:val="right"/>
      <w:pPr>
        <w:ind w:left="4200"/>
      </w:pPr>
    </w:lvl>
    <w:lvl w:ilvl="7" w:tplc="9B88242E">
      <w:start w:val="1"/>
      <w:numFmt w:val="bullet"/>
      <w:suff w:val="space"/>
      <w:lvlText w:val="◦"/>
      <w:lvlJc w:val="right"/>
      <w:pPr>
        <w:ind w:left="4760"/>
      </w:pPr>
    </w:lvl>
    <w:lvl w:ilvl="8" w:tplc="4AA4F6D6">
      <w:start w:val="1"/>
      <w:numFmt w:val="bullet"/>
      <w:suff w:val="space"/>
      <w:lvlText w:val="▪"/>
      <w:lvlJc w:val="right"/>
      <w:pPr>
        <w:ind w:left="5320"/>
      </w:pPr>
    </w:lvl>
  </w:abstractNum>
  <w:abstractNum w:abstractNumId="3" w15:restartNumberingAfterBreak="0">
    <w:nsid w:val="35232AD4"/>
    <w:multiLevelType w:val="hybridMultilevel"/>
    <w:tmpl w:val="A5DC61E4"/>
    <w:lvl w:ilvl="0" w:tplc="EB443EF4">
      <w:start w:val="1"/>
      <w:numFmt w:val="decimal"/>
      <w:suff w:val="space"/>
      <w:lvlText w:val="%1."/>
      <w:lvlJc w:val="right"/>
      <w:pPr>
        <w:ind w:left="840"/>
      </w:pPr>
    </w:lvl>
    <w:lvl w:ilvl="1" w:tplc="6A444410">
      <w:start w:val="1"/>
      <w:numFmt w:val="lowerRoman"/>
      <w:suff w:val="space"/>
      <w:lvlText w:val="%2."/>
      <w:lvlJc w:val="right"/>
      <w:pPr>
        <w:ind w:left="1400"/>
      </w:pPr>
    </w:lvl>
    <w:lvl w:ilvl="2" w:tplc="8B42FCEC">
      <w:start w:val="1"/>
      <w:numFmt w:val="lowerLetter"/>
      <w:suff w:val="space"/>
      <w:lvlText w:val="%3."/>
      <w:lvlJc w:val="right"/>
      <w:pPr>
        <w:ind w:left="1960"/>
      </w:pPr>
    </w:lvl>
    <w:lvl w:ilvl="3" w:tplc="7C601322">
      <w:start w:val="1"/>
      <w:numFmt w:val="lowerLetter"/>
      <w:suff w:val="space"/>
      <w:lvlText w:val="%4."/>
      <w:lvlJc w:val="right"/>
      <w:pPr>
        <w:ind w:left="2520"/>
      </w:pPr>
    </w:lvl>
    <w:lvl w:ilvl="4" w:tplc="7FE875E8">
      <w:start w:val="1"/>
      <w:numFmt w:val="lowerLetter"/>
      <w:suff w:val="space"/>
      <w:lvlText w:val="%5."/>
      <w:lvlJc w:val="right"/>
      <w:pPr>
        <w:ind w:left="3080"/>
      </w:pPr>
    </w:lvl>
    <w:lvl w:ilvl="5" w:tplc="DC1E222C">
      <w:start w:val="1"/>
      <w:numFmt w:val="lowerLetter"/>
      <w:suff w:val="space"/>
      <w:lvlText w:val="%6."/>
      <w:lvlJc w:val="right"/>
      <w:pPr>
        <w:ind w:left="3640"/>
      </w:pPr>
    </w:lvl>
    <w:lvl w:ilvl="6" w:tplc="52E48E2A">
      <w:start w:val="1"/>
      <w:numFmt w:val="lowerLetter"/>
      <w:suff w:val="space"/>
      <w:lvlText w:val="%7."/>
      <w:lvlJc w:val="right"/>
      <w:pPr>
        <w:ind w:left="4200"/>
      </w:pPr>
    </w:lvl>
    <w:lvl w:ilvl="7" w:tplc="82EC18AE">
      <w:start w:val="1"/>
      <w:numFmt w:val="lowerLetter"/>
      <w:suff w:val="space"/>
      <w:lvlText w:val="%8."/>
      <w:lvlJc w:val="right"/>
      <w:pPr>
        <w:ind w:left="4760"/>
      </w:pPr>
    </w:lvl>
    <w:lvl w:ilvl="8" w:tplc="4852FCAE">
      <w:start w:val="1"/>
      <w:numFmt w:val="lowerLetter"/>
      <w:suff w:val="space"/>
      <w:lvlText w:val="%9."/>
      <w:lvlJc w:val="right"/>
      <w:pPr>
        <w:ind w:left="5320"/>
      </w:pPr>
    </w:lvl>
  </w:abstractNum>
  <w:abstractNum w:abstractNumId="4" w15:restartNumberingAfterBreak="0">
    <w:nsid w:val="3DA05A94"/>
    <w:multiLevelType w:val="hybridMultilevel"/>
    <w:tmpl w:val="000C2AE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5B5539"/>
    <w:multiLevelType w:val="hybridMultilevel"/>
    <w:tmpl w:val="45B45576"/>
    <w:lvl w:ilvl="0" w:tplc="F86C0F96">
      <w:start w:val="1"/>
      <w:numFmt w:val="decimal"/>
      <w:suff w:val="space"/>
      <w:lvlText w:val="%1."/>
      <w:lvlJc w:val="right"/>
      <w:pPr>
        <w:ind w:left="280"/>
      </w:pPr>
    </w:lvl>
    <w:lvl w:ilvl="1" w:tplc="47A874AC">
      <w:start w:val="1"/>
      <w:numFmt w:val="lowerRoman"/>
      <w:suff w:val="space"/>
      <w:lvlText w:val="%2."/>
      <w:lvlJc w:val="right"/>
      <w:pPr>
        <w:ind w:left="840"/>
      </w:pPr>
    </w:lvl>
    <w:lvl w:ilvl="2" w:tplc="7390C02C">
      <w:start w:val="1"/>
      <w:numFmt w:val="lowerLetter"/>
      <w:suff w:val="space"/>
      <w:lvlText w:val="%3."/>
      <w:lvlJc w:val="right"/>
      <w:pPr>
        <w:ind w:left="1400"/>
      </w:pPr>
    </w:lvl>
    <w:lvl w:ilvl="3" w:tplc="C8C0E3FE">
      <w:start w:val="1"/>
      <w:numFmt w:val="lowerLetter"/>
      <w:suff w:val="space"/>
      <w:lvlText w:val="%4."/>
      <w:lvlJc w:val="right"/>
      <w:pPr>
        <w:ind w:left="1960"/>
      </w:pPr>
    </w:lvl>
    <w:lvl w:ilvl="4" w:tplc="2A64C9E0">
      <w:start w:val="1"/>
      <w:numFmt w:val="lowerLetter"/>
      <w:suff w:val="space"/>
      <w:lvlText w:val="%5."/>
      <w:lvlJc w:val="right"/>
      <w:pPr>
        <w:ind w:left="2520"/>
      </w:pPr>
    </w:lvl>
    <w:lvl w:ilvl="5" w:tplc="4B3C9D22">
      <w:start w:val="1"/>
      <w:numFmt w:val="lowerLetter"/>
      <w:suff w:val="space"/>
      <w:lvlText w:val="%6."/>
      <w:lvlJc w:val="right"/>
      <w:pPr>
        <w:ind w:left="3080"/>
      </w:pPr>
    </w:lvl>
    <w:lvl w:ilvl="6" w:tplc="A538CF2A">
      <w:start w:val="1"/>
      <w:numFmt w:val="lowerLetter"/>
      <w:suff w:val="space"/>
      <w:lvlText w:val="%7."/>
      <w:lvlJc w:val="right"/>
      <w:pPr>
        <w:ind w:left="3640"/>
      </w:pPr>
    </w:lvl>
    <w:lvl w:ilvl="7" w:tplc="F9F01E96">
      <w:start w:val="1"/>
      <w:numFmt w:val="lowerLetter"/>
      <w:suff w:val="space"/>
      <w:lvlText w:val="%8."/>
      <w:lvlJc w:val="right"/>
      <w:pPr>
        <w:ind w:left="4200"/>
      </w:pPr>
    </w:lvl>
    <w:lvl w:ilvl="8" w:tplc="A80A01A4">
      <w:start w:val="1"/>
      <w:numFmt w:val="lowerLetter"/>
      <w:suff w:val="space"/>
      <w:lvlText w:val="%9."/>
      <w:lvlJc w:val="right"/>
      <w:pPr>
        <w:ind w:left="4760"/>
      </w:pPr>
    </w:lvl>
  </w:abstractNum>
  <w:abstractNum w:abstractNumId="6" w15:restartNumberingAfterBreak="0">
    <w:nsid w:val="78F81A5F"/>
    <w:multiLevelType w:val="hybridMultilevel"/>
    <w:tmpl w:val="C306510E"/>
    <w:lvl w:ilvl="0" w:tplc="F00C8E78">
      <w:start w:val="1"/>
      <w:numFmt w:val="bullet"/>
      <w:suff w:val="space"/>
      <w:lvlText w:val="•"/>
      <w:lvlJc w:val="right"/>
      <w:pPr>
        <w:ind w:left="280"/>
      </w:pPr>
    </w:lvl>
    <w:lvl w:ilvl="1" w:tplc="3208D056">
      <w:start w:val="1"/>
      <w:numFmt w:val="bullet"/>
      <w:suff w:val="space"/>
      <w:lvlText w:val="◦"/>
      <w:lvlJc w:val="right"/>
      <w:pPr>
        <w:ind w:left="840"/>
      </w:pPr>
    </w:lvl>
    <w:lvl w:ilvl="2" w:tplc="063EDB7C">
      <w:start w:val="1"/>
      <w:numFmt w:val="bullet"/>
      <w:suff w:val="space"/>
      <w:lvlText w:val="▪"/>
      <w:lvlJc w:val="right"/>
      <w:pPr>
        <w:ind w:left="1400"/>
      </w:pPr>
    </w:lvl>
    <w:lvl w:ilvl="3" w:tplc="AA3077F4">
      <w:start w:val="1"/>
      <w:numFmt w:val="bullet"/>
      <w:suff w:val="space"/>
      <w:lvlText w:val="•"/>
      <w:lvlJc w:val="right"/>
      <w:pPr>
        <w:ind w:left="1960"/>
      </w:pPr>
    </w:lvl>
    <w:lvl w:ilvl="4" w:tplc="5768BCDC">
      <w:start w:val="1"/>
      <w:numFmt w:val="bullet"/>
      <w:suff w:val="space"/>
      <w:lvlText w:val="◦"/>
      <w:lvlJc w:val="right"/>
      <w:pPr>
        <w:ind w:left="2520"/>
      </w:pPr>
    </w:lvl>
    <w:lvl w:ilvl="5" w:tplc="C7E40E54">
      <w:start w:val="1"/>
      <w:numFmt w:val="bullet"/>
      <w:suff w:val="space"/>
      <w:lvlText w:val="▪"/>
      <w:lvlJc w:val="right"/>
      <w:pPr>
        <w:ind w:left="3080"/>
      </w:pPr>
    </w:lvl>
    <w:lvl w:ilvl="6" w:tplc="318E7E8C">
      <w:start w:val="1"/>
      <w:numFmt w:val="bullet"/>
      <w:suff w:val="space"/>
      <w:lvlText w:val="•"/>
      <w:lvlJc w:val="right"/>
      <w:pPr>
        <w:ind w:left="3640"/>
      </w:pPr>
    </w:lvl>
    <w:lvl w:ilvl="7" w:tplc="5FA47ACA">
      <w:start w:val="1"/>
      <w:numFmt w:val="bullet"/>
      <w:suff w:val="space"/>
      <w:lvlText w:val="◦"/>
      <w:lvlJc w:val="right"/>
      <w:pPr>
        <w:ind w:left="4200"/>
      </w:pPr>
    </w:lvl>
    <w:lvl w:ilvl="8" w:tplc="210E5858">
      <w:start w:val="1"/>
      <w:numFmt w:val="bullet"/>
      <w:suff w:val="space"/>
      <w:lvlText w:val="▪"/>
      <w:lvlJc w:val="right"/>
      <w:pPr>
        <w:ind w:left="4760"/>
      </w:pPr>
    </w:lvl>
  </w:abstractNum>
  <w:num w:numId="1" w16cid:durableId="569847299">
    <w:abstractNumId w:val="0"/>
    <w:lvlOverride w:ilvl="0">
      <w:startOverride w:val="1"/>
    </w:lvlOverride>
  </w:num>
  <w:num w:numId="2" w16cid:durableId="1895042536">
    <w:abstractNumId w:val="2"/>
    <w:lvlOverride w:ilvl="0">
      <w:startOverride w:val="1"/>
    </w:lvlOverride>
  </w:num>
  <w:num w:numId="3" w16cid:durableId="1887909780">
    <w:abstractNumId w:val="3"/>
    <w:lvlOverride w:ilvl="0">
      <w:startOverride w:val="1"/>
    </w:lvlOverride>
  </w:num>
  <w:num w:numId="4" w16cid:durableId="623577789">
    <w:abstractNumId w:val="1"/>
  </w:num>
  <w:num w:numId="5" w16cid:durableId="784807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0E1"/>
    <w:rsid w:val="003409F6"/>
    <w:rsid w:val="003460E1"/>
    <w:rsid w:val="004F4C02"/>
    <w:rsid w:val="00B37893"/>
    <w:rsid w:val="00BE06AD"/>
    <w:rsid w:val="00DA53C2"/>
    <w:rsid w:val="00F8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9A42A"/>
  <w15:docId w15:val="{B069D5A8-1CC9-4309-BF58-F1E12E92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FangSong" w:hAnsi="Times New Roman" w:cs="Times New Roman"/>
        <w:sz w:val="28"/>
        <w:szCs w:val="28"/>
        <w:lang w:val="en-ID" w:eastAsia="zh-CN" w:bidi="ar-SA"/>
      </w:rPr>
    </w:rPrDefault>
    <w:pPrDefault>
      <w:pPr>
        <w:spacing w:line="476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 w:line="360" w:lineRule="auto"/>
      <w:jc w:val="center"/>
      <w:outlineLvl w:val="0"/>
    </w:pPr>
    <w:rPr>
      <w:rFonts w:eastAsia="SimSun"/>
      <w:color w:val="171717"/>
      <w:sz w:val="40"/>
      <w:szCs w:val="40"/>
    </w:rPr>
  </w:style>
  <w:style w:type="paragraph" w:styleId="Heading2">
    <w:name w:val="heading 2"/>
    <w:uiPriority w:val="9"/>
    <w:unhideWhenUsed/>
    <w:qFormat/>
    <w:pPr>
      <w:spacing w:before="310" w:after="190" w:line="360" w:lineRule="auto"/>
      <w:outlineLvl w:val="1"/>
    </w:pPr>
    <w:rPr>
      <w:rFonts w:ascii="Arial" w:eastAsia="SimHei" w:hAnsi="Arial" w:cs="Arial"/>
      <w:color w:val="171717"/>
      <w:sz w:val="36"/>
      <w:szCs w:val="36"/>
    </w:rPr>
  </w:style>
  <w:style w:type="paragraph" w:styleId="Heading3">
    <w:name w:val="heading 3"/>
    <w:uiPriority w:val="9"/>
    <w:unhideWhenUsed/>
    <w:qFormat/>
    <w:pPr>
      <w:spacing w:before="270" w:after="150" w:line="360" w:lineRule="auto"/>
      <w:outlineLvl w:val="2"/>
    </w:pPr>
    <w:rPr>
      <w:rFonts w:eastAsia="KaiTi"/>
      <w:color w:val="171717"/>
      <w:sz w:val="32"/>
      <w:szCs w:val="32"/>
    </w:rPr>
  </w:style>
  <w:style w:type="paragraph" w:styleId="Heading4">
    <w:name w:val="heading 4"/>
    <w:uiPriority w:val="9"/>
    <w:semiHidden/>
    <w:unhideWhenUsed/>
    <w:qFormat/>
    <w:pPr>
      <w:spacing w:before="230" w:after="110" w:line="360" w:lineRule="auto"/>
      <w:outlineLvl w:val="3"/>
    </w:pPr>
    <w:rPr>
      <w:b/>
      <w:bCs/>
      <w:color w:val="171717"/>
    </w:rPr>
  </w:style>
  <w:style w:type="paragraph" w:styleId="Heading5">
    <w:name w:val="heading 5"/>
    <w:uiPriority w:val="9"/>
    <w:semiHidden/>
    <w:unhideWhenUsed/>
    <w:qFormat/>
    <w:pPr>
      <w:spacing w:before="190" w:after="70" w:line="360" w:lineRule="auto"/>
      <w:outlineLvl w:val="4"/>
    </w:pPr>
    <w:rPr>
      <w:color w:val="171717"/>
    </w:rPr>
  </w:style>
  <w:style w:type="paragraph" w:styleId="Heading6">
    <w:name w:val="heading 6"/>
    <w:uiPriority w:val="9"/>
    <w:semiHidden/>
    <w:unhideWhenUsed/>
    <w:qFormat/>
    <w:pPr>
      <w:spacing w:before="170" w:after="50" w:line="360" w:lineRule="auto"/>
      <w:outlineLvl w:val="5"/>
    </w:pPr>
    <w:rPr>
      <w:color w:val="1717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spacing w:after="4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240" w:after="240" w:line="240" w:lineRule="auto"/>
    </w:pPr>
    <w:rPr>
      <w:rFonts w:ascii="Consolas" w:hAnsi="Consolas" w:cs="Consolas"/>
      <w:sz w:val="24"/>
      <w:szCs w:val="24"/>
    </w:rPr>
  </w:style>
  <w:style w:type="paragraph" w:customStyle="1" w:styleId="BlockquoteText">
    <w:name w:val="Blockquote Text"/>
  </w:style>
  <w:style w:type="paragraph" w:customStyle="1" w:styleId="TableText">
    <w:name w:val="Table Text"/>
    <w:pPr>
      <w:spacing w:before="108" w:after="12" w:line="336" w:lineRule="auto"/>
    </w:pPr>
    <w:rPr>
      <w:sz w:val="23"/>
      <w:szCs w:val="23"/>
    </w:rPr>
  </w:style>
  <w:style w:type="paragraph" w:customStyle="1" w:styleId="TableHeader">
    <w:name w:val="Table Header"/>
    <w:basedOn w:val="TableText"/>
    <w:next w:val="TableText"/>
    <w:pPr>
      <w:jc w:val="center"/>
    </w:pPr>
    <w:rPr>
      <w:b/>
      <w:bCs/>
    </w:rPr>
  </w:style>
  <w:style w:type="paragraph" w:customStyle="1" w:styleId="HorizontalRule">
    <w:name w:val="Horizontal Rule"/>
    <w:pPr>
      <w:spacing w:before="360" w:after="360" w:line="120" w:lineRule="auto"/>
    </w:pPr>
  </w:style>
  <w:style w:type="paragraph" w:customStyle="1" w:styleId="MathBlock">
    <w:name w:val="Math Block"/>
    <w:pPr>
      <w:spacing w:before="120" w:after="1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SAYID/DiyyasIserafna/tesis_prep/Tesis_Project/results/datasets/baseline_evaluation_results_2.js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/Users/SAYID/DiyyasIserafna/tesis_prep/Tesis_Project/results/runs/20261005_105111_baseline_ollama_gemma_cloud/run_results.json" TargetMode="External"/><Relationship Id="rId12" Type="http://schemas.openxmlformats.org/officeDocument/2006/relationships/hyperlink" Target="file:///c:/Users/SAYID/DiyyasIserafna/tesis_prep/Tesis_Project/repo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/Users/SAYID/DiyyasIserafna/tesis_prep/Tesis_Project/results/datasets/baseline_evaluation_results.json" TargetMode="External"/><Relationship Id="rId11" Type="http://schemas.openxmlformats.org/officeDocument/2006/relationships/hyperlink" Target="file:///c:/Users/SAYID/DiyyasIserafna/tesis_prep/Tesis_Project/results/runs/20261005_124212_baseline_ollama_deepseek_cloud/run_results.json" TargetMode="External"/><Relationship Id="rId5" Type="http://schemas.openxmlformats.org/officeDocument/2006/relationships/hyperlink" Target="file:///c:/Users/SAYID/DiyyasIserafna/tesis_prep/Tesis_Project/scripts/run_baseline.py" TargetMode="External"/><Relationship Id="rId10" Type="http://schemas.openxmlformats.org/officeDocument/2006/relationships/hyperlink" Target="file:///c:/Users/SAYID/DiyyasIserafna/tesis_prep/Tesis_Project/results/datasets/baseline_evaluation_results_3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/Users/SAYID/DiyyasIserafna/tesis_prep/Tesis_Project/results/runs/20261005_111740_baseline_nemotron-3-nano/run_results.js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Viewer Extension</dc:creator>
  <cp:lastModifiedBy>Satashi Lab</cp:lastModifiedBy>
  <cp:revision>3</cp:revision>
  <cp:lastPrinted>2026-10-09T11:22:00Z</cp:lastPrinted>
  <dcterms:created xsi:type="dcterms:W3CDTF">2026-10-09T10:45:00Z</dcterms:created>
  <dcterms:modified xsi:type="dcterms:W3CDTF">2026-10-09T11:45:00Z</dcterms:modified>
</cp:coreProperties>
</file>