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BADC" w14:textId="347A3394" w:rsidR="00BC1A51" w:rsidRDefault="004E245A" w:rsidP="004E245A">
      <w:pPr>
        <w:pStyle w:val="berschrift1"/>
        <w:rPr>
          <w:lang w:val="en-US"/>
        </w:rPr>
      </w:pPr>
      <w:r w:rsidRPr="004E245A">
        <w:rPr>
          <w:lang w:val="en-US"/>
        </w:rPr>
        <w:t xml:space="preserve">Box: The approach of Hughes </w:t>
      </w:r>
      <w:r>
        <w:rPr>
          <w:lang w:val="en-US"/>
        </w:rPr>
        <w:t xml:space="preserve">described </w:t>
      </w:r>
      <w:r w:rsidRPr="004E245A">
        <w:rPr>
          <w:lang w:val="en-US"/>
        </w:rPr>
        <w:t>i</w:t>
      </w:r>
      <w:r>
        <w:rPr>
          <w:lang w:val="en-US"/>
        </w:rPr>
        <w:t>n the terminology of mathematical sequences</w:t>
      </w:r>
    </w:p>
    <w:p w14:paraId="24260DE4" w14:textId="62EFACE2" w:rsidR="004E245A" w:rsidRDefault="004E245A">
      <w:pPr>
        <w:rPr>
          <w:lang w:val="en-US"/>
        </w:rPr>
      </w:pPr>
    </w:p>
    <w:p w14:paraId="18DEE280" w14:textId="09DCBCDD" w:rsidR="004F33E7" w:rsidRDefault="00591A76">
      <w:pPr>
        <w:rPr>
          <w:rFonts w:eastAsiaTheme="minorEastAsia"/>
          <w:lang w:val="en-US"/>
        </w:rPr>
      </w:pPr>
      <w:r>
        <w:rPr>
          <w:lang w:val="en-US"/>
        </w:rPr>
        <w:t>We</w:t>
      </w:r>
      <w:r w:rsidR="00F854CA">
        <w:rPr>
          <w:lang w:val="en-US"/>
        </w:rPr>
        <w:t xml:space="preserve"> summarize the key functions of the numerical differen</w:t>
      </w:r>
      <w:r w:rsidR="00465A88">
        <w:rPr>
          <w:lang w:val="en-US"/>
        </w:rPr>
        <w:t>tiation</w:t>
      </w:r>
      <w:r w:rsidR="00F854CA">
        <w:rPr>
          <w:lang w:val="en-US"/>
        </w:rPr>
        <w:t xml:space="preserve"> of Hughes (</w:t>
      </w:r>
      <w:hyperlink r:id="rId4" w:history="1">
        <w:r w:rsidR="00F854CA" w:rsidRPr="00DB3FDA">
          <w:rPr>
            <w:rStyle w:val="Hyperlink"/>
            <w:lang w:val="en-US"/>
          </w:rPr>
          <w:t>1990</w:t>
        </w:r>
      </w:hyperlink>
      <w:r w:rsidR="00F854CA">
        <w:rPr>
          <w:lang w:val="en-US"/>
        </w:rPr>
        <w:t xml:space="preserve">) in mathematical terminology. We refer to </w:t>
      </w:r>
      <w:r w:rsidR="00887FE6">
        <w:rPr>
          <w:lang w:val="en-US"/>
        </w:rPr>
        <w:t>the original</w:t>
      </w:r>
      <w:r w:rsidR="00F854CA">
        <w:rPr>
          <w:lang w:val="en-US"/>
        </w:rPr>
        <w:t xml:space="preserve"> </w:t>
      </w:r>
      <w:r w:rsidR="00465A88">
        <w:rPr>
          <w:lang w:val="en-US"/>
        </w:rPr>
        <w:t>source for</w:t>
      </w:r>
      <w:r w:rsidR="00F854CA">
        <w:rPr>
          <w:lang w:val="en-US"/>
        </w:rPr>
        <w:t xml:space="preserve"> a more detailed explanations of these functions. </w:t>
      </w:r>
      <w:r w:rsidR="00E610B7">
        <w:rPr>
          <w:lang w:val="en-US"/>
        </w:rPr>
        <w:t xml:space="preserve">The function </w:t>
      </w:r>
      <w:proofErr w:type="spellStart"/>
      <w:r w:rsidR="00301A1A" w:rsidRPr="00301A1A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easydiff</w:t>
      </w:r>
      <w:proofErr w:type="spellEnd"/>
      <w:r w:rsidR="00301A1A" w:rsidRPr="00301A1A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301A1A" w:rsidRPr="00301A1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</w:t>
      </w:r>
      <w:r w:rsidR="00301A1A" w:rsidRPr="00301A1A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301A1A" w:rsidRPr="00301A1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x</w:t>
      </w:r>
      <w:r w:rsidR="00301A1A" w:rsidRPr="00301A1A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301A1A" w:rsidRPr="00301A1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h</w:t>
      </w:r>
      <w:r w:rsidR="00E610B7">
        <w:rPr>
          <w:lang w:val="en-US"/>
        </w:rPr>
        <w:t xml:space="preserve"> </w:t>
      </w:r>
      <w:r w:rsidR="00301A1A">
        <w:rPr>
          <w:lang w:val="en-US"/>
        </w:rPr>
        <w:t xml:space="preserve">calculates the difference quotient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f,x,h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x+h</m:t>
                </m:r>
              </m:e>
            </m:d>
            <m:r>
              <w:rPr>
                <w:rFonts w:ascii="Cambria Math" w:hAnsi="Cambria Math"/>
                <w:lang w:val="en-US"/>
              </w:rPr>
              <m:t>-f(x)</m:t>
            </m:r>
          </m:num>
          <m:den>
            <m:r>
              <w:rPr>
                <w:rFonts w:ascii="Cambria Math" w:hAnsi="Cambria Math"/>
                <w:lang w:val="en-US"/>
              </w:rPr>
              <m:t>h</m:t>
            </m:r>
          </m:den>
        </m:f>
      </m:oMath>
      <w:r w:rsidR="00301A1A">
        <w:rPr>
          <w:rFonts w:eastAsiaTheme="minorEastAsia"/>
          <w:lang w:val="en-US"/>
        </w:rPr>
        <w:t xml:space="preserve"> (the aim of numerical differentiation is to approximate the derivative </w:t>
      </w:r>
      <m:oMath>
        <m:r>
          <w:rPr>
            <w:rFonts w:ascii="Cambria Math" w:hAnsi="Cambria Math"/>
            <w:lang w:val="en-US"/>
          </w:rPr>
          <m:t>f'(x)=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-f(x)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h</m:t>
                </m:r>
              </m:den>
            </m:f>
          </m:e>
        </m:func>
      </m:oMath>
      <w:r w:rsidR="00301A1A">
        <w:rPr>
          <w:rFonts w:eastAsiaTheme="minorEastAsia"/>
          <w:lang w:val="en-US"/>
        </w:rPr>
        <w:t>).</w:t>
      </w:r>
      <w:r w:rsidR="00E2393D">
        <w:rPr>
          <w:rFonts w:eastAsiaTheme="minorEastAsia"/>
          <w:lang w:val="en-US"/>
        </w:rPr>
        <w:t xml:space="preserve"> </w:t>
      </w:r>
    </w:p>
    <w:p w14:paraId="62FAF802" w14:textId="117D6273" w:rsidR="004F33E7" w:rsidRDefault="00E239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function </w:t>
      </w:r>
      <w:r w:rsidRPr="00E2393D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differentiate</w:t>
      </w:r>
      <w:r w:rsidRPr="00E2393D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Pr="00E2393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h</w:t>
      </w:r>
      <w:r w:rsidRPr="00E2393D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Pr="00E2393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</w:t>
      </w:r>
      <w:r w:rsidRPr="00E2393D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Pr="00E2393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x</w:t>
      </w:r>
      <w:r>
        <w:rPr>
          <w:rFonts w:eastAsiaTheme="minorEastAsia"/>
          <w:lang w:val="en-US"/>
        </w:rPr>
        <w:t xml:space="preserve"> generates the sequence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</m:oMath>
      <w:r w:rsidR="00F94615">
        <w:rPr>
          <w:rFonts w:eastAsiaTheme="minorEastAsia"/>
          <w:lang w:val="en-US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=d(f,x,h∙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BF4F14">
        <w:rPr>
          <w:rFonts w:eastAsiaTheme="minorEastAsia"/>
          <w:lang w:val="en-US"/>
        </w:rPr>
        <w:t xml:space="preserve">. Note that </w:t>
      </w:r>
      <w:r w:rsidR="00465A88">
        <w:rPr>
          <w:rFonts w:eastAsiaTheme="minorEastAsia"/>
          <w:lang w:val="en-US"/>
        </w:rPr>
        <w:t xml:space="preserve">the </w:t>
      </w:r>
      <w:r w:rsidR="0098580A">
        <w:rPr>
          <w:rFonts w:eastAsiaTheme="minorEastAsia"/>
          <w:lang w:val="en-US"/>
        </w:rPr>
        <w:t xml:space="preserve">value of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98580A">
        <w:rPr>
          <w:rFonts w:eastAsiaTheme="minorEastAsia"/>
          <w:lang w:val="en-US"/>
        </w:rPr>
        <w:t xml:space="preserve"> is halved from element to element</w:t>
      </w:r>
      <w:r w:rsidR="00777C27">
        <w:rPr>
          <w:rFonts w:eastAsiaTheme="minorEastAsia"/>
          <w:lang w:val="en-US"/>
        </w:rPr>
        <w:t xml:space="preserve">. </w:t>
      </w:r>
      <w:r w:rsidR="0098580A">
        <w:rPr>
          <w:rFonts w:eastAsiaTheme="minorEastAsia"/>
          <w:lang w:val="en-US"/>
        </w:rPr>
        <w:t xml:space="preserve">By definition, this sequence converges to the limit value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242E40">
        <w:rPr>
          <w:rFonts w:eastAsiaTheme="minorEastAsia"/>
          <w:lang w:val="en-US"/>
        </w:rPr>
        <w:t xml:space="preserve"> </w:t>
      </w:r>
      <w:r w:rsidR="00041FBD">
        <w:rPr>
          <w:rFonts w:eastAsiaTheme="minorEastAsia"/>
          <w:lang w:val="en-US"/>
        </w:rPr>
        <w:t xml:space="preserve">if the function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041FBD">
        <w:rPr>
          <w:rFonts w:eastAsiaTheme="minorEastAsia"/>
          <w:lang w:val="en-US"/>
        </w:rPr>
        <w:t xml:space="preserve"> is continuous.</w:t>
      </w:r>
      <w:r w:rsidR="0098580A">
        <w:rPr>
          <w:rFonts w:eastAsiaTheme="minorEastAsia"/>
          <w:lang w:val="en-US"/>
        </w:rPr>
        <w:t xml:space="preserve"> </w:t>
      </w:r>
    </w:p>
    <w:p w14:paraId="1FC837C4" w14:textId="4C7C3DE6" w:rsidR="004E245A" w:rsidRDefault="005869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function </w:t>
      </w:r>
      <w:r w:rsidRPr="005869AE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improve</w:t>
      </w:r>
      <w:r>
        <w:rPr>
          <w:rFonts w:eastAsiaTheme="minorEastAsia"/>
          <w:lang w:val="en-US"/>
        </w:rPr>
        <w:t xml:space="preserve"> aims to speed up th</w:t>
      </w:r>
      <w:r w:rsidR="00BF5EFA">
        <w:rPr>
          <w:rFonts w:eastAsiaTheme="minorEastAsia"/>
          <w:lang w:val="en-US"/>
        </w:rPr>
        <w:t>is</w:t>
      </w:r>
      <w:r>
        <w:rPr>
          <w:rFonts w:eastAsiaTheme="minorEastAsia"/>
          <w:lang w:val="en-US"/>
        </w:rPr>
        <w:t xml:space="preserve"> convergence. This function takes a sequence </w:t>
      </w:r>
      <w:r w:rsidR="00F336F1">
        <w:rPr>
          <w:rFonts w:eastAsiaTheme="minorEastAsia"/>
          <w:lang w:val="en-US"/>
        </w:rPr>
        <w:t xml:space="preserve">like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</m:oMath>
      <w:r w:rsidR="00F336F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as argument and generates a new sequence: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improve((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r w:rsidR="005646E6">
        <w:rPr>
          <w:rFonts w:eastAsiaTheme="minorEastAsia"/>
          <w:lang w:val="en-US"/>
        </w:rPr>
        <w:t>. E</w:t>
      </w:r>
      <w:r w:rsidR="00F41426">
        <w:rPr>
          <w:rFonts w:eastAsiaTheme="minorEastAsia"/>
          <w:lang w:val="en-US"/>
        </w:rPr>
        <w:t xml:space="preserve">ach element of </w:t>
      </w:r>
      <w:r w:rsidR="00B672D7">
        <w:rPr>
          <w:rFonts w:eastAsiaTheme="minorEastAsia"/>
          <w:lang w:val="en-US"/>
        </w:rPr>
        <w:t xml:space="preserve">the </w:t>
      </w:r>
      <w:r w:rsidR="00F41426">
        <w:rPr>
          <w:rFonts w:eastAsiaTheme="minorEastAsia"/>
          <w:lang w:val="en-US"/>
        </w:rPr>
        <w:t>result sequence</w:t>
      </w:r>
      <w:r w:rsidR="00B672D7"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</m:oMath>
      <w:r w:rsidR="0052048C">
        <w:rPr>
          <w:rFonts w:eastAsiaTheme="minorEastAsia"/>
          <w:lang w:val="en-US"/>
        </w:rPr>
        <w:t xml:space="preserve"> </w:t>
      </w:r>
      <w:r w:rsidR="005646E6">
        <w:rPr>
          <w:rFonts w:eastAsiaTheme="minorEastAsia"/>
          <w:lang w:val="en-US"/>
        </w:rPr>
        <w:t xml:space="preserve">is </w:t>
      </w:r>
      <w:r w:rsidR="00BF5EFA">
        <w:rPr>
          <w:rFonts w:eastAsiaTheme="minorEastAsia"/>
          <w:lang w:val="en-US"/>
        </w:rPr>
        <w:t xml:space="preserve">a function of two </w:t>
      </w:r>
      <w:r w:rsidR="00025022">
        <w:rPr>
          <w:rFonts w:eastAsiaTheme="minorEastAsia"/>
          <w:lang w:val="en-US"/>
        </w:rPr>
        <w:t xml:space="preserve">consecutive </w:t>
      </w:r>
      <w:r w:rsidR="00FE20DA">
        <w:rPr>
          <w:rFonts w:eastAsiaTheme="minorEastAsia"/>
          <w:lang w:val="en-US"/>
        </w:rPr>
        <w:t>elements of the argument</w:t>
      </w:r>
      <w:r w:rsidR="00E65350"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-1</m:t>
            </m:r>
          </m:den>
        </m:f>
      </m:oMath>
      <w:r w:rsidR="00AB4425">
        <w:rPr>
          <w:rFonts w:eastAsiaTheme="minorEastAsia"/>
          <w:lang w:val="en-US"/>
        </w:rPr>
        <w:t xml:space="preserve"> </w:t>
      </w:r>
      <w:r w:rsidR="007E47BF">
        <w:rPr>
          <w:rFonts w:eastAsiaTheme="minorEastAsia"/>
          <w:lang w:val="en-US"/>
        </w:rPr>
        <w:t xml:space="preserve"> </w:t>
      </w:r>
      <w:r w:rsidR="008B5F7F">
        <w:rPr>
          <w:rFonts w:eastAsiaTheme="minorEastAsia"/>
          <w:lang w:val="en-US"/>
        </w:rPr>
        <w:t>with</w:t>
      </w:r>
      <w:r w:rsidR="007E47B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n=round(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-1)</m:t>
            </m:r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E63BFA">
        <w:rPr>
          <w:rFonts w:eastAsiaTheme="minorEastAsia"/>
          <w:lang w:val="en-US"/>
        </w:rPr>
        <w:t xml:space="preserve"> whereby </w:t>
      </w:r>
      <m:oMath>
        <m:r>
          <w:rPr>
            <w:rFonts w:ascii="Cambria Math" w:eastAsiaTheme="minorEastAsia" w:hAnsi="Cambria Math"/>
            <w:lang w:val="en-US"/>
          </w:rPr>
          <m:t>round</m:t>
        </m:r>
      </m:oMath>
      <w:r w:rsidR="00E63BFA">
        <w:rPr>
          <w:rFonts w:eastAsiaTheme="minorEastAsia"/>
          <w:lang w:val="en-US"/>
        </w:rPr>
        <w:t xml:space="preserve"> rounds to the nearest integer.</w:t>
      </w:r>
    </w:p>
    <w:p w14:paraId="45F5E6A7" w14:textId="1F7EA58C" w:rsidR="00DD2DE1" w:rsidRDefault="00C04E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function </w:t>
      </w:r>
      <w:r w:rsidR="00F83539" w:rsidRPr="005869AE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improve</w:t>
      </w:r>
      <w:r>
        <w:rPr>
          <w:rFonts w:eastAsiaTheme="minorEastAsia"/>
          <w:lang w:val="en-US"/>
        </w:rPr>
        <w:t xml:space="preserve"> can </w:t>
      </w:r>
      <w:r w:rsidR="00904D99">
        <w:rPr>
          <w:rFonts w:eastAsiaTheme="minorEastAsia"/>
          <w:lang w:val="en-US"/>
        </w:rPr>
        <w:t xml:space="preserve">arbitrarily often </w:t>
      </w:r>
      <w:r>
        <w:rPr>
          <w:rFonts w:eastAsiaTheme="minorEastAsia"/>
          <w:lang w:val="en-US"/>
        </w:rPr>
        <w:t>be composed to itself</w:t>
      </w:r>
      <w:r w:rsidR="00E542E4">
        <w:rPr>
          <w:rFonts w:eastAsiaTheme="minorEastAsia"/>
          <w:lang w:val="en-US"/>
        </w:rPr>
        <w:t xml:space="preserve">, i.e. </w:t>
      </w:r>
      <w:r w:rsidR="00F83539">
        <w:rPr>
          <w:rFonts w:eastAsiaTheme="minorEastAsia"/>
          <w:lang w:val="en-US"/>
        </w:rPr>
        <w:t xml:space="preserve"> </w:t>
      </w:r>
      <w:r w:rsidR="00ED2891">
        <w:rPr>
          <w:rFonts w:eastAsiaTheme="minorEastAsia"/>
          <w:lang w:val="en-US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 xml:space="preserve">improve </m:t>
        </m:r>
        <m:r>
          <w:rPr>
            <w:rFonts w:ascii="Cambria Math" w:hAnsi="Cambria Math"/>
            <w:lang w:val="en-US"/>
          </w:rPr>
          <m:t>°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… ° improve ° improve((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r w:rsidR="00DE6D62">
        <w:rPr>
          <w:rFonts w:eastAsiaTheme="minorEastAsia"/>
          <w:lang w:val="en-US"/>
        </w:rPr>
        <w:t xml:space="preserve">. </w:t>
      </w:r>
      <w:r w:rsidR="008A6208">
        <w:rPr>
          <w:rFonts w:eastAsiaTheme="minorEastAsia"/>
          <w:lang w:val="en-US"/>
        </w:rPr>
        <w:t>For</w:t>
      </w:r>
      <w:r w:rsidR="005F2E0B">
        <w:rPr>
          <w:rFonts w:eastAsiaTheme="minorEastAsia"/>
          <w:lang w:val="en-US"/>
        </w:rPr>
        <w:t xml:space="preserve"> example,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(improve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 xml:space="preserve"> ° improve ° improve((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∞</m:t>
                </m:r>
              </m:sup>
            </m:sSubSup>
            <m:r>
              <w:rPr>
                <w:rFonts w:ascii="Cambria Math" w:hAnsi="Cambria Math"/>
                <w:lang w:val="en-US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2</m:t>
            </m:r>
          </m:sub>
        </m:sSub>
      </m:oMath>
      <w:r w:rsidR="00DA7148">
        <w:rPr>
          <w:rFonts w:eastAsiaTheme="minorEastAsia"/>
          <w:lang w:val="en-US"/>
        </w:rPr>
        <w:t xml:space="preserve"> </w:t>
      </w:r>
      <w:r w:rsidR="005F2E0B">
        <w:rPr>
          <w:rFonts w:eastAsiaTheme="minorEastAsia"/>
          <w:lang w:val="en-US"/>
        </w:rPr>
        <w:t xml:space="preserve">is the second </w:t>
      </w:r>
      <w:r w:rsidR="00BB5C0C">
        <w:rPr>
          <w:rFonts w:eastAsiaTheme="minorEastAsia"/>
          <w:lang w:val="en-US"/>
        </w:rPr>
        <w:t>elemen</w:t>
      </w:r>
      <w:r w:rsidR="00395858">
        <w:rPr>
          <w:rFonts w:eastAsiaTheme="minorEastAsia"/>
          <w:lang w:val="en-US"/>
        </w:rPr>
        <w:t xml:space="preserve">t of the </w:t>
      </w:r>
      <w:r w:rsidR="008A334E">
        <w:rPr>
          <w:rFonts w:eastAsiaTheme="minorEastAsia"/>
          <w:lang w:val="en-US"/>
        </w:rPr>
        <w:t xml:space="preserve">sequence that result from a threefold composition </w:t>
      </w:r>
      <w:r w:rsidR="00412C16">
        <w:rPr>
          <w:rFonts w:eastAsiaTheme="minorEastAsia"/>
          <w:lang w:val="en-US"/>
        </w:rPr>
        <w:t xml:space="preserve">of </w:t>
      </w:r>
      <w:r w:rsidR="007C1402" w:rsidRPr="005869AE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improve</w:t>
      </w:r>
      <w:r w:rsidR="00412C16">
        <w:rPr>
          <w:rFonts w:eastAsiaTheme="minorEastAsia"/>
          <w:lang w:val="en-US"/>
        </w:rPr>
        <w:t xml:space="preserve"> </w:t>
      </w:r>
      <w:r w:rsidR="0049200A">
        <w:rPr>
          <w:rFonts w:eastAsiaTheme="minorEastAsia"/>
          <w:lang w:val="en-US"/>
        </w:rPr>
        <w:t xml:space="preserve">applied on the difference quotient sequence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</m:oMath>
      <w:r w:rsidR="00D63635">
        <w:rPr>
          <w:rFonts w:eastAsiaTheme="minorEastAsia"/>
          <w:lang w:val="en-US"/>
        </w:rPr>
        <w:t>.</w:t>
      </w:r>
      <w:r w:rsidR="001B14DC">
        <w:rPr>
          <w:rFonts w:eastAsiaTheme="minorEastAsia"/>
          <w:lang w:val="en-US"/>
        </w:rPr>
        <w:t xml:space="preserve"> </w:t>
      </w:r>
      <w:r w:rsidR="00B16350">
        <w:rPr>
          <w:rFonts w:eastAsiaTheme="minorEastAsia"/>
          <w:lang w:val="en-US"/>
        </w:rPr>
        <w:t xml:space="preserve">Using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</m:oMath>
      <w:r w:rsidR="00B16350">
        <w:rPr>
          <w:rFonts w:eastAsiaTheme="minorEastAsia"/>
          <w:lang w:val="en-US"/>
        </w:rPr>
        <w:t xml:space="preserve"> as argument, t</w:t>
      </w:r>
      <w:r w:rsidR="00904D99">
        <w:rPr>
          <w:rFonts w:eastAsiaTheme="minorEastAsia"/>
          <w:lang w:val="en-US"/>
        </w:rPr>
        <w:t xml:space="preserve">he function </w:t>
      </w:r>
      <w:r w:rsidR="003214C6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super</w:t>
      </w:r>
      <w:r w:rsidR="00B16350">
        <w:rPr>
          <w:rFonts w:eastAsiaTheme="minorEastAsia"/>
          <w:lang w:val="en-US"/>
        </w:rPr>
        <w:t xml:space="preserve"> </w:t>
      </w:r>
      <w:r w:rsidR="00904D99">
        <w:rPr>
          <w:rFonts w:eastAsiaTheme="minorEastAsia"/>
          <w:lang w:val="en-US"/>
        </w:rPr>
        <w:t xml:space="preserve">generates the </w:t>
      </w:r>
      <w:r w:rsidR="003214C6">
        <w:rPr>
          <w:rFonts w:eastAsiaTheme="minorEastAsia"/>
          <w:lang w:val="en-US"/>
        </w:rPr>
        <w:t xml:space="preserve">sequence: </w:t>
      </w:r>
    </w:p>
    <w:p w14:paraId="6D1936AB" w14:textId="0915A672" w:rsidR="004F33E7" w:rsidRDefault="00145A9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improve</m:t>
                </m:r>
                <m:r>
                  <w:rPr>
                    <w:rFonts w:ascii="Cambria Math" w:hAnsi="Cambria Math"/>
                    <w:lang w:val="en-US"/>
                  </w:rPr>
                  <m:t>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∞</m:t>
                </m:r>
              </m:sup>
            </m:sSubSup>
            <m:r>
              <w:rPr>
                <w:rFonts w:ascii="Cambria Math" w:hAnsi="Cambria Math"/>
                <w:lang w:val="en-US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2</m:t>
            </m:r>
          </m:sub>
        </m:sSub>
      </m:oMath>
      <w:r w:rsidR="003214C6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 xml:space="preserve">    (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improve</m:t>
                </m:r>
                <m:r>
                  <w:rPr>
                    <w:rFonts w:ascii="Cambria Math" w:hAnsi="Cambria Math"/>
                    <w:lang w:val="en-US"/>
                  </w:rPr>
                  <m:t xml:space="preserve"> ° </m:t>
                </m:r>
                <m:r>
                  <w:rPr>
                    <w:rFonts w:ascii="Cambria Math" w:hAnsi="Cambria Math"/>
                    <w:lang w:val="en-US"/>
                  </w:rPr>
                  <m:t>improve</m:t>
                </m:r>
                <m:r>
                  <w:rPr>
                    <w:rFonts w:ascii="Cambria Math" w:hAnsi="Cambria Math"/>
                    <w:lang w:val="en-US"/>
                  </w:rPr>
                  <m:t>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∞</m:t>
                </m:r>
              </m:sup>
            </m:sSubSup>
            <m:r>
              <w:rPr>
                <w:rFonts w:ascii="Cambria Math" w:hAnsi="Cambria Math"/>
                <w:lang w:val="en-US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improve</m:t>
                </m:r>
                <m:r>
                  <w:rPr>
                    <w:rFonts w:ascii="Cambria Math" w:hAnsi="Cambria Math"/>
                    <w:lang w:val="en-US"/>
                  </w:rPr>
                  <m:t xml:space="preserve"> ° </m:t>
                </m:r>
                <m:r>
                  <w:rPr>
                    <w:rFonts w:ascii="Cambria Math" w:hAnsi="Cambria Math"/>
                    <w:lang w:val="en-US"/>
                  </w:rPr>
                  <m:t>improve</m:t>
                </m:r>
                <m:r>
                  <w:rPr>
                    <w:rFonts w:ascii="Cambria Math" w:hAnsi="Cambria Math"/>
                    <w:lang w:val="en-US"/>
                  </w:rPr>
                  <m:t xml:space="preserve"> ° </m:t>
                </m:r>
                <m:r>
                  <w:rPr>
                    <w:rFonts w:ascii="Cambria Math" w:hAnsi="Cambria Math"/>
                    <w:lang w:val="en-US"/>
                  </w:rPr>
                  <m:t>improve</m:t>
                </m:r>
                <m:r>
                  <w:rPr>
                    <w:rFonts w:ascii="Cambria Math" w:hAnsi="Cambria Math"/>
                    <w:lang w:val="en-US"/>
                  </w:rPr>
                  <m:t>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∞</m:t>
                </m:r>
              </m:sup>
            </m:sSubSup>
            <m:r>
              <w:rPr>
                <w:rFonts w:ascii="Cambria Math" w:hAnsi="Cambria Math"/>
                <w:lang w:val="en-US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,…</m:t>
        </m:r>
      </m:oMath>
    </w:p>
    <w:p w14:paraId="1384FF4B" w14:textId="490BB83E" w:rsidR="00DD34A2" w:rsidRPr="00305C96" w:rsidRDefault="00DD34A2">
      <w:pPr>
        <w:rPr>
          <w:rFonts w:eastAsiaTheme="minorEastAsia"/>
        </w:rPr>
      </w:pPr>
    </w:p>
    <w:sectPr w:rsidR="00DD34A2" w:rsidRPr="00305C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5A"/>
    <w:rsid w:val="00025022"/>
    <w:rsid w:val="00041FBD"/>
    <w:rsid w:val="00145A9B"/>
    <w:rsid w:val="001978A7"/>
    <w:rsid w:val="001B14DC"/>
    <w:rsid w:val="00242E40"/>
    <w:rsid w:val="002C3356"/>
    <w:rsid w:val="00301A1A"/>
    <w:rsid w:val="00305C96"/>
    <w:rsid w:val="003214C6"/>
    <w:rsid w:val="003351C7"/>
    <w:rsid w:val="00395858"/>
    <w:rsid w:val="003A0747"/>
    <w:rsid w:val="003B40C5"/>
    <w:rsid w:val="003D5EAF"/>
    <w:rsid w:val="00412C16"/>
    <w:rsid w:val="00465A88"/>
    <w:rsid w:val="004726D2"/>
    <w:rsid w:val="0049200A"/>
    <w:rsid w:val="004D3252"/>
    <w:rsid w:val="004D56AC"/>
    <w:rsid w:val="004E245A"/>
    <w:rsid w:val="004F33E7"/>
    <w:rsid w:val="0052048C"/>
    <w:rsid w:val="005646E6"/>
    <w:rsid w:val="005869AE"/>
    <w:rsid w:val="00591A76"/>
    <w:rsid w:val="005A40EA"/>
    <w:rsid w:val="005F2E0B"/>
    <w:rsid w:val="005F63A9"/>
    <w:rsid w:val="00620ABF"/>
    <w:rsid w:val="00716F32"/>
    <w:rsid w:val="00777C27"/>
    <w:rsid w:val="007C1402"/>
    <w:rsid w:val="007E47BF"/>
    <w:rsid w:val="00812C88"/>
    <w:rsid w:val="0087036F"/>
    <w:rsid w:val="00887FE6"/>
    <w:rsid w:val="008A334E"/>
    <w:rsid w:val="008A6208"/>
    <w:rsid w:val="008B5F7F"/>
    <w:rsid w:val="008E5184"/>
    <w:rsid w:val="00904D99"/>
    <w:rsid w:val="0098580A"/>
    <w:rsid w:val="009C3467"/>
    <w:rsid w:val="009F1C26"/>
    <w:rsid w:val="009F5E56"/>
    <w:rsid w:val="00A420DC"/>
    <w:rsid w:val="00A60ECB"/>
    <w:rsid w:val="00AA235A"/>
    <w:rsid w:val="00AB4425"/>
    <w:rsid w:val="00AC25C1"/>
    <w:rsid w:val="00B16350"/>
    <w:rsid w:val="00B66243"/>
    <w:rsid w:val="00B672D7"/>
    <w:rsid w:val="00B93FEE"/>
    <w:rsid w:val="00BB5C0C"/>
    <w:rsid w:val="00BC1A51"/>
    <w:rsid w:val="00BF4F14"/>
    <w:rsid w:val="00BF5EFA"/>
    <w:rsid w:val="00C04E43"/>
    <w:rsid w:val="00C64067"/>
    <w:rsid w:val="00C95DCF"/>
    <w:rsid w:val="00D63635"/>
    <w:rsid w:val="00DA7148"/>
    <w:rsid w:val="00DD2DE1"/>
    <w:rsid w:val="00DD34A2"/>
    <w:rsid w:val="00DE6D62"/>
    <w:rsid w:val="00E2393D"/>
    <w:rsid w:val="00E542E4"/>
    <w:rsid w:val="00E610B7"/>
    <w:rsid w:val="00E63BFA"/>
    <w:rsid w:val="00E65350"/>
    <w:rsid w:val="00ED2891"/>
    <w:rsid w:val="00F336F1"/>
    <w:rsid w:val="00F41426"/>
    <w:rsid w:val="00F53280"/>
    <w:rsid w:val="00F74827"/>
    <w:rsid w:val="00F83539"/>
    <w:rsid w:val="00F854CA"/>
    <w:rsid w:val="00F94615"/>
    <w:rsid w:val="00FC0C1D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8B75"/>
  <w15:chartTrackingRefBased/>
  <w15:docId w15:val="{B97DA579-D11D-4B8F-A498-389A811D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2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2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E610B7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F854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kent.ac.uk/people/staff/dat/miranda/whyfp90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Spichtig</dc:creator>
  <cp:keywords/>
  <dc:description/>
  <cp:lastModifiedBy>Mathias Spichtig</cp:lastModifiedBy>
  <cp:revision>73</cp:revision>
  <dcterms:created xsi:type="dcterms:W3CDTF">2022-07-29T08:44:00Z</dcterms:created>
  <dcterms:modified xsi:type="dcterms:W3CDTF">2022-08-15T07:30:00Z</dcterms:modified>
</cp:coreProperties>
</file>