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BC246" w14:textId="1AD2AAF9" w:rsidR="00F66092" w:rsidRDefault="002F2A16" w:rsidP="0046423D">
      <w:pPr>
        <w:pStyle w:val="berschrift1"/>
        <w:rPr>
          <w:lang w:val="en-US"/>
        </w:rPr>
      </w:pPr>
      <w:r>
        <w:rPr>
          <w:lang w:val="en-US"/>
        </w:rPr>
        <w:t>Does</w:t>
      </w:r>
      <w:r w:rsidR="00F66092">
        <w:rPr>
          <w:lang w:val="en-US"/>
        </w:rPr>
        <w:t xml:space="preserve"> functional programming</w:t>
      </w:r>
      <w:r>
        <w:rPr>
          <w:lang w:val="en-US"/>
        </w:rPr>
        <w:t xml:space="preserve"> matter</w:t>
      </w:r>
      <w:r w:rsidR="00F66092">
        <w:rPr>
          <w:lang w:val="en-US"/>
        </w:rPr>
        <w:t xml:space="preserve"> for functional programming languages</w:t>
      </w:r>
      <w:r w:rsidR="0046423D">
        <w:rPr>
          <w:lang w:val="en-US"/>
        </w:rPr>
        <w:t>?</w:t>
      </w:r>
      <w:r w:rsidR="00F66092">
        <w:rPr>
          <w:lang w:val="en-US"/>
        </w:rPr>
        <w:t xml:space="preserve"> A case study </w:t>
      </w:r>
      <w:r w:rsidR="0046423D">
        <w:rPr>
          <w:lang w:val="en-US"/>
        </w:rPr>
        <w:t>in numerical differentiation and integration</w:t>
      </w:r>
    </w:p>
    <w:p w14:paraId="5C4669A7" w14:textId="77777777" w:rsidR="00F66092" w:rsidRDefault="00F66092">
      <w:pPr>
        <w:rPr>
          <w:lang w:val="en-US"/>
        </w:rPr>
      </w:pPr>
    </w:p>
    <w:p w14:paraId="6C86032E" w14:textId="3D3572DB" w:rsidR="004F2D2E" w:rsidRDefault="009E4C46">
      <w:pPr>
        <w:rPr>
          <w:lang w:val="en-US"/>
        </w:rPr>
      </w:pPr>
      <w:r w:rsidRPr="009E4C46">
        <w:rPr>
          <w:b/>
          <w:lang w:val="en-US"/>
        </w:rPr>
        <w:t>Introduction:</w:t>
      </w:r>
      <w:r>
        <w:rPr>
          <w:lang w:val="en-US"/>
        </w:rPr>
        <w:t xml:space="preserve"> </w:t>
      </w:r>
      <w:r w:rsidR="00545124">
        <w:rPr>
          <w:lang w:val="en-US"/>
        </w:rPr>
        <w:t xml:space="preserve">In his seminal paper, </w:t>
      </w:r>
      <w:r w:rsidR="00DB3FDA">
        <w:rPr>
          <w:lang w:val="en-US"/>
        </w:rPr>
        <w:t>John</w:t>
      </w:r>
      <w:r w:rsidR="009447CE">
        <w:rPr>
          <w:lang w:val="en-US"/>
        </w:rPr>
        <w:t xml:space="preserve"> Hug</w:t>
      </w:r>
      <w:r w:rsidR="00545124">
        <w:rPr>
          <w:lang w:val="en-US"/>
        </w:rPr>
        <w:t>h</w:t>
      </w:r>
      <w:r w:rsidR="009447CE">
        <w:rPr>
          <w:lang w:val="en-US"/>
        </w:rPr>
        <w:t>es</w:t>
      </w:r>
      <w:r w:rsidR="0005699B">
        <w:rPr>
          <w:lang w:val="en-US"/>
        </w:rPr>
        <w:t xml:space="preserve"> (</w:t>
      </w:r>
      <w:hyperlink r:id="rId4" w:history="1">
        <w:r w:rsidR="0005699B" w:rsidRPr="00DB3FDA">
          <w:rPr>
            <w:rStyle w:val="Hyperlink"/>
            <w:lang w:val="en-US"/>
          </w:rPr>
          <w:t>1990</w:t>
        </w:r>
      </w:hyperlink>
      <w:r w:rsidR="0005699B">
        <w:rPr>
          <w:lang w:val="en-US"/>
        </w:rPr>
        <w:t>)</w:t>
      </w:r>
      <w:r w:rsidR="00874E0E">
        <w:rPr>
          <w:lang w:val="en-US"/>
        </w:rPr>
        <w:t xml:space="preserve"> promotes functional programming</w:t>
      </w:r>
      <w:r w:rsidR="008E2981">
        <w:rPr>
          <w:lang w:val="en-US"/>
        </w:rPr>
        <w:t xml:space="preserve"> </w:t>
      </w:r>
      <w:r w:rsidR="00F6368D">
        <w:rPr>
          <w:lang w:val="en-US"/>
        </w:rPr>
        <w:t>a</w:t>
      </w:r>
      <w:r w:rsidR="007B6BFC">
        <w:rPr>
          <w:lang w:val="en-US"/>
        </w:rPr>
        <w:t>lso</w:t>
      </w:r>
      <w:r w:rsidR="00874E0E">
        <w:rPr>
          <w:lang w:val="en-US"/>
        </w:rPr>
        <w:t xml:space="preserve"> with several </w:t>
      </w:r>
      <w:r w:rsidR="00545124">
        <w:rPr>
          <w:lang w:val="en-US"/>
        </w:rPr>
        <w:t xml:space="preserve">examples </w:t>
      </w:r>
      <w:r w:rsidR="008E2981">
        <w:rPr>
          <w:lang w:val="en-US"/>
        </w:rPr>
        <w:t>fr</w:t>
      </w:r>
      <w:r w:rsidR="000A3D75">
        <w:rPr>
          <w:lang w:val="en-US"/>
        </w:rPr>
        <w:t>om numeric</w:t>
      </w:r>
      <w:r w:rsidR="00C353F7">
        <w:rPr>
          <w:lang w:val="en-US"/>
        </w:rPr>
        <w:t>al mathematic</w:t>
      </w:r>
      <w:r w:rsidR="000A3D75">
        <w:rPr>
          <w:lang w:val="en-US"/>
        </w:rPr>
        <w:t>s.</w:t>
      </w:r>
      <w:r w:rsidR="0005699B">
        <w:rPr>
          <w:lang w:val="en-US"/>
        </w:rPr>
        <w:t xml:space="preserve"> </w:t>
      </w:r>
      <w:r w:rsidR="00565F2F">
        <w:rPr>
          <w:lang w:val="en-US"/>
        </w:rPr>
        <w:t xml:space="preserve">He attributes </w:t>
      </w:r>
      <w:r w:rsidR="006162E6">
        <w:rPr>
          <w:lang w:val="en-US"/>
        </w:rPr>
        <w:t xml:space="preserve">the </w:t>
      </w:r>
      <w:r w:rsidR="001867F0">
        <w:rPr>
          <w:lang w:val="en-US"/>
        </w:rPr>
        <w:t xml:space="preserve">presented numerical algorithms the </w:t>
      </w:r>
      <w:r w:rsidR="002160DA">
        <w:rPr>
          <w:lang w:val="en-US"/>
        </w:rPr>
        <w:t>quality</w:t>
      </w:r>
      <w:r w:rsidR="001867F0">
        <w:rPr>
          <w:lang w:val="en-US"/>
        </w:rPr>
        <w:t xml:space="preserve"> “</w:t>
      </w:r>
      <w:r w:rsidR="00B53C46">
        <w:rPr>
          <w:lang w:val="en-US"/>
        </w:rPr>
        <w:t xml:space="preserve">quite good” </w:t>
      </w:r>
      <w:r w:rsidR="00FF07C6">
        <w:rPr>
          <w:lang w:val="en-US"/>
        </w:rPr>
        <w:t>(p. 16)</w:t>
      </w:r>
      <w:r w:rsidR="00B53C46">
        <w:rPr>
          <w:lang w:val="en-US"/>
        </w:rPr>
        <w:t xml:space="preserve">. </w:t>
      </w:r>
      <w:r w:rsidR="00801955">
        <w:rPr>
          <w:lang w:val="en-US"/>
        </w:rPr>
        <w:t xml:space="preserve">A survey of </w:t>
      </w:r>
      <w:r w:rsidR="009544EA">
        <w:rPr>
          <w:lang w:val="en-US"/>
        </w:rPr>
        <w:t>modern numerical textbooks</w:t>
      </w:r>
      <w:r w:rsidR="00FD790C">
        <w:rPr>
          <w:lang w:val="en-US"/>
        </w:rPr>
        <w:t xml:space="preserve"> (</w:t>
      </w:r>
      <w:r w:rsidR="00CC163E" w:rsidRPr="00CC163E">
        <w:rPr>
          <w:lang w:val="en-US"/>
        </w:rPr>
        <w:t>Bartels, 2016; Bärwolff, 2016; Friedrich and Pietschmann, 2020; Knorrenschild, 2013; Scholz, 2016</w:t>
      </w:r>
      <w:r w:rsidR="00FD790C">
        <w:rPr>
          <w:lang w:val="en-US"/>
        </w:rPr>
        <w:t>)</w:t>
      </w:r>
      <w:r w:rsidR="009544EA">
        <w:rPr>
          <w:lang w:val="en-US"/>
        </w:rPr>
        <w:t xml:space="preserve"> indicates </w:t>
      </w:r>
      <w:r w:rsidR="00555C29">
        <w:rPr>
          <w:lang w:val="en-US"/>
        </w:rPr>
        <w:t xml:space="preserve">that his appeal was not reflected by the community of numerical </w:t>
      </w:r>
      <w:r w:rsidR="001612AA">
        <w:rPr>
          <w:lang w:val="en-US"/>
        </w:rPr>
        <w:t>practitioners</w:t>
      </w:r>
      <w:r w:rsidR="000E16F9">
        <w:rPr>
          <w:lang w:val="en-US"/>
        </w:rPr>
        <w:t xml:space="preserve"> as</w:t>
      </w:r>
      <w:r w:rsidR="001612AA">
        <w:rPr>
          <w:lang w:val="en-US"/>
        </w:rPr>
        <w:t xml:space="preserve"> neither his numerical</w:t>
      </w:r>
      <w:r w:rsidR="0091562E">
        <w:rPr>
          <w:lang w:val="en-US"/>
        </w:rPr>
        <w:t xml:space="preserve"> algorithms nor </w:t>
      </w:r>
      <w:r w:rsidR="00FD790C">
        <w:rPr>
          <w:lang w:val="en-US"/>
        </w:rPr>
        <w:t xml:space="preserve">functional programming </w:t>
      </w:r>
      <w:r w:rsidR="002160DA">
        <w:rPr>
          <w:lang w:val="en-US"/>
        </w:rPr>
        <w:t>are</w:t>
      </w:r>
      <w:r w:rsidR="00C4183A">
        <w:rPr>
          <w:lang w:val="en-US"/>
        </w:rPr>
        <w:t xml:space="preserve"> discussed in th</w:t>
      </w:r>
      <w:r w:rsidR="00AC4549">
        <w:rPr>
          <w:lang w:val="en-US"/>
        </w:rPr>
        <w:t>e</w:t>
      </w:r>
      <w:r w:rsidR="000E16F9">
        <w:rPr>
          <w:lang w:val="en-US"/>
        </w:rPr>
        <w:t>m</w:t>
      </w:r>
      <w:r w:rsidR="00C4183A">
        <w:rPr>
          <w:lang w:val="en-US"/>
        </w:rPr>
        <w:t>. T</w:t>
      </w:r>
      <w:r w:rsidR="000E16F9">
        <w:rPr>
          <w:lang w:val="en-US"/>
        </w:rPr>
        <w:t>his is not</w:t>
      </w:r>
      <w:r w:rsidR="0007024C">
        <w:rPr>
          <w:lang w:val="en-US"/>
        </w:rPr>
        <w:t xml:space="preserve"> </w:t>
      </w:r>
      <w:r w:rsidR="000E16F9">
        <w:rPr>
          <w:lang w:val="en-US"/>
        </w:rPr>
        <w:t>surprising as</w:t>
      </w:r>
      <w:r w:rsidR="00C4183A">
        <w:rPr>
          <w:lang w:val="en-US"/>
        </w:rPr>
        <w:t xml:space="preserve"> numerical mathematics was a branch of software </w:t>
      </w:r>
      <w:r w:rsidR="002E2DA2">
        <w:rPr>
          <w:lang w:val="en-US"/>
        </w:rPr>
        <w:t xml:space="preserve">already productively developed in </w:t>
      </w:r>
      <w:r w:rsidR="002E2DA2" w:rsidRPr="000127A1">
        <w:rPr>
          <w:lang w:val="en-US"/>
        </w:rPr>
        <w:t xml:space="preserve">1990 (e.g. the </w:t>
      </w:r>
      <w:hyperlink r:id="rId5" w:history="1">
        <w:r w:rsidR="002E2DA2" w:rsidRPr="000127A1">
          <w:rPr>
            <w:rStyle w:val="Hyperlink"/>
            <w:lang w:val="en-US"/>
          </w:rPr>
          <w:t>numerical recipes</w:t>
        </w:r>
      </w:hyperlink>
      <w:r w:rsidR="002E2DA2" w:rsidRPr="000127A1">
        <w:rPr>
          <w:lang w:val="en-US"/>
        </w:rPr>
        <w:t xml:space="preserve"> series started in 1986)</w:t>
      </w:r>
      <w:r w:rsidR="009544EA">
        <w:rPr>
          <w:lang w:val="en-US"/>
        </w:rPr>
        <w:t>.</w:t>
      </w:r>
      <w:r w:rsidR="000127A1">
        <w:rPr>
          <w:lang w:val="en-US"/>
        </w:rPr>
        <w:t xml:space="preserve"> </w:t>
      </w:r>
      <w:r w:rsidR="006D3A70">
        <w:rPr>
          <w:lang w:val="en-US"/>
        </w:rPr>
        <w:t>John Hughes specifically mention</w:t>
      </w:r>
      <w:r w:rsidR="004126BE">
        <w:rPr>
          <w:lang w:val="en-US"/>
        </w:rPr>
        <w:t>s</w:t>
      </w:r>
      <w:r w:rsidR="006D3A70">
        <w:rPr>
          <w:lang w:val="en-US"/>
        </w:rPr>
        <w:t xml:space="preserve"> </w:t>
      </w:r>
      <w:r w:rsidR="00263F57">
        <w:rPr>
          <w:lang w:val="en-US"/>
        </w:rPr>
        <w:t xml:space="preserve">(p. 2) that his promotion might have limited appeal for FORTRAN programmers. </w:t>
      </w:r>
      <w:r w:rsidR="00140406">
        <w:rPr>
          <w:lang w:val="en-US"/>
        </w:rPr>
        <w:t>Numeric</w:t>
      </w:r>
      <w:r w:rsidR="00E20E31">
        <w:rPr>
          <w:lang w:val="en-US"/>
        </w:rPr>
        <w:t xml:space="preserve"> computation is </w:t>
      </w:r>
      <w:r w:rsidR="007F7FB3">
        <w:rPr>
          <w:lang w:val="en-US"/>
        </w:rPr>
        <w:t xml:space="preserve">a stronghold for this </w:t>
      </w:r>
      <w:hyperlink r:id="rId6" w:history="1">
        <w:r w:rsidR="007F7FB3" w:rsidRPr="000A6231">
          <w:rPr>
            <w:rStyle w:val="Hyperlink"/>
            <w:lang w:val="en-US"/>
          </w:rPr>
          <w:t>bedrock</w:t>
        </w:r>
      </w:hyperlink>
      <w:r w:rsidR="007F7FB3">
        <w:rPr>
          <w:lang w:val="en-US"/>
        </w:rPr>
        <w:t xml:space="preserve"> of a programming</w:t>
      </w:r>
      <w:r w:rsidR="005845CC">
        <w:rPr>
          <w:lang w:val="en-US"/>
        </w:rPr>
        <w:t xml:space="preserve"> language. </w:t>
      </w:r>
      <w:r w:rsidR="004126BE">
        <w:rPr>
          <w:lang w:val="en-US"/>
        </w:rPr>
        <w:t>Furthermore</w:t>
      </w:r>
      <w:r w:rsidR="00997D2F">
        <w:rPr>
          <w:lang w:val="en-US"/>
        </w:rPr>
        <w:t xml:space="preserve">, numerical practitioners </w:t>
      </w:r>
      <w:r w:rsidR="00FC303B">
        <w:rPr>
          <w:lang w:val="en-US"/>
        </w:rPr>
        <w:t xml:space="preserve">might not have been the targeted audience. </w:t>
      </w:r>
      <w:r w:rsidR="00B7601B">
        <w:rPr>
          <w:lang w:val="en-US"/>
        </w:rPr>
        <w:t xml:space="preserve">The choice of numerical algorithms is </w:t>
      </w:r>
      <w:r w:rsidR="002F69B3">
        <w:rPr>
          <w:lang w:val="en-US"/>
        </w:rPr>
        <w:t xml:space="preserve">reasonable </w:t>
      </w:r>
      <w:r w:rsidR="00E85F09">
        <w:rPr>
          <w:lang w:val="en-US"/>
        </w:rPr>
        <w:t>because of the broad appeal</w:t>
      </w:r>
      <w:r w:rsidR="00292072">
        <w:rPr>
          <w:lang w:val="en-US"/>
        </w:rPr>
        <w:t xml:space="preserve"> of numerical mathematics for software engineers. </w:t>
      </w:r>
      <w:r w:rsidR="00713D3A">
        <w:rPr>
          <w:lang w:val="en-US"/>
        </w:rPr>
        <w:t xml:space="preserve">If </w:t>
      </w:r>
      <w:r w:rsidR="005C6165">
        <w:rPr>
          <w:lang w:val="en-US"/>
        </w:rPr>
        <w:t xml:space="preserve">numerical mathematics should have more welcomed </w:t>
      </w:r>
      <w:r w:rsidR="0050507F">
        <w:rPr>
          <w:lang w:val="en-US"/>
        </w:rPr>
        <w:t xml:space="preserve">the numerical algorithms </w:t>
      </w:r>
      <w:r w:rsidR="00021C32">
        <w:rPr>
          <w:lang w:val="en-US"/>
        </w:rPr>
        <w:t xml:space="preserve">of John Hughes is a question outside the scope of our paper. </w:t>
      </w:r>
      <w:r w:rsidR="00F431C6">
        <w:rPr>
          <w:lang w:val="en-US"/>
        </w:rPr>
        <w:t xml:space="preserve">We </w:t>
      </w:r>
      <w:r w:rsidR="00460614">
        <w:rPr>
          <w:lang w:val="en-US"/>
        </w:rPr>
        <w:t xml:space="preserve">focus on a narrower </w:t>
      </w:r>
      <w:r w:rsidR="00F431C6">
        <w:rPr>
          <w:lang w:val="en-US"/>
        </w:rPr>
        <w:t>question</w:t>
      </w:r>
      <w:r w:rsidR="00460614">
        <w:rPr>
          <w:lang w:val="en-US"/>
        </w:rPr>
        <w:t xml:space="preserve">: </w:t>
      </w:r>
      <w:r w:rsidR="00735333">
        <w:rPr>
          <w:lang w:val="en-US"/>
        </w:rPr>
        <w:t>Are these numerical algorithms a suitable choice for functional programmer</w:t>
      </w:r>
      <w:r w:rsidR="003D054E">
        <w:rPr>
          <w:lang w:val="en-US"/>
        </w:rPr>
        <w:t>s</w:t>
      </w:r>
      <w:r w:rsidR="00A1756C">
        <w:rPr>
          <w:lang w:val="en-US"/>
        </w:rPr>
        <w:t xml:space="preserve"> themselves</w:t>
      </w:r>
      <w:r w:rsidR="00BD2C03">
        <w:rPr>
          <w:lang w:val="en-US"/>
        </w:rPr>
        <w:t>?</w:t>
      </w:r>
      <w:r w:rsidR="006B71B6">
        <w:rPr>
          <w:lang w:val="en-US"/>
        </w:rPr>
        <w:t xml:space="preserve"> </w:t>
      </w:r>
      <w:r w:rsidR="00735333">
        <w:rPr>
          <w:lang w:val="en-US"/>
        </w:rPr>
        <w:t xml:space="preserve">In order to </w:t>
      </w:r>
      <w:r w:rsidR="003F5410">
        <w:rPr>
          <w:lang w:val="en-US"/>
        </w:rPr>
        <w:t xml:space="preserve">attain an </w:t>
      </w:r>
      <w:r w:rsidR="00735333">
        <w:rPr>
          <w:lang w:val="en-US"/>
        </w:rPr>
        <w:t>answer</w:t>
      </w:r>
      <w:r w:rsidR="003F5410">
        <w:rPr>
          <w:lang w:val="en-US"/>
        </w:rPr>
        <w:t xml:space="preserve">, </w:t>
      </w:r>
      <w:r w:rsidR="00735333">
        <w:rPr>
          <w:lang w:val="en-US"/>
        </w:rPr>
        <w:t xml:space="preserve"> </w:t>
      </w:r>
      <w:r w:rsidR="00C25674">
        <w:rPr>
          <w:lang w:val="en-US"/>
        </w:rPr>
        <w:t xml:space="preserve">we </w:t>
      </w:r>
      <w:r w:rsidR="00FE51DC">
        <w:rPr>
          <w:lang w:val="en-US"/>
        </w:rPr>
        <w:t xml:space="preserve">test </w:t>
      </w:r>
      <w:r w:rsidR="00F95E78">
        <w:rPr>
          <w:lang w:val="en-US"/>
        </w:rPr>
        <w:t>the</w:t>
      </w:r>
      <w:r w:rsidR="00FE51DC">
        <w:rPr>
          <w:lang w:val="en-US"/>
        </w:rPr>
        <w:t xml:space="preserve"> </w:t>
      </w:r>
      <w:r w:rsidR="006044B1">
        <w:rPr>
          <w:lang w:val="en-US"/>
        </w:rPr>
        <w:t xml:space="preserve">numerical </w:t>
      </w:r>
      <w:r w:rsidR="00FE51DC">
        <w:rPr>
          <w:lang w:val="en-US"/>
        </w:rPr>
        <w:t xml:space="preserve">algorithms at </w:t>
      </w:r>
      <w:r w:rsidR="006044B1">
        <w:rPr>
          <w:lang w:val="en-US"/>
        </w:rPr>
        <w:t xml:space="preserve">their task at hand: </w:t>
      </w:r>
      <w:r w:rsidR="00DC38E8">
        <w:rPr>
          <w:lang w:val="en-US"/>
        </w:rPr>
        <w:t>approximating the values of derivatives and integrals</w:t>
      </w:r>
      <w:r w:rsidR="0034449B">
        <w:rPr>
          <w:lang w:val="en-US"/>
        </w:rPr>
        <w:t xml:space="preserve">. </w:t>
      </w:r>
      <w:r w:rsidR="00760E0E">
        <w:rPr>
          <w:lang w:val="en-US"/>
        </w:rPr>
        <w:t xml:space="preserve">We find </w:t>
      </w:r>
      <w:r w:rsidR="00785FA8">
        <w:rPr>
          <w:lang w:val="en-US"/>
        </w:rPr>
        <w:t>this</w:t>
      </w:r>
      <w:r w:rsidR="00760E0E">
        <w:rPr>
          <w:lang w:val="en-US"/>
        </w:rPr>
        <w:t xml:space="preserve"> an interesting case study to </w:t>
      </w:r>
      <w:r w:rsidR="00750F16">
        <w:rPr>
          <w:lang w:val="en-US"/>
        </w:rPr>
        <w:t>investigate potential</w:t>
      </w:r>
      <w:r w:rsidR="009441E7">
        <w:rPr>
          <w:lang w:val="en-US"/>
        </w:rPr>
        <w:t>s</w:t>
      </w:r>
      <w:r w:rsidR="00750F16">
        <w:rPr>
          <w:lang w:val="en-US"/>
        </w:rPr>
        <w:t xml:space="preserve"> and </w:t>
      </w:r>
      <w:r w:rsidR="009441E7">
        <w:rPr>
          <w:lang w:val="en-US"/>
        </w:rPr>
        <w:t xml:space="preserve">pitfalls of functional programming </w:t>
      </w:r>
      <w:r w:rsidR="003B70B6">
        <w:rPr>
          <w:lang w:val="en-US"/>
        </w:rPr>
        <w:t xml:space="preserve">at </w:t>
      </w:r>
      <w:r w:rsidR="007D551F">
        <w:rPr>
          <w:lang w:val="en-US"/>
        </w:rPr>
        <w:t>a key</w:t>
      </w:r>
      <w:r w:rsidR="003B70B6">
        <w:rPr>
          <w:lang w:val="en-US"/>
        </w:rPr>
        <w:t xml:space="preserve"> task of computing: calculating.</w:t>
      </w:r>
    </w:p>
    <w:p w14:paraId="473907D0" w14:textId="46840FA1" w:rsidR="00F26479" w:rsidRDefault="00C342C3">
      <w:pPr>
        <w:rPr>
          <w:lang w:val="en-US"/>
        </w:rPr>
      </w:pPr>
      <w:r>
        <w:rPr>
          <w:lang w:val="en-US"/>
        </w:rPr>
        <w:t xml:space="preserve">Our case study has the following framework: </w:t>
      </w:r>
      <w:r w:rsidR="008A1DD5">
        <w:rPr>
          <w:lang w:val="en-US"/>
        </w:rPr>
        <w:t xml:space="preserve">We implemented the </w:t>
      </w:r>
      <w:r w:rsidR="008A0D29">
        <w:rPr>
          <w:lang w:val="en-US"/>
        </w:rPr>
        <w:t xml:space="preserve">algorithms </w:t>
      </w:r>
      <w:r w:rsidR="008F37D6">
        <w:rPr>
          <w:lang w:val="en-US"/>
        </w:rPr>
        <w:t xml:space="preserve">of Hughes for the approximation of derivates and integrals </w:t>
      </w:r>
      <w:r w:rsidR="00C34DB8">
        <w:rPr>
          <w:lang w:val="en-US"/>
        </w:rPr>
        <w:t xml:space="preserve">in the functional programming languages </w:t>
      </w:r>
      <w:hyperlink r:id="rId7" w:history="1">
        <w:r w:rsidR="00C34DB8" w:rsidRPr="00B018D6">
          <w:rPr>
            <w:rStyle w:val="Hyperlink"/>
            <w:lang w:val="en-US"/>
          </w:rPr>
          <w:t>Frege</w:t>
        </w:r>
      </w:hyperlink>
      <w:r w:rsidR="00C34DB8">
        <w:rPr>
          <w:lang w:val="en-US"/>
        </w:rPr>
        <w:t xml:space="preserve"> and </w:t>
      </w:r>
      <w:hyperlink r:id="rId8" w:history="1">
        <w:r w:rsidR="00C34DB8" w:rsidRPr="00446E6B">
          <w:rPr>
            <w:rStyle w:val="Hyperlink"/>
            <w:lang w:val="en-US"/>
          </w:rPr>
          <w:t>Haskell</w:t>
        </w:r>
      </w:hyperlink>
      <w:r w:rsidR="00C34DB8">
        <w:rPr>
          <w:lang w:val="en-US"/>
        </w:rPr>
        <w:t xml:space="preserve">. </w:t>
      </w:r>
      <w:r w:rsidR="003724C1">
        <w:rPr>
          <w:lang w:val="en-US"/>
        </w:rPr>
        <w:t xml:space="preserve">As contrast, we </w:t>
      </w:r>
      <w:r w:rsidR="00197464">
        <w:rPr>
          <w:lang w:val="en-US"/>
        </w:rPr>
        <w:t>implemented according algorithms from the numerics textbook of Günter Bärwolff (2016)</w:t>
      </w:r>
      <w:r w:rsidR="00A3539B">
        <w:rPr>
          <w:lang w:val="en-US"/>
        </w:rPr>
        <w:t xml:space="preserve"> in these languages</w:t>
      </w:r>
      <w:r w:rsidR="0022214E">
        <w:rPr>
          <w:lang w:val="en-US"/>
        </w:rPr>
        <w:t>.</w:t>
      </w:r>
      <w:r w:rsidR="00C3485A">
        <w:rPr>
          <w:lang w:val="en-US"/>
        </w:rPr>
        <w:t xml:space="preserve"> The algorithms in this book are designed for imperative languages.</w:t>
      </w:r>
      <w:r w:rsidR="009610DF">
        <w:rPr>
          <w:lang w:val="en-US"/>
        </w:rPr>
        <w:t xml:space="preserve"> </w:t>
      </w:r>
      <w:r w:rsidR="00B66ADB">
        <w:rPr>
          <w:lang w:val="en-US"/>
        </w:rPr>
        <w:t xml:space="preserve">In order to </w:t>
      </w:r>
      <w:r w:rsidR="00CD3216">
        <w:rPr>
          <w:lang w:val="en-US"/>
        </w:rPr>
        <w:t>ensure</w:t>
      </w:r>
      <w:r w:rsidR="00225C4C">
        <w:rPr>
          <w:lang w:val="en-US"/>
        </w:rPr>
        <w:t xml:space="preserve"> that the adaption of the imperative algorithms to the functional programming languages </w:t>
      </w:r>
      <w:r w:rsidR="00955C6D">
        <w:rPr>
          <w:lang w:val="en-US"/>
        </w:rPr>
        <w:t xml:space="preserve">fulfills the standards, we additionally consulted the </w:t>
      </w:r>
      <w:r w:rsidR="00234EB8">
        <w:rPr>
          <w:lang w:val="en-US"/>
        </w:rPr>
        <w:t xml:space="preserve">Haskell </w:t>
      </w:r>
      <w:r w:rsidR="00CA2B12">
        <w:rPr>
          <w:lang w:val="en-US"/>
        </w:rPr>
        <w:t xml:space="preserve">numeric library </w:t>
      </w:r>
      <w:hyperlink r:id="rId9" w:history="1">
        <w:r w:rsidR="00070023" w:rsidRPr="00070023">
          <w:rPr>
            <w:rStyle w:val="Hyperlink"/>
            <w:lang w:val="en-US"/>
          </w:rPr>
          <w:t>numeric-tools</w:t>
        </w:r>
      </w:hyperlink>
      <w:r w:rsidR="00CA2B12">
        <w:rPr>
          <w:lang w:val="en-US"/>
        </w:rPr>
        <w:t xml:space="preserve">. </w:t>
      </w:r>
      <w:r w:rsidR="004C1729" w:rsidRPr="00A651E6">
        <w:rPr>
          <w:highlight w:val="yellow"/>
          <w:lang w:val="en-US"/>
        </w:rPr>
        <w:t>We also provide translations of a</w:t>
      </w:r>
      <w:r w:rsidR="00C751E0" w:rsidRPr="00A651E6">
        <w:rPr>
          <w:highlight w:val="yellow"/>
          <w:lang w:val="en-US"/>
        </w:rPr>
        <w:t>n algorithm from this library in Frege</w:t>
      </w:r>
      <w:r w:rsidR="00BC6950">
        <w:rPr>
          <w:highlight w:val="yellow"/>
          <w:lang w:val="en-US"/>
        </w:rPr>
        <w:t xml:space="preserve"> [work in progress]</w:t>
      </w:r>
      <w:r w:rsidR="00C751E0" w:rsidRPr="00A651E6">
        <w:rPr>
          <w:highlight w:val="yellow"/>
          <w:lang w:val="en-US"/>
        </w:rPr>
        <w:t>.</w:t>
      </w:r>
      <w:r w:rsidR="00C751E0">
        <w:rPr>
          <w:lang w:val="en-US"/>
        </w:rPr>
        <w:t xml:space="preserve"> </w:t>
      </w:r>
      <w:r w:rsidR="0080079C">
        <w:rPr>
          <w:lang w:val="en-US"/>
        </w:rPr>
        <w:t xml:space="preserve">For these algorithms, we provide an evaluation of their performance and their suitability for </w:t>
      </w:r>
      <w:r w:rsidR="005E0E2E">
        <w:rPr>
          <w:lang w:val="en-US"/>
        </w:rPr>
        <w:t>the</w:t>
      </w:r>
      <w:r w:rsidR="009F6FA1">
        <w:rPr>
          <w:lang w:val="en-US"/>
        </w:rPr>
        <w:t xml:space="preserve"> functional programmer. </w:t>
      </w:r>
      <w:r w:rsidR="000F0A8C">
        <w:rPr>
          <w:lang w:val="en-US"/>
        </w:rPr>
        <w:t xml:space="preserve">We additionally discuss their </w:t>
      </w:r>
      <w:r w:rsidR="00AD59DF">
        <w:rPr>
          <w:lang w:val="en-US"/>
        </w:rPr>
        <w:t>m</w:t>
      </w:r>
      <w:r w:rsidR="000F0A8C">
        <w:rPr>
          <w:lang w:val="en-US"/>
        </w:rPr>
        <w:t>athematical rig</w:t>
      </w:r>
      <w:r w:rsidR="00413EB8">
        <w:rPr>
          <w:lang w:val="en-US"/>
        </w:rPr>
        <w:t>o</w:t>
      </w:r>
      <w:r w:rsidR="004C6DF7">
        <w:rPr>
          <w:lang w:val="en-US"/>
        </w:rPr>
        <w:t>r.</w:t>
      </w:r>
    </w:p>
    <w:p w14:paraId="1A945312" w14:textId="7D8F7223" w:rsidR="003B70B6" w:rsidRDefault="00F26479">
      <w:pPr>
        <w:rPr>
          <w:lang w:val="en-US"/>
        </w:rPr>
      </w:pPr>
      <w:r>
        <w:rPr>
          <w:lang w:val="en-US"/>
        </w:rPr>
        <w:t xml:space="preserve">In the case of </w:t>
      </w:r>
      <w:r w:rsidR="0088195C">
        <w:rPr>
          <w:lang w:val="en-US"/>
        </w:rPr>
        <w:t>differentiation, a non-</w:t>
      </w:r>
      <w:r w:rsidR="00A9326B">
        <w:rPr>
          <w:lang w:val="en-US"/>
        </w:rPr>
        <w:t>numerical approach to calculate derivatives called automatic different</w:t>
      </w:r>
      <w:r w:rsidR="00AC52FD">
        <w:rPr>
          <w:lang w:val="en-US"/>
        </w:rPr>
        <w:t>iation is shown to be tailor-made for Haskell</w:t>
      </w:r>
      <w:r w:rsidR="00485963">
        <w:rPr>
          <w:lang w:val="en-US"/>
        </w:rPr>
        <w:t xml:space="preserve"> (</w:t>
      </w:r>
      <w:hyperlink r:id="rId10" w:history="1">
        <w:r w:rsidR="00485963" w:rsidRPr="00485963">
          <w:rPr>
            <w:rStyle w:val="Hyperlink"/>
            <w:lang w:val="en-US"/>
          </w:rPr>
          <w:t>crypto.standford.edu</w:t>
        </w:r>
      </w:hyperlink>
      <w:r w:rsidR="00485963">
        <w:rPr>
          <w:lang w:val="en-US"/>
        </w:rPr>
        <w:t xml:space="preserve"> and </w:t>
      </w:r>
      <w:hyperlink r:id="rId11" w:history="1">
        <w:r w:rsidR="006C371F" w:rsidRPr="006C371F">
          <w:rPr>
            <w:rStyle w:val="Hyperlink"/>
            <w:lang w:val="en-US"/>
          </w:rPr>
          <w:t>Brice</w:t>
        </w:r>
      </w:hyperlink>
      <w:r w:rsidR="006C371F">
        <w:rPr>
          <w:lang w:val="en-US"/>
        </w:rPr>
        <w:t xml:space="preserve">, 2015). </w:t>
      </w:r>
      <w:r w:rsidR="00133483">
        <w:rPr>
          <w:lang w:val="en-US"/>
        </w:rPr>
        <w:t>We</w:t>
      </w:r>
      <w:r w:rsidR="002A12EA">
        <w:rPr>
          <w:lang w:val="en-US"/>
        </w:rPr>
        <w:t xml:space="preserve"> </w:t>
      </w:r>
      <w:r w:rsidR="00F93D20">
        <w:rPr>
          <w:lang w:val="en-US"/>
        </w:rPr>
        <w:t xml:space="preserve">additionally </w:t>
      </w:r>
      <w:r w:rsidR="002A12EA">
        <w:rPr>
          <w:lang w:val="en-US"/>
        </w:rPr>
        <w:t xml:space="preserve">provide </w:t>
      </w:r>
      <w:r w:rsidR="000032C7">
        <w:rPr>
          <w:lang w:val="en-US"/>
        </w:rPr>
        <w:t>translat</w:t>
      </w:r>
      <w:r w:rsidR="002A12EA">
        <w:rPr>
          <w:lang w:val="en-US"/>
        </w:rPr>
        <w:t>ions of</w:t>
      </w:r>
      <w:r w:rsidR="000032C7">
        <w:rPr>
          <w:lang w:val="en-US"/>
        </w:rPr>
        <w:t xml:space="preserve"> </w:t>
      </w:r>
      <w:r w:rsidR="00C20173">
        <w:rPr>
          <w:lang w:val="en-US"/>
        </w:rPr>
        <w:t xml:space="preserve">these </w:t>
      </w:r>
      <w:r w:rsidR="00223B9C">
        <w:rPr>
          <w:lang w:val="en-US"/>
        </w:rPr>
        <w:t xml:space="preserve">Haskell </w:t>
      </w:r>
      <w:r w:rsidR="00C20173">
        <w:rPr>
          <w:lang w:val="en-US"/>
        </w:rPr>
        <w:t xml:space="preserve">algorithms </w:t>
      </w:r>
      <w:r w:rsidR="00223B9C">
        <w:rPr>
          <w:lang w:val="en-US"/>
        </w:rPr>
        <w:t xml:space="preserve">into Frege. </w:t>
      </w:r>
      <w:r w:rsidR="001C1F7B">
        <w:rPr>
          <w:lang w:val="en-US"/>
        </w:rPr>
        <w:t xml:space="preserve">However, </w:t>
      </w:r>
      <w:r w:rsidR="000149BC">
        <w:rPr>
          <w:lang w:val="en-US"/>
        </w:rPr>
        <w:t xml:space="preserve">differences </w:t>
      </w:r>
      <w:r w:rsidR="00B34FA5">
        <w:rPr>
          <w:lang w:val="en-US"/>
        </w:rPr>
        <w:t xml:space="preserve">in </w:t>
      </w:r>
      <w:r w:rsidR="00A84974">
        <w:rPr>
          <w:lang w:val="en-US"/>
        </w:rPr>
        <w:t xml:space="preserve">the numerical type classes and data types </w:t>
      </w:r>
      <w:r w:rsidR="00B34FA5">
        <w:rPr>
          <w:lang w:val="en-US"/>
        </w:rPr>
        <w:t xml:space="preserve">between Frege and Haskell </w:t>
      </w:r>
      <w:r w:rsidR="00315DF5">
        <w:rPr>
          <w:lang w:val="en-US"/>
        </w:rPr>
        <w:t xml:space="preserve">(at least preliminarily) prevent </w:t>
      </w:r>
      <w:r w:rsidR="00BE5BAE">
        <w:rPr>
          <w:lang w:val="en-US"/>
        </w:rPr>
        <w:t xml:space="preserve">us to implement the full </w:t>
      </w:r>
      <w:r w:rsidR="007E0661">
        <w:rPr>
          <w:lang w:val="en-US"/>
        </w:rPr>
        <w:t xml:space="preserve">scope of the original programs. Still, </w:t>
      </w:r>
      <w:r w:rsidR="003157C1">
        <w:rPr>
          <w:lang w:val="en-US"/>
        </w:rPr>
        <w:t xml:space="preserve">the </w:t>
      </w:r>
      <w:r w:rsidR="00CF77D7">
        <w:rPr>
          <w:lang w:val="en-US"/>
        </w:rPr>
        <w:t xml:space="preserve">Frege-implementations </w:t>
      </w:r>
      <w:r w:rsidR="00C24156">
        <w:rPr>
          <w:lang w:val="en-US"/>
        </w:rPr>
        <w:t>thus far are use</w:t>
      </w:r>
      <w:r w:rsidR="007E0661">
        <w:rPr>
          <w:lang w:val="en-US"/>
        </w:rPr>
        <w:t xml:space="preserve">ful </w:t>
      </w:r>
      <w:r w:rsidR="00C24156">
        <w:rPr>
          <w:lang w:val="en-US"/>
        </w:rPr>
        <w:t xml:space="preserve">versions </w:t>
      </w:r>
      <w:r w:rsidR="007E0661">
        <w:rPr>
          <w:lang w:val="en-US"/>
        </w:rPr>
        <w:t xml:space="preserve">of automatic differentiation. </w:t>
      </w:r>
    </w:p>
    <w:p w14:paraId="5177465A" w14:textId="1069BFA4" w:rsidR="00FE4164" w:rsidRDefault="00FE4164">
      <w:pPr>
        <w:rPr>
          <w:lang w:val="en-US"/>
        </w:rPr>
      </w:pPr>
      <w:r>
        <w:rPr>
          <w:lang w:val="en-US"/>
        </w:rPr>
        <w:t xml:space="preserve">In the following, we first discuss </w:t>
      </w:r>
      <w:r w:rsidR="00F106FB">
        <w:rPr>
          <w:lang w:val="en-US"/>
        </w:rPr>
        <w:t>(numerical) differentiation</w:t>
      </w:r>
      <w:r w:rsidR="00A067EA">
        <w:rPr>
          <w:lang w:val="en-US"/>
        </w:rPr>
        <w:t xml:space="preserve">. As the main discussion points are encapsulated in </w:t>
      </w:r>
      <w:r w:rsidR="00B853E8">
        <w:rPr>
          <w:lang w:val="en-US"/>
        </w:rPr>
        <w:t xml:space="preserve">these chapters, </w:t>
      </w:r>
      <w:r w:rsidR="0051601B">
        <w:rPr>
          <w:lang w:val="en-US"/>
        </w:rPr>
        <w:t xml:space="preserve">the chapter on integration is </w:t>
      </w:r>
      <w:r w:rsidR="002F0488">
        <w:rPr>
          <w:lang w:val="en-US"/>
        </w:rPr>
        <w:t xml:space="preserve">restricted on presenting the algorithms. </w:t>
      </w:r>
      <w:r w:rsidR="006E7564">
        <w:rPr>
          <w:lang w:val="en-US"/>
        </w:rPr>
        <w:t>A general discussion finalizes our work.</w:t>
      </w:r>
    </w:p>
    <w:p w14:paraId="3AFFF945" w14:textId="77777777" w:rsidR="0051539A" w:rsidRDefault="0051539A">
      <w:pPr>
        <w:rPr>
          <w:lang w:val="en-US"/>
        </w:rPr>
      </w:pPr>
    </w:p>
    <w:p w14:paraId="49B33CD2" w14:textId="54050E64" w:rsidR="00F50C87" w:rsidRDefault="00F50C87" w:rsidP="00F66701">
      <w:pPr>
        <w:pStyle w:val="berschrift2"/>
        <w:rPr>
          <w:lang w:val="en-US"/>
        </w:rPr>
      </w:pPr>
      <w:r>
        <w:rPr>
          <w:lang w:val="en-US"/>
        </w:rPr>
        <w:t>Numerical and automatic differentiation</w:t>
      </w:r>
    </w:p>
    <w:p w14:paraId="4D2B0DD2" w14:textId="77777777" w:rsidR="0068658D" w:rsidRDefault="0068658D" w:rsidP="0068658D">
      <w:pPr>
        <w:rPr>
          <w:lang w:val="en-US"/>
        </w:rPr>
      </w:pPr>
    </w:p>
    <w:p w14:paraId="3BF9E4AF" w14:textId="52EC9977" w:rsidR="000016B9" w:rsidRDefault="00A86813" w:rsidP="0068658D">
      <w:pPr>
        <w:rPr>
          <w:lang w:val="en-US"/>
        </w:rPr>
      </w:pPr>
      <w:r>
        <w:rPr>
          <w:lang w:val="en-US"/>
        </w:rPr>
        <w:t xml:space="preserve">Unless stated otherwise, we </w:t>
      </w:r>
      <w:r w:rsidR="00617E89">
        <w:rPr>
          <w:lang w:val="en-US"/>
        </w:rPr>
        <w:t>always provide a Frege</w:t>
      </w:r>
      <w:r w:rsidR="00C74931">
        <w:rPr>
          <w:lang w:val="en-US"/>
        </w:rPr>
        <w:t xml:space="preserve"> </w:t>
      </w:r>
      <w:r w:rsidR="00553960">
        <w:rPr>
          <w:lang w:val="en-US"/>
        </w:rPr>
        <w:t xml:space="preserve">translation and a </w:t>
      </w:r>
      <w:r w:rsidR="00785936">
        <w:rPr>
          <w:lang w:val="en-US"/>
        </w:rPr>
        <w:t xml:space="preserve">corresponding </w:t>
      </w:r>
      <w:r w:rsidR="006213FB">
        <w:rPr>
          <w:lang w:val="en-US"/>
        </w:rPr>
        <w:t>Hask</w:t>
      </w:r>
      <w:r w:rsidR="00785936">
        <w:rPr>
          <w:lang w:val="en-US"/>
        </w:rPr>
        <w:t xml:space="preserve">ell translation </w:t>
      </w:r>
      <w:r w:rsidR="00EF3808">
        <w:rPr>
          <w:lang w:val="en-US"/>
        </w:rPr>
        <w:t xml:space="preserve">of the focal program. We aim to </w:t>
      </w:r>
      <w:r w:rsidR="00806480">
        <w:rPr>
          <w:lang w:val="en-US"/>
        </w:rPr>
        <w:t>keep the translations as close as possible</w:t>
      </w:r>
      <w:r w:rsidR="001A7995">
        <w:rPr>
          <w:lang w:val="en-US"/>
        </w:rPr>
        <w:t xml:space="preserve"> to each other</w:t>
      </w:r>
      <w:r w:rsidR="000016B9">
        <w:rPr>
          <w:lang w:val="en-US"/>
        </w:rPr>
        <w:t>.</w:t>
      </w:r>
    </w:p>
    <w:p w14:paraId="1376B026" w14:textId="2DF4B290" w:rsidR="00666099" w:rsidRDefault="00964824" w:rsidP="0068658D">
      <w:pPr>
        <w:rPr>
          <w:lang w:val="en-US"/>
        </w:rPr>
      </w:pPr>
      <w:r>
        <w:rPr>
          <w:lang w:val="en-US"/>
        </w:rPr>
        <w:lastRenderedPageBreak/>
        <w:t xml:space="preserve">For a continuous function </w:t>
      </w:r>
      <m:oMath>
        <m:r>
          <w:rPr>
            <w:rFonts w:ascii="Cambria Math" w:hAnsi="Cambria Math"/>
            <w:lang w:val="en-US"/>
          </w:rPr>
          <m:t>f</m:t>
        </m:r>
      </m:oMath>
      <w:r>
        <w:rPr>
          <w:lang w:val="en-US"/>
        </w:rPr>
        <w:t xml:space="preserve">, the </w:t>
      </w:r>
      <w:r w:rsidR="00422BAD">
        <w:rPr>
          <w:lang w:val="en-US"/>
        </w:rPr>
        <w:t xml:space="preserve">derivative </w:t>
      </w:r>
      <w:r w:rsidR="00422BAD">
        <w:rPr>
          <w:rFonts w:eastAsiaTheme="minorEastAsia"/>
          <w:lang w:val="en-US"/>
        </w:rPr>
        <w:t>at</w:t>
      </w:r>
      <w:r>
        <w:rPr>
          <w:rFonts w:eastAsiaTheme="minorEastAsia"/>
          <w:lang w:val="en-US"/>
        </w:rPr>
        <w:t xml:space="preserve"> the</w:t>
      </w:r>
      <w:r w:rsidR="00422BAD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422BAD">
        <w:rPr>
          <w:rFonts w:eastAsiaTheme="minorEastAsia"/>
          <w:lang w:val="en-US"/>
        </w:rPr>
        <w:t xml:space="preserve">-value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 xml:space="preserve"> is defined</m:t>
        </m:r>
      </m:oMath>
      <w:r w:rsidR="00422BAD">
        <w:rPr>
          <w:lang w:val="en-US"/>
        </w:rPr>
        <w:t xml:space="preserve"> as the limit value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  <m:r>
          <w:rPr>
            <w:rFonts w:ascii="Cambria Math" w:hAnsi="Cambria Math"/>
            <w:lang w:val="en-US"/>
          </w:rPr>
          <m:t>=</m:t>
        </m:r>
        <m:func>
          <m:funcPr>
            <m:ctrlPr>
              <w:rPr>
                <w:rFonts w:ascii="Cambria Math" w:hAnsi="Cambria Math"/>
                <w:i/>
                <w:lang w:val="en-US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  <w:lang w:val="en-US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lim</m:t>
                </m:r>
              </m:e>
              <m:lim>
                <m:r>
                  <w:rPr>
                    <w:rFonts w:ascii="Cambria Math" w:hAnsi="Cambria Math"/>
                    <w:lang w:val="en-US"/>
                  </w:rPr>
                  <m:t>h→0</m:t>
                </m:r>
              </m:lim>
            </m:limLow>
          </m:fName>
          <m:e>
            <m:f>
              <m:fPr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  <w:lang w:val="en-US"/>
                      </w:rPr>
                      <m:t>+h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-f(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)</m:t>
                </m:r>
              </m:num>
              <m:den>
                <m:r>
                  <w:rPr>
                    <w:rFonts w:ascii="Cambria Math" w:hAnsi="Cambria Math"/>
                    <w:lang w:val="en-US"/>
                  </w:rPr>
                  <m:t>h</m:t>
                </m:r>
              </m:den>
            </m:f>
          </m:e>
        </m:func>
      </m:oMath>
      <w:r w:rsidR="007D304C">
        <w:rPr>
          <w:rFonts w:eastAsiaTheme="minorEastAsia"/>
          <w:lang w:val="en-US"/>
        </w:rPr>
        <w:t>.</w:t>
      </w:r>
      <w:r w:rsidR="006004C3">
        <w:rPr>
          <w:rFonts w:eastAsiaTheme="minorEastAsia"/>
          <w:lang w:val="en-US"/>
        </w:rPr>
        <w:t xml:space="preserve"> The sequence of difference quotients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  <w:lang w:val="en-US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  <w:lang w:val="en-US"/>
              </w:rPr>
              <m:t>-f(</m:t>
            </m:r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  <m:r>
              <w:rPr>
                <w:rFonts w:ascii="Cambria Math" w:hAnsi="Cambria Math"/>
                <w:lang w:val="en-US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i</m:t>
                </m:r>
              </m:sub>
            </m:sSub>
          </m:den>
        </m:f>
      </m:oMath>
      <w:r w:rsidR="00A47A5E">
        <w:rPr>
          <w:rFonts w:eastAsiaTheme="minorEastAsia"/>
          <w:lang w:val="en-US"/>
        </w:rPr>
        <w:t xml:space="preserve"> </w:t>
      </w:r>
      <w:r w:rsidR="00DE38B1">
        <w:rPr>
          <w:rFonts w:eastAsiaTheme="minorEastAsia"/>
          <w:lang w:val="en-US"/>
        </w:rPr>
        <w:t xml:space="preserve">is expected to increasingly </w:t>
      </w:r>
      <w:r w:rsidR="00652740">
        <w:rPr>
          <w:rFonts w:eastAsiaTheme="minorEastAsia"/>
          <w:lang w:val="en-US"/>
        </w:rPr>
        <w:t xml:space="preserve">approximate the value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0</m:t>
                </m:r>
              </m:sub>
            </m:sSub>
          </m:e>
        </m:d>
      </m:oMath>
      <w:r w:rsidR="00652740">
        <w:rPr>
          <w:rFonts w:eastAsiaTheme="minorEastAsia"/>
          <w:lang w:val="en-US"/>
        </w:rPr>
        <w:t xml:space="preserve"> if </w:t>
      </w:r>
      <w:r w:rsidR="00C80BE7">
        <w:rPr>
          <w:rFonts w:eastAsiaTheme="minorEastAsia"/>
          <w:lang w:val="en-US"/>
        </w:rPr>
        <w:t xml:space="preserve">the </w:t>
      </w:r>
      <w:r w:rsidR="007C03EF">
        <w:rPr>
          <w:rFonts w:eastAsiaTheme="minorEastAsia"/>
          <w:lang w:val="en-US"/>
        </w:rPr>
        <w:t xml:space="preserve">absolute values of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7C03EF">
        <w:rPr>
          <w:rFonts w:eastAsiaTheme="minorEastAsia"/>
          <w:lang w:val="en-US"/>
        </w:rPr>
        <w:t xml:space="preserve"> are decreasing from element to element (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&gt;…</m:t>
        </m:r>
      </m:oMath>
      <w:r w:rsidR="007C03EF">
        <w:rPr>
          <w:rFonts w:eastAsiaTheme="minorEastAsia"/>
          <w:lang w:val="en-US"/>
        </w:rPr>
        <w:t>).</w:t>
      </w:r>
      <w:r w:rsidR="002A6630">
        <w:rPr>
          <w:rFonts w:eastAsiaTheme="minorEastAsia"/>
          <w:lang w:val="en-US"/>
        </w:rPr>
        <w:t xml:space="preserve"> We </w:t>
      </w:r>
      <w:r w:rsidR="006A0068">
        <w:rPr>
          <w:rFonts w:eastAsiaTheme="minorEastAsia"/>
          <w:lang w:val="en-US"/>
        </w:rPr>
        <w:t xml:space="preserve">speak of </w:t>
      </w:r>
      <w:r w:rsidR="006A0068" w:rsidRPr="006A0068">
        <w:rPr>
          <w:rFonts w:eastAsiaTheme="minorEastAsia"/>
          <w:b/>
          <w:lang w:val="en-US"/>
        </w:rPr>
        <w:t>numerical</w:t>
      </w:r>
      <w:r w:rsidR="006A0068">
        <w:rPr>
          <w:rFonts w:eastAsiaTheme="minorEastAsia"/>
          <w:lang w:val="en-US"/>
        </w:rPr>
        <w:t xml:space="preserve"> differentiation if the approximation of </w:t>
      </w:r>
      <w:r w:rsidR="006E5E78">
        <w:rPr>
          <w:rFonts w:eastAsiaTheme="minorEastAsia"/>
          <w:lang w:val="en-US"/>
        </w:rPr>
        <w:t>the derivative bases on such sequence</w:t>
      </w:r>
      <w:r w:rsidR="0065071E">
        <w:rPr>
          <w:rFonts w:eastAsiaTheme="minorEastAsia"/>
          <w:lang w:val="en-US"/>
        </w:rPr>
        <w:t>s</w:t>
      </w:r>
      <w:r w:rsidR="00CC0282">
        <w:rPr>
          <w:rFonts w:eastAsiaTheme="minorEastAsia"/>
          <w:lang w:val="en-US"/>
        </w:rPr>
        <w:t>. We</w:t>
      </w:r>
      <w:r w:rsidR="00A70CCF">
        <w:rPr>
          <w:rFonts w:eastAsiaTheme="minorEastAsia"/>
          <w:lang w:val="en-US"/>
        </w:rPr>
        <w:t xml:space="preserve"> emphasize </w:t>
      </w:r>
      <w:r w:rsidR="00CC0282">
        <w:rPr>
          <w:rFonts w:eastAsiaTheme="minorEastAsia"/>
          <w:lang w:val="en-US"/>
        </w:rPr>
        <w:t xml:space="preserve">that </w:t>
      </w:r>
      <w:r w:rsidR="00D401CF">
        <w:rPr>
          <w:rFonts w:eastAsiaTheme="minorEastAsia"/>
          <w:lang w:val="en-US"/>
        </w:rPr>
        <w:t xml:space="preserve">our </w:t>
      </w:r>
      <w:r w:rsidR="00CC0282">
        <w:rPr>
          <w:rFonts w:eastAsiaTheme="minorEastAsia"/>
          <w:lang w:val="en-US"/>
        </w:rPr>
        <w:t>alternative form of differentiation</w:t>
      </w:r>
      <w:r w:rsidR="008F5E0A">
        <w:rPr>
          <w:rFonts w:eastAsiaTheme="minorEastAsia"/>
          <w:lang w:val="en-US"/>
        </w:rPr>
        <w:t>,</w:t>
      </w:r>
      <w:r w:rsidR="00D401CF">
        <w:rPr>
          <w:rFonts w:eastAsiaTheme="minorEastAsia"/>
          <w:lang w:val="en-US"/>
        </w:rPr>
        <w:t xml:space="preserve"> i.e.</w:t>
      </w:r>
      <w:r w:rsidR="008F5E0A">
        <w:rPr>
          <w:rFonts w:eastAsiaTheme="minorEastAsia"/>
          <w:lang w:val="en-US"/>
        </w:rPr>
        <w:t xml:space="preserve"> automatic differentiation, </w:t>
      </w:r>
      <w:r w:rsidR="00610728">
        <w:rPr>
          <w:rFonts w:eastAsiaTheme="minorEastAsia"/>
          <w:lang w:val="en-US"/>
        </w:rPr>
        <w:t xml:space="preserve">also involves </w:t>
      </w:r>
      <w:r w:rsidR="00246F37">
        <w:rPr>
          <w:rFonts w:eastAsiaTheme="minorEastAsia"/>
          <w:lang w:val="en-US"/>
        </w:rPr>
        <w:t xml:space="preserve">numeric </w:t>
      </w:r>
      <w:r w:rsidR="003D5189">
        <w:rPr>
          <w:rFonts w:eastAsiaTheme="minorEastAsia"/>
          <w:lang w:val="en-US"/>
        </w:rPr>
        <w:t>methods</w:t>
      </w:r>
      <w:r w:rsidR="008F5E0A">
        <w:rPr>
          <w:rFonts w:eastAsiaTheme="minorEastAsia"/>
          <w:lang w:val="en-US"/>
        </w:rPr>
        <w:t>.</w:t>
      </w:r>
    </w:p>
    <w:p w14:paraId="2202940C" w14:textId="1E5FB7BD" w:rsidR="0068658D" w:rsidRDefault="007674A4" w:rsidP="0068658D">
      <w:pPr>
        <w:rPr>
          <w:lang w:val="en-US"/>
        </w:rPr>
      </w:pPr>
      <w:r w:rsidRPr="00FD7884">
        <w:rPr>
          <w:b/>
          <w:lang w:val="en-US"/>
        </w:rPr>
        <w:t xml:space="preserve">The </w:t>
      </w:r>
      <w:r w:rsidR="00666099">
        <w:rPr>
          <w:b/>
          <w:lang w:val="en-US"/>
        </w:rPr>
        <w:t xml:space="preserve">numerical </w:t>
      </w:r>
      <w:r w:rsidRPr="00FD7884">
        <w:rPr>
          <w:b/>
          <w:lang w:val="en-US"/>
        </w:rPr>
        <w:t xml:space="preserve">differentiation </w:t>
      </w:r>
      <w:r w:rsidR="00FD7884" w:rsidRPr="00FD7884">
        <w:rPr>
          <w:b/>
          <w:lang w:val="en-US"/>
        </w:rPr>
        <w:t>algorithms of Hughes:</w:t>
      </w:r>
      <w:r w:rsidR="00FD7884">
        <w:rPr>
          <w:lang w:val="en-US"/>
        </w:rPr>
        <w:t xml:space="preserve"> </w:t>
      </w:r>
      <w:r w:rsidR="0068658D">
        <w:rPr>
          <w:lang w:val="en-US"/>
        </w:rPr>
        <w:t>T</w:t>
      </w:r>
      <w:r w:rsidR="00BF3413">
        <w:rPr>
          <w:lang w:val="en-US"/>
        </w:rPr>
        <w:t xml:space="preserve">ranslations of the algorithms for numerical differentiation </w:t>
      </w:r>
      <w:r w:rsidR="007D0DB4">
        <w:rPr>
          <w:lang w:val="en-US"/>
        </w:rPr>
        <w:t>from Hughes are</w:t>
      </w:r>
      <w:r w:rsidR="007409C1">
        <w:rPr>
          <w:lang w:val="en-US"/>
        </w:rPr>
        <w:t xml:space="preserve"> given</w:t>
      </w:r>
      <w:r w:rsidR="00C977BD">
        <w:rPr>
          <w:lang w:val="en-US"/>
        </w:rPr>
        <w:t xml:space="preserve"> in the files </w:t>
      </w:r>
      <w:r w:rsidR="00C977BD" w:rsidRPr="001E6F45">
        <w:rPr>
          <w:b/>
          <w:lang w:val="en-US"/>
        </w:rPr>
        <w:t>DiffHughes.fr</w:t>
      </w:r>
      <w:r w:rsidR="00C977BD">
        <w:rPr>
          <w:lang w:val="en-US"/>
        </w:rPr>
        <w:t xml:space="preserve"> </w:t>
      </w:r>
      <w:r w:rsidR="00A76A2C">
        <w:rPr>
          <w:lang w:val="en-US"/>
        </w:rPr>
        <w:t xml:space="preserve">(Frege) </w:t>
      </w:r>
      <w:r w:rsidR="00C977BD">
        <w:rPr>
          <w:lang w:val="en-US"/>
        </w:rPr>
        <w:t xml:space="preserve">and </w:t>
      </w:r>
      <w:r w:rsidR="00C977BD" w:rsidRPr="001E6F45">
        <w:rPr>
          <w:b/>
          <w:lang w:val="en-US"/>
        </w:rPr>
        <w:t>DiffHughes.</w:t>
      </w:r>
      <w:r w:rsidR="005074E7" w:rsidRPr="001E6F45">
        <w:rPr>
          <w:b/>
          <w:lang w:val="en-US"/>
        </w:rPr>
        <w:t>hs</w:t>
      </w:r>
      <w:r w:rsidR="00A76A2C">
        <w:rPr>
          <w:b/>
          <w:lang w:val="en-US"/>
        </w:rPr>
        <w:t xml:space="preserve"> </w:t>
      </w:r>
      <w:r w:rsidR="00A76A2C" w:rsidRPr="00A76A2C">
        <w:rPr>
          <w:lang w:val="en-US"/>
        </w:rPr>
        <w:t>(Haskell)</w:t>
      </w:r>
      <w:r w:rsidR="005074E7">
        <w:rPr>
          <w:lang w:val="en-US"/>
        </w:rPr>
        <w:t xml:space="preserve">. </w:t>
      </w:r>
      <w:r w:rsidR="00B667D3">
        <w:rPr>
          <w:lang w:val="en-US"/>
        </w:rPr>
        <w:t xml:space="preserve">We </w:t>
      </w:r>
      <w:r w:rsidR="00B46068">
        <w:rPr>
          <w:lang w:val="en-US"/>
        </w:rPr>
        <w:t>consider Frege as the focal language</w:t>
      </w:r>
      <w:r w:rsidR="003B412E">
        <w:rPr>
          <w:lang w:val="en-US"/>
        </w:rPr>
        <w:t xml:space="preserve"> of our study</w:t>
      </w:r>
      <w:r w:rsidR="00D04EDA">
        <w:rPr>
          <w:lang w:val="en-US"/>
        </w:rPr>
        <w:t xml:space="preserve">. </w:t>
      </w:r>
      <w:r w:rsidR="005074E7">
        <w:rPr>
          <w:lang w:val="en-US"/>
        </w:rPr>
        <w:t>The</w:t>
      </w:r>
      <w:r w:rsidR="000504F2">
        <w:rPr>
          <w:lang w:val="en-US"/>
        </w:rPr>
        <w:t xml:space="preserve"> </w:t>
      </w:r>
      <w:r w:rsidR="00A86813">
        <w:rPr>
          <w:lang w:val="en-US"/>
        </w:rPr>
        <w:t xml:space="preserve">Frege </w:t>
      </w:r>
      <w:r w:rsidR="00FF74C3">
        <w:rPr>
          <w:lang w:val="en-US"/>
        </w:rPr>
        <w:t xml:space="preserve">code </w:t>
      </w:r>
      <w:r w:rsidR="00AC6C94">
        <w:rPr>
          <w:lang w:val="en-US"/>
        </w:rPr>
        <w:t xml:space="preserve">will </w:t>
      </w:r>
      <w:r w:rsidR="00890DAD">
        <w:rPr>
          <w:lang w:val="en-US"/>
        </w:rPr>
        <w:t>a</w:t>
      </w:r>
      <w:r w:rsidR="00AC6C94">
        <w:rPr>
          <w:lang w:val="en-US"/>
        </w:rPr>
        <w:t xml:space="preserve">lways be </w:t>
      </w:r>
      <w:r w:rsidR="006B01E8">
        <w:rPr>
          <w:lang w:val="en-US"/>
        </w:rPr>
        <w:t>more</w:t>
      </w:r>
      <w:r w:rsidR="00AC6C94">
        <w:rPr>
          <w:lang w:val="en-US"/>
        </w:rPr>
        <w:t xml:space="preserve"> elaborately commented</w:t>
      </w:r>
      <w:r w:rsidR="00D261B0">
        <w:rPr>
          <w:lang w:val="en-US"/>
        </w:rPr>
        <w:t xml:space="preserve"> especially with regard to the modus operandi of the program. </w:t>
      </w:r>
      <w:r w:rsidR="00210EF0">
        <w:rPr>
          <w:lang w:val="en-US"/>
        </w:rPr>
        <w:t>Frege is “</w:t>
      </w:r>
      <w:hyperlink r:id="rId12" w:history="1">
        <w:r w:rsidR="00210EF0" w:rsidRPr="00B60845">
          <w:rPr>
            <w:rStyle w:val="Hyperlink"/>
            <w:lang w:val="en-US"/>
          </w:rPr>
          <w:t>Haskell for the JVM</w:t>
        </w:r>
      </w:hyperlink>
      <w:r w:rsidR="00210EF0">
        <w:rPr>
          <w:lang w:val="en-US"/>
        </w:rPr>
        <w:t xml:space="preserve">” </w:t>
      </w:r>
      <w:r w:rsidR="007341A7">
        <w:rPr>
          <w:lang w:val="en-US"/>
        </w:rPr>
        <w:t xml:space="preserve">and the two translations are </w:t>
      </w:r>
      <w:r w:rsidR="00C56499">
        <w:rPr>
          <w:lang w:val="en-US"/>
        </w:rPr>
        <w:t>thus</w:t>
      </w:r>
      <w:r w:rsidR="007341A7">
        <w:rPr>
          <w:lang w:val="en-US"/>
        </w:rPr>
        <w:t xml:space="preserve"> fairly </w:t>
      </w:r>
      <w:r w:rsidR="00AD3DDD">
        <w:rPr>
          <w:lang w:val="en-US"/>
        </w:rPr>
        <w:t xml:space="preserve">congruent. </w:t>
      </w:r>
      <w:r w:rsidR="0037280E">
        <w:rPr>
          <w:lang w:val="en-US"/>
        </w:rPr>
        <w:t xml:space="preserve">For </w:t>
      </w:r>
      <w:r w:rsidR="003A7C02">
        <w:rPr>
          <w:lang w:val="en-US"/>
        </w:rPr>
        <w:t xml:space="preserve">each tested </w:t>
      </w:r>
      <w:r w:rsidR="00255CFA">
        <w:rPr>
          <w:lang w:val="en-US"/>
        </w:rPr>
        <w:t>input</w:t>
      </w:r>
      <w:r w:rsidR="003A7C02">
        <w:rPr>
          <w:lang w:val="en-US"/>
        </w:rPr>
        <w:t xml:space="preserve"> choice</w:t>
      </w:r>
      <w:r w:rsidR="0037280E">
        <w:rPr>
          <w:lang w:val="en-US"/>
        </w:rPr>
        <w:t>, t</w:t>
      </w:r>
      <w:r w:rsidR="00625170">
        <w:rPr>
          <w:lang w:val="en-US"/>
        </w:rPr>
        <w:t xml:space="preserve">he two programs consistently </w:t>
      </w:r>
      <w:r w:rsidR="00D60D19">
        <w:rPr>
          <w:lang w:val="en-US"/>
        </w:rPr>
        <w:t>produce</w:t>
      </w:r>
      <w:r w:rsidR="007C3E94">
        <w:rPr>
          <w:lang w:val="en-US"/>
        </w:rPr>
        <w:t>d</w:t>
      </w:r>
      <w:r w:rsidR="00625170">
        <w:rPr>
          <w:lang w:val="en-US"/>
        </w:rPr>
        <w:t xml:space="preserve"> the </w:t>
      </w:r>
      <w:r w:rsidR="00AB6164">
        <w:rPr>
          <w:lang w:val="en-US"/>
        </w:rPr>
        <w:t>same output</w:t>
      </w:r>
      <w:r w:rsidR="0090245A">
        <w:rPr>
          <w:lang w:val="en-US"/>
        </w:rPr>
        <w:t xml:space="preserve"> </w:t>
      </w:r>
      <w:r w:rsidR="00625170">
        <w:rPr>
          <w:lang w:val="en-US"/>
        </w:rPr>
        <w:t>(data not shown)</w:t>
      </w:r>
      <w:r w:rsidR="00D60D19">
        <w:rPr>
          <w:lang w:val="en-US"/>
        </w:rPr>
        <w:t>.</w:t>
      </w:r>
      <w:r w:rsidR="00F62BB4">
        <w:rPr>
          <w:lang w:val="en-US"/>
        </w:rPr>
        <w:t xml:space="preserve"> The two programs </w:t>
      </w:r>
      <w:r w:rsidR="007D2312">
        <w:rPr>
          <w:lang w:val="en-US"/>
        </w:rPr>
        <w:t xml:space="preserve">can produce </w:t>
      </w:r>
      <w:r w:rsidR="00E95551">
        <w:rPr>
          <w:lang w:val="en-US"/>
        </w:rPr>
        <w:t>approximations of the derivatives</w:t>
      </w:r>
      <w:r w:rsidR="005E4B41">
        <w:rPr>
          <w:lang w:val="en-US"/>
        </w:rPr>
        <w:t xml:space="preserve">. For example for the function </w:t>
      </w:r>
      <m:oMath>
        <m:r>
          <w:rPr>
            <w:rFonts w:ascii="Cambria Math" w:hAnsi="Cambria Math"/>
            <w:lang w:val="en-US"/>
          </w:rPr>
          <m:t>f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x</m:t>
            </m:r>
          </m:e>
        </m:d>
        <m:r>
          <w:rPr>
            <w:rFonts w:ascii="Cambria Math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hAnsi="Cambria Math"/>
                <w:lang w:val="en-US"/>
              </w:rPr>
              <m:t>x</m:t>
            </m:r>
          </m:e>
        </m:rad>
      </m:oMath>
      <w:r w:rsidR="001D44AD">
        <w:rPr>
          <w:rFonts w:eastAsiaTheme="minorEastAsia"/>
          <w:lang w:val="en-US"/>
        </w:rPr>
        <w:t xml:space="preserve"> at </w:t>
      </w:r>
      <m:oMath>
        <m:r>
          <w:rPr>
            <w:rFonts w:ascii="Cambria Math" w:eastAsiaTheme="minorEastAsia" w:hAnsi="Cambria Math"/>
            <w:lang w:val="en-US"/>
          </w:rPr>
          <m:t>x=1</m:t>
        </m:r>
      </m:oMath>
      <w:r w:rsidR="00D83A02">
        <w:rPr>
          <w:rFonts w:eastAsiaTheme="minorEastAsia"/>
          <w:lang w:val="en-US"/>
        </w:rPr>
        <w:t xml:space="preserve">, we attain </w:t>
      </w:r>
      <w:r w:rsidR="00E95551">
        <w:rPr>
          <w:lang w:val="en-US"/>
        </w:rPr>
        <w:t xml:space="preserve">with the </w:t>
      </w:r>
      <w:r w:rsidR="002D27B4">
        <w:rPr>
          <w:lang w:val="en-US"/>
        </w:rPr>
        <w:t>instruction</w:t>
      </w:r>
    </w:p>
    <w:p w14:paraId="4270CC28" w14:textId="15CDE1DA" w:rsidR="002D27B4" w:rsidRDefault="002D27B4" w:rsidP="0068658D">
      <w:pPr>
        <w:rPr>
          <w:lang w:val="en-US"/>
        </w:rPr>
      </w:pPr>
      <w:r>
        <w:rPr>
          <w:lang w:val="en-US"/>
        </w:rPr>
        <w:t xml:space="preserve">&gt; </w:t>
      </w:r>
      <w:r w:rsidR="00DB75A7" w:rsidRPr="0016093F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DB75A7" w:rsidRPr="0016093F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DB75A7" w:rsidRPr="0016093F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0.01</w:t>
      </w:r>
      <w:r w:rsidR="00DB75A7" w:rsidRPr="0016093F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DB75A7" w:rsidRPr="001609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="00DB75A7" w:rsidRPr="0016093F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differentiate</w:t>
      </w:r>
      <w:r w:rsidR="00DB75A7" w:rsidRPr="0016093F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DB75A7" w:rsidRPr="0016093F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1</w:t>
      </w:r>
      <w:r w:rsidR="00DB75A7" w:rsidRPr="0016093F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DB75A7" w:rsidRPr="0016093F">
        <w:rPr>
          <w:rFonts w:ascii="Consolas" w:hAnsi="Consolas" w:cs="Consolas"/>
          <w:i/>
          <w:iCs/>
          <w:color w:val="6C71C4"/>
          <w:sz w:val="20"/>
          <w:szCs w:val="20"/>
          <w:shd w:val="clear" w:color="auto" w:fill="E8F2FE"/>
          <w:lang w:val="en-US"/>
        </w:rPr>
        <w:t>sqrt</w:t>
      </w:r>
      <w:r w:rsidR="00DB75A7" w:rsidRPr="0016093F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DB75A7" w:rsidRPr="0016093F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1</w:t>
      </w:r>
      <w:r w:rsidR="00DB75A7" w:rsidRPr="0016093F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</w:t>
      </w:r>
    </w:p>
    <w:p w14:paraId="4941B750" w14:textId="1BAF30D6" w:rsidR="008E1142" w:rsidRDefault="00D83A02" w:rsidP="0068658D">
      <w:pPr>
        <w:rPr>
          <w:rFonts w:eastAsiaTheme="minorEastAsia"/>
          <w:lang w:val="en-US"/>
        </w:rPr>
      </w:pPr>
      <w:r>
        <w:rPr>
          <w:lang w:val="en-US"/>
        </w:rPr>
        <w:t xml:space="preserve">a value that </w:t>
      </w:r>
      <w:r w:rsidR="001D44AD">
        <w:rPr>
          <w:lang w:val="en-US"/>
        </w:rPr>
        <w:t xml:space="preserve">deviates by less than 0.01 from the true value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=0.5</m:t>
        </m:r>
      </m:oMath>
      <w:r w:rsidR="00A13BA1">
        <w:rPr>
          <w:rFonts w:eastAsiaTheme="minorEastAsia"/>
          <w:lang w:val="en-US"/>
        </w:rPr>
        <w:t xml:space="preserve"> (</w:t>
      </w:r>
      <w:r w:rsidR="00AA5200">
        <w:rPr>
          <w:rFonts w:eastAsiaTheme="minorEastAsia"/>
          <w:lang w:val="en-US"/>
        </w:rPr>
        <w:t>A</w:t>
      </w:r>
      <w:r w:rsidR="0043095A">
        <w:rPr>
          <w:rFonts w:eastAsiaTheme="minorEastAsia"/>
          <w:lang w:val="en-US"/>
        </w:rPr>
        <w:t xml:space="preserve">s the </w:t>
      </w:r>
      <w:r w:rsidR="008B2419">
        <w:rPr>
          <w:rFonts w:eastAsiaTheme="minorEastAsia"/>
          <w:lang w:val="en-US"/>
        </w:rPr>
        <w:t xml:space="preserve">algorithms are translated from </w:t>
      </w:r>
      <w:r w:rsidR="005B786D">
        <w:rPr>
          <w:rFonts w:eastAsiaTheme="minorEastAsia"/>
          <w:lang w:val="en-US"/>
        </w:rPr>
        <w:t>Hughes (1990), we</w:t>
      </w:r>
      <w:r w:rsidR="00BA0A6D">
        <w:rPr>
          <w:rFonts w:eastAsiaTheme="minorEastAsia"/>
          <w:lang w:val="en-US"/>
        </w:rPr>
        <w:t xml:space="preserve"> refer to this paper for a detailed explanation of </w:t>
      </w:r>
      <w:r w:rsidR="005C2B4B">
        <w:rPr>
          <w:rFonts w:eastAsiaTheme="minorEastAsia"/>
          <w:lang w:val="en-US"/>
        </w:rPr>
        <w:t xml:space="preserve">the </w:t>
      </w:r>
      <w:r w:rsidR="00BA0A6D">
        <w:rPr>
          <w:rFonts w:eastAsiaTheme="minorEastAsia"/>
          <w:lang w:val="en-US"/>
        </w:rPr>
        <w:t>instructio</w:t>
      </w:r>
      <w:r w:rsidR="005C2B4B">
        <w:rPr>
          <w:rFonts w:eastAsiaTheme="minorEastAsia"/>
          <w:lang w:val="en-US"/>
        </w:rPr>
        <w:t>ns used in our paper</w:t>
      </w:r>
      <w:r w:rsidR="00AA5200">
        <w:rPr>
          <w:rFonts w:eastAsiaTheme="minorEastAsia"/>
          <w:lang w:val="en-US"/>
        </w:rPr>
        <w:t xml:space="preserve">. </w:t>
      </w:r>
      <w:r w:rsidR="009C156C">
        <w:rPr>
          <w:rFonts w:eastAsiaTheme="minorEastAsia"/>
          <w:lang w:val="en-US"/>
        </w:rPr>
        <w:t>A description of Hughes’ algorithm in mathematical terminology is given in Box.docs)</w:t>
      </w:r>
      <w:r w:rsidR="001D44AD">
        <w:rPr>
          <w:rFonts w:eastAsiaTheme="minorEastAsia"/>
          <w:lang w:val="en-US"/>
        </w:rPr>
        <w:t xml:space="preserve">. </w:t>
      </w:r>
      <w:r w:rsidR="00C13D82">
        <w:rPr>
          <w:rFonts w:eastAsiaTheme="minorEastAsia"/>
          <w:lang w:val="en-US"/>
        </w:rPr>
        <w:t xml:space="preserve">However, we stress that </w:t>
      </w:r>
      <w:r w:rsidR="00D1599A">
        <w:rPr>
          <w:rFonts w:eastAsiaTheme="minorEastAsia"/>
          <w:lang w:val="en-US"/>
        </w:rPr>
        <w:t>a satisfactory out</w:t>
      </w:r>
      <w:r w:rsidR="0080419B">
        <w:rPr>
          <w:rFonts w:eastAsiaTheme="minorEastAsia"/>
          <w:lang w:val="en-US"/>
        </w:rPr>
        <w:t xml:space="preserve">come is not guaranteed. </w:t>
      </w:r>
      <w:r w:rsidR="00137063">
        <w:rPr>
          <w:rFonts w:eastAsiaTheme="minorEastAsia"/>
          <w:lang w:val="en-US"/>
        </w:rPr>
        <w:t>Using th</w:t>
      </w:r>
      <w:r w:rsidR="008911D3">
        <w:rPr>
          <w:rFonts w:eastAsiaTheme="minorEastAsia"/>
          <w:lang w:val="en-US"/>
        </w:rPr>
        <w:t xml:space="preserve">e stream of difference quotients generated by </w:t>
      </w:r>
      <w:r w:rsidR="007159D4" w:rsidRPr="0016093F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differentiate</w:t>
      </w:r>
      <w:r w:rsidR="007159D4" w:rsidRPr="0016093F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7159D4" w:rsidRPr="0016093F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1</w:t>
      </w:r>
      <w:r w:rsidR="007159D4" w:rsidRPr="0016093F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7159D4" w:rsidRPr="0016093F">
        <w:rPr>
          <w:rFonts w:ascii="Consolas" w:hAnsi="Consolas" w:cs="Consolas"/>
          <w:i/>
          <w:iCs/>
          <w:color w:val="6C71C4"/>
          <w:sz w:val="20"/>
          <w:szCs w:val="20"/>
          <w:shd w:val="clear" w:color="auto" w:fill="E8F2FE"/>
          <w:lang w:val="en-US"/>
        </w:rPr>
        <w:t>sqrt</w:t>
      </w:r>
      <w:r w:rsidR="007159D4" w:rsidRPr="0016093F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7159D4" w:rsidRPr="0016093F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1</w:t>
      </w:r>
      <w:r w:rsidR="00E13CAB">
        <w:rPr>
          <w:rFonts w:eastAsiaTheme="minorEastAsia"/>
          <w:lang w:val="en-US"/>
        </w:rPr>
        <w:t>,</w:t>
      </w:r>
      <w:r w:rsidR="007159D4">
        <w:rPr>
          <w:rFonts w:eastAsiaTheme="minorEastAsia"/>
          <w:lang w:val="en-US"/>
        </w:rPr>
        <w:t xml:space="preserve"> </w:t>
      </w:r>
      <w:r w:rsidR="00912CBC">
        <w:rPr>
          <w:rFonts w:eastAsiaTheme="minorEastAsia"/>
          <w:lang w:val="en-US"/>
        </w:rPr>
        <w:t xml:space="preserve">we demonstrate a </w:t>
      </w:r>
      <w:r w:rsidR="00D20CDE">
        <w:rPr>
          <w:rFonts w:eastAsiaTheme="minorEastAsia"/>
          <w:lang w:val="en-US"/>
        </w:rPr>
        <w:t xml:space="preserve">problematic case: </w:t>
      </w:r>
    </w:p>
    <w:p w14:paraId="3881144A" w14:textId="16DF231C" w:rsidR="00DB75A7" w:rsidRDefault="008E1142" w:rsidP="0068658D">
      <w:pPr>
        <w:rPr>
          <w:lang w:val="en-US"/>
        </w:rPr>
      </w:pPr>
      <w:r w:rsidRPr="008E1142">
        <w:rPr>
          <w:rFonts w:eastAsiaTheme="minorEastAsia"/>
          <w:noProof/>
          <w:lang w:val="en-US"/>
        </w:rPr>
        <w:drawing>
          <wp:inline distT="0" distB="0" distL="0" distR="0" wp14:anchorId="0952AAAA" wp14:editId="490A4E39">
            <wp:extent cx="5760720" cy="106934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9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3CAB">
        <w:rPr>
          <w:rFonts w:eastAsiaTheme="minorEastAsia"/>
          <w:lang w:val="en-US"/>
        </w:rPr>
        <w:t xml:space="preserve"> </w:t>
      </w:r>
    </w:p>
    <w:p w14:paraId="0683EDD3" w14:textId="2FAF6D71" w:rsidR="00D65FAC" w:rsidRDefault="00A76948" w:rsidP="0068658D">
      <w:pPr>
        <w:rPr>
          <w:rFonts w:eastAsiaTheme="minorEastAsia"/>
          <w:lang w:val="en-US"/>
        </w:rPr>
      </w:pPr>
      <w:r>
        <w:rPr>
          <w:lang w:val="en-US"/>
        </w:rPr>
        <w:t xml:space="preserve">The first output shows that </w:t>
      </w:r>
      <w:r w:rsidR="00D95CE2">
        <w:rPr>
          <w:lang w:val="en-US"/>
        </w:rPr>
        <w:t xml:space="preserve">the sequence of difference quotients </w:t>
      </w:r>
      <w:r w:rsidR="00F870C0">
        <w:rPr>
          <w:lang w:val="en-US"/>
        </w:rPr>
        <w:t xml:space="preserve">initially </w:t>
      </w:r>
      <w:r w:rsidR="00D95CE2">
        <w:rPr>
          <w:lang w:val="en-US"/>
        </w:rPr>
        <w:t xml:space="preserve">converges and </w:t>
      </w:r>
      <w:r w:rsidR="00F870C0">
        <w:rPr>
          <w:lang w:val="en-US"/>
        </w:rPr>
        <w:t>e</w:t>
      </w:r>
      <w:r w:rsidR="00E23D0E">
        <w:rPr>
          <w:lang w:val="en-US"/>
        </w:rPr>
        <w:t>ven</w:t>
      </w:r>
      <w:r w:rsidR="00320B57">
        <w:rPr>
          <w:lang w:val="en-US"/>
        </w:rPr>
        <w:t>tually</w:t>
      </w:r>
      <w:r w:rsidR="00E23D0E">
        <w:rPr>
          <w:lang w:val="en-US"/>
        </w:rPr>
        <w:t xml:space="preserve"> attain</w:t>
      </w:r>
      <w:r w:rsidR="00315C80">
        <w:rPr>
          <w:lang w:val="en-US"/>
        </w:rPr>
        <w:t>s</w:t>
      </w:r>
      <w:r w:rsidR="00E23D0E">
        <w:rPr>
          <w:lang w:val="en-US"/>
        </w:rPr>
        <w:t xml:space="preserve"> the limit value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=0.5</m:t>
        </m:r>
      </m:oMath>
      <w:r w:rsidR="00A52F3A">
        <w:rPr>
          <w:rFonts w:eastAsiaTheme="minorEastAsia"/>
          <w:lang w:val="en-US"/>
        </w:rPr>
        <w:t xml:space="preserve">. </w:t>
      </w:r>
      <w:r w:rsidR="0094085A">
        <w:rPr>
          <w:rFonts w:eastAsiaTheme="minorEastAsia"/>
          <w:lang w:val="en-US"/>
        </w:rPr>
        <w:t xml:space="preserve">However, the final </w:t>
      </w:r>
      <w:r w:rsidR="001F0CFD">
        <w:rPr>
          <w:rFonts w:eastAsiaTheme="minorEastAsia"/>
          <w:lang w:val="en-US"/>
        </w:rPr>
        <w:t xml:space="preserve">values of this sequence </w:t>
      </w:r>
      <w:r w:rsidR="00C47837">
        <w:rPr>
          <w:rFonts w:eastAsiaTheme="minorEastAsia"/>
          <w:lang w:val="en-US"/>
        </w:rPr>
        <w:t xml:space="preserve">deviate from this value. </w:t>
      </w:r>
      <w:r w:rsidR="00AE5AC1">
        <w:rPr>
          <w:rFonts w:eastAsiaTheme="minorEastAsia"/>
          <w:lang w:val="en-US"/>
        </w:rPr>
        <w:t xml:space="preserve">This </w:t>
      </w:r>
      <w:r w:rsidR="006D2D69">
        <w:rPr>
          <w:rFonts w:eastAsiaTheme="minorEastAsia"/>
          <w:lang w:val="en-US"/>
        </w:rPr>
        <w:t xml:space="preserve">deviation can </w:t>
      </w:r>
      <w:r w:rsidR="0054249D">
        <w:rPr>
          <w:rFonts w:eastAsiaTheme="minorEastAsia"/>
          <w:lang w:val="en-US"/>
        </w:rPr>
        <w:t>be explained</w:t>
      </w:r>
      <w:r w:rsidR="005D1AFD">
        <w:rPr>
          <w:rFonts w:eastAsiaTheme="minorEastAsia"/>
          <w:lang w:val="en-US"/>
        </w:rPr>
        <w:t xml:space="preserve"> by floating point arithmetics</w:t>
      </w:r>
      <w:r w:rsidR="00CB4EF7">
        <w:rPr>
          <w:rFonts w:eastAsiaTheme="minorEastAsia"/>
          <w:lang w:val="en-US"/>
        </w:rPr>
        <w:t xml:space="preserve">: </w:t>
      </w:r>
      <w:r w:rsidR="001770E3">
        <w:rPr>
          <w:rFonts w:eastAsiaTheme="minorEastAsia"/>
          <w:lang w:val="en-US"/>
        </w:rPr>
        <w:t xml:space="preserve">for sufficiently small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830077">
        <w:rPr>
          <w:rFonts w:eastAsiaTheme="minorEastAsia"/>
          <w:lang w:val="en-US"/>
        </w:rPr>
        <w:t xml:space="preserve">-values, </w:t>
      </w:r>
      <w:r w:rsidR="005D1AFD">
        <w:rPr>
          <w:rFonts w:eastAsiaTheme="minorEastAsia"/>
          <w:lang w:val="en-US"/>
        </w:rPr>
        <w:t xml:space="preserve">the </w:t>
      </w:r>
      <w:r w:rsidR="00C17C01">
        <w:rPr>
          <w:rFonts w:eastAsiaTheme="minorEastAsia"/>
          <w:lang w:val="en-US"/>
        </w:rPr>
        <w:t xml:space="preserve">numeric square root function </w:t>
      </w:r>
      <w:r w:rsidR="0014033A">
        <w:rPr>
          <w:rFonts w:eastAsiaTheme="minorEastAsia"/>
          <w:lang w:val="en-US"/>
        </w:rPr>
        <w:t>(wrongfully) cal</w:t>
      </w:r>
      <w:r w:rsidR="001C1E4B">
        <w:rPr>
          <w:rFonts w:eastAsiaTheme="minorEastAsia"/>
          <w:lang w:val="en-US"/>
        </w:rPr>
        <w:t>c</w:t>
      </w:r>
      <w:r w:rsidR="0014033A">
        <w:rPr>
          <w:rFonts w:eastAsiaTheme="minorEastAsia"/>
          <w:lang w:val="en-US"/>
        </w:rPr>
        <w:t>ul</w:t>
      </w:r>
      <w:r w:rsidR="001C1E4B">
        <w:rPr>
          <w:rFonts w:eastAsiaTheme="minorEastAsia"/>
          <w:lang w:val="en-US"/>
        </w:rPr>
        <w:t xml:space="preserve">ates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1+</m:t>
            </m:r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</m:ra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rad>
        <m:r>
          <w:rPr>
            <w:rFonts w:ascii="Cambria Math" w:eastAsiaTheme="minorEastAsia" w:hAnsi="Cambria Math"/>
            <w:lang w:val="en-US"/>
          </w:rPr>
          <m:t>=1</m:t>
        </m:r>
      </m:oMath>
      <w:r w:rsidR="0014033A">
        <w:rPr>
          <w:rFonts w:eastAsiaTheme="minorEastAsia"/>
          <w:lang w:val="en-US"/>
        </w:rPr>
        <w:t xml:space="preserve"> (</w:t>
      </w:r>
      <w:r w:rsidR="002F577D">
        <w:rPr>
          <w:rFonts w:eastAsiaTheme="minorEastAsia"/>
          <w:lang w:val="en-US"/>
        </w:rPr>
        <w:t xml:space="preserve">compare the final two outputs in the REPL </w:t>
      </w:r>
      <w:r w:rsidR="001C1E4B">
        <w:rPr>
          <w:rFonts w:eastAsiaTheme="minorEastAsia"/>
          <w:lang w:val="en-US"/>
        </w:rPr>
        <w:t>depiction above)</w:t>
      </w:r>
      <w:r w:rsidR="00142023">
        <w:rPr>
          <w:rFonts w:eastAsiaTheme="minorEastAsia"/>
          <w:lang w:val="en-US"/>
        </w:rPr>
        <w:t xml:space="preserve">. </w:t>
      </w:r>
      <w:r w:rsidR="00DC4D09">
        <w:rPr>
          <w:rFonts w:eastAsiaTheme="minorEastAsia"/>
          <w:lang w:val="en-US"/>
        </w:rPr>
        <w:t xml:space="preserve">The calculation of the difference quotient, i.e. </w:t>
      </w:r>
      <w:r w:rsidR="00106DF6" w:rsidRPr="002E01B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(f</w:t>
      </w:r>
      <w:r w:rsidR="00106DF6" w:rsidRPr="002E01BB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106DF6" w:rsidRPr="002E01B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(x</w:t>
      </w:r>
      <w:r w:rsidR="00106DF6" w:rsidRPr="002E01BB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106DF6" w:rsidRPr="002E01BB">
        <w:rPr>
          <w:rFonts w:ascii="Consolas" w:hAnsi="Consolas" w:cs="Consolas"/>
          <w:color w:val="6C71C4"/>
          <w:sz w:val="20"/>
          <w:szCs w:val="20"/>
          <w:shd w:val="clear" w:color="auto" w:fill="E8F2FE"/>
          <w:lang w:val="en-US"/>
        </w:rPr>
        <w:t>+</w:t>
      </w:r>
      <w:r w:rsidR="00106DF6" w:rsidRPr="002E01BB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106DF6" w:rsidRPr="002E01B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h)</w:t>
      </w:r>
      <w:r w:rsidR="00106DF6" w:rsidRPr="002E01BB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106DF6" w:rsidRPr="002E01BB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-</w:t>
      </w:r>
      <w:r w:rsidR="00106DF6" w:rsidRPr="002E01BB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106DF6" w:rsidRPr="002E01B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</w:t>
      </w:r>
      <w:r w:rsidR="00106DF6" w:rsidRPr="002E01BB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106DF6" w:rsidRPr="002E01B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x)</w:t>
      </w:r>
      <w:r w:rsidR="00106DF6" w:rsidRPr="002E01BB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106DF6" w:rsidRPr="002E01BB">
        <w:rPr>
          <w:rFonts w:ascii="Consolas" w:hAnsi="Consolas" w:cs="Consolas"/>
          <w:color w:val="6C71C4"/>
          <w:sz w:val="20"/>
          <w:szCs w:val="20"/>
          <w:shd w:val="clear" w:color="auto" w:fill="E8F2FE"/>
          <w:lang w:val="en-US"/>
        </w:rPr>
        <w:t>/</w:t>
      </w:r>
      <w:r w:rsidR="00106DF6" w:rsidRPr="002E01BB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106DF6" w:rsidRPr="002E01B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h</w:t>
      </w:r>
      <w:r w:rsidR="00106DF6">
        <w:rPr>
          <w:rFonts w:eastAsiaTheme="minorEastAsia"/>
          <w:lang w:val="en-US"/>
        </w:rPr>
        <w:t>,</w:t>
      </w:r>
      <w:r w:rsidR="002E01BB">
        <w:rPr>
          <w:rFonts w:eastAsiaTheme="minorEastAsia"/>
          <w:lang w:val="en-US"/>
        </w:rPr>
        <w:t xml:space="preserve"> is then </w:t>
      </w:r>
      <w:r w:rsidR="00D21555">
        <w:rPr>
          <w:rFonts w:eastAsiaTheme="minorEastAsia"/>
          <w:lang w:val="en-US"/>
        </w:rPr>
        <w:t xml:space="preserve">wrong beyond the </w:t>
      </w:r>
      <w:r w:rsidR="00DC0CB1">
        <w:rPr>
          <w:rFonts w:eastAsiaTheme="minorEastAsia"/>
          <w:lang w:val="en-US"/>
        </w:rPr>
        <w:t xml:space="preserve">measure attributed to floating point rounding errors. </w:t>
      </w:r>
    </w:p>
    <w:p w14:paraId="7B7CDA64" w14:textId="34D68E3C" w:rsidR="00910294" w:rsidRDefault="00D65FAC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its further continuation, t</w:t>
      </w:r>
      <w:r w:rsidR="002817F2">
        <w:rPr>
          <w:rFonts w:eastAsiaTheme="minorEastAsia"/>
          <w:lang w:val="en-US"/>
        </w:rPr>
        <w:t xml:space="preserve">he discussed </w:t>
      </w:r>
      <w:r w:rsidR="00732073">
        <w:rPr>
          <w:rFonts w:eastAsiaTheme="minorEastAsia"/>
          <w:lang w:val="en-US"/>
        </w:rPr>
        <w:t xml:space="preserve">sequence of difference quotients </w:t>
      </w:r>
      <w:r w:rsidR="001F06D1">
        <w:rPr>
          <w:rFonts w:eastAsiaTheme="minorEastAsia"/>
          <w:lang w:val="en-US"/>
        </w:rPr>
        <w:t xml:space="preserve">will eventually switch from 0.0 to NaN </w:t>
      </w:r>
      <w:r w:rsidR="005A0C43">
        <w:rPr>
          <w:rFonts w:eastAsiaTheme="minorEastAsia"/>
          <w:lang w:val="en-US"/>
        </w:rPr>
        <w:t xml:space="preserve">(because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5A0C43">
        <w:rPr>
          <w:rFonts w:eastAsiaTheme="minorEastAsia"/>
          <w:lang w:val="en-US"/>
        </w:rPr>
        <w:t xml:space="preserve"> will be </w:t>
      </w:r>
      <w:r w:rsidR="00EF72CA">
        <w:rPr>
          <w:rFonts w:eastAsiaTheme="minorEastAsia"/>
          <w:lang w:val="en-US"/>
        </w:rPr>
        <w:t>so s</w:t>
      </w:r>
      <w:r w:rsidR="005A0C43">
        <w:rPr>
          <w:rFonts w:eastAsiaTheme="minorEastAsia"/>
          <w:lang w:val="en-US"/>
        </w:rPr>
        <w:t>mall</w:t>
      </w:r>
      <w:r w:rsidR="00665EAD">
        <w:rPr>
          <w:rFonts w:eastAsiaTheme="minorEastAsia"/>
          <w:lang w:val="en-US"/>
        </w:rPr>
        <w:t xml:space="preserve"> </w:t>
      </w:r>
      <w:r w:rsidR="00EF72CA">
        <w:rPr>
          <w:rFonts w:eastAsiaTheme="minorEastAsia"/>
          <w:lang w:val="en-US"/>
        </w:rPr>
        <w:t>that</w:t>
      </w:r>
      <w:r w:rsidR="00396687">
        <w:rPr>
          <w:rFonts w:eastAsiaTheme="minorEastAsia"/>
          <w:lang w:val="en-US"/>
        </w:rPr>
        <w:t xml:space="preserve"> the floating point </w:t>
      </w:r>
      <w:r w:rsidR="000F758B">
        <w:rPr>
          <w:rFonts w:eastAsiaTheme="minorEastAsia"/>
          <w:lang w:val="en-US"/>
        </w:rPr>
        <w:t xml:space="preserve">arithmetics </w:t>
      </w:r>
      <w:r w:rsidR="00907AE0">
        <w:rPr>
          <w:rFonts w:eastAsiaTheme="minorEastAsia"/>
          <w:lang w:val="en-US"/>
        </w:rPr>
        <w:t>a</w:t>
      </w:r>
      <w:r w:rsidR="00522387">
        <w:rPr>
          <w:rFonts w:eastAsiaTheme="minorEastAsia"/>
          <w:lang w:val="en-US"/>
        </w:rPr>
        <w:t>ttribute</w:t>
      </w:r>
      <w:r w:rsidR="00EF72CA">
        <w:rPr>
          <w:rFonts w:eastAsiaTheme="minorEastAsia"/>
          <w:lang w:val="en-US"/>
        </w:rPr>
        <w:t>s</w:t>
      </w:r>
      <w:r w:rsidR="00907AE0">
        <w:rPr>
          <w:rFonts w:eastAsiaTheme="minorEastAsia"/>
          <w:lang w:val="en-US"/>
        </w:rPr>
        <w:t xml:space="preserve"> it </w:t>
      </w:r>
      <w:r w:rsidR="00396687">
        <w:rPr>
          <w:rFonts w:eastAsiaTheme="minorEastAsia"/>
          <w:lang w:val="en-US"/>
        </w:rPr>
        <w:t>the value</w:t>
      </w:r>
      <w:r w:rsidR="009B1832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h=0.0.</m:t>
        </m:r>
      </m:oMath>
      <w:r w:rsidR="000A68E9">
        <w:rPr>
          <w:rFonts w:eastAsiaTheme="minorEastAsia"/>
          <w:lang w:val="en-US"/>
        </w:rPr>
        <w:t xml:space="preserve"> The </w:t>
      </w:r>
      <w:r w:rsidR="001C314C">
        <w:rPr>
          <w:rFonts w:eastAsiaTheme="minorEastAsia"/>
          <w:lang w:val="en-US"/>
        </w:rPr>
        <w:t>resulting division by zero</w:t>
      </w:r>
      <w:r w:rsidR="00196A13">
        <w:rPr>
          <w:rFonts w:eastAsiaTheme="minorEastAsia"/>
          <w:lang w:val="en-US"/>
        </w:rPr>
        <w:t xml:space="preserve"> </w:t>
      </w:r>
      <w:r w:rsidR="000A68E9">
        <w:rPr>
          <w:rFonts w:eastAsiaTheme="minorEastAsia"/>
          <w:lang w:val="en-US"/>
        </w:rPr>
        <w:t>causes the N</w:t>
      </w:r>
      <w:r w:rsidR="00196A13">
        <w:rPr>
          <w:rFonts w:eastAsiaTheme="minorEastAsia"/>
          <w:lang w:val="en-US"/>
        </w:rPr>
        <w:t>aN</w:t>
      </w:r>
      <w:r w:rsidR="00122C3E">
        <w:rPr>
          <w:rFonts w:eastAsiaTheme="minorEastAsia"/>
          <w:lang w:val="en-US"/>
        </w:rPr>
        <w:t xml:space="preserve"> </w:t>
      </w:r>
      <w:r w:rsidR="00196A13">
        <w:rPr>
          <w:rFonts w:eastAsiaTheme="minorEastAsia"/>
          <w:lang w:val="en-US"/>
        </w:rPr>
        <w:t>out</w:t>
      </w:r>
      <w:r w:rsidR="00802958">
        <w:rPr>
          <w:rFonts w:eastAsiaTheme="minorEastAsia"/>
          <w:lang w:val="en-US"/>
        </w:rPr>
        <w:t>come</w:t>
      </w:r>
      <w:r w:rsidR="00FC547B">
        <w:rPr>
          <w:rFonts w:eastAsiaTheme="minorEastAsia"/>
          <w:lang w:val="en-US"/>
        </w:rPr>
        <w:t xml:space="preserve">). </w:t>
      </w:r>
      <w:r w:rsidR="00857EB4">
        <w:rPr>
          <w:rFonts w:eastAsiaTheme="minorEastAsia"/>
          <w:lang w:val="en-US"/>
        </w:rPr>
        <w:t xml:space="preserve">Due to such NaN outcomes, the </w:t>
      </w:r>
      <w:r w:rsidR="00BC05CA">
        <w:rPr>
          <w:rFonts w:eastAsiaTheme="minorEastAsia"/>
          <w:lang w:val="en-US"/>
        </w:rPr>
        <w:t>instruction</w:t>
      </w:r>
    </w:p>
    <w:p w14:paraId="008399AE" w14:textId="5CE4FE1E" w:rsidR="00BC05CA" w:rsidRPr="00533355" w:rsidRDefault="00BC05CA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&gt;</w:t>
      </w:r>
      <w:r w:rsidR="00CA1BC2">
        <w:rPr>
          <w:rFonts w:eastAsiaTheme="minorEastAsia"/>
          <w:lang w:val="en-US"/>
        </w:rPr>
        <w:t xml:space="preserve"> </w:t>
      </w:r>
      <w:r w:rsidR="00533355">
        <w:rPr>
          <w:rFonts w:eastAsiaTheme="minorEastAsia"/>
          <w:lang w:val="en-US"/>
        </w:rPr>
        <w:t xml:space="preserve"> </w:t>
      </w:r>
      <w:r w:rsidR="00533355" w:rsidRPr="00533355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533355" w:rsidRPr="00533355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533355" w:rsidRPr="00533355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0.0</w:t>
      </w:r>
      <w:r w:rsidR="00533355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0</w:t>
      </w:r>
      <w:r w:rsidR="00533355" w:rsidRPr="00533355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1</w:t>
      </w:r>
      <w:r w:rsidR="00533355" w:rsidRPr="00533355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533355" w:rsidRPr="0053335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="00533355" w:rsidRPr="00533355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super</w:t>
      </w:r>
      <w:r w:rsidR="00533355" w:rsidRPr="00533355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533355" w:rsidRPr="0053335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(</w:t>
      </w:r>
      <w:r w:rsidR="00533355" w:rsidRPr="00533355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differentiate</w:t>
      </w:r>
      <w:r w:rsidR="00533355" w:rsidRPr="00533355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533355" w:rsidRPr="00533355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1</w:t>
      </w:r>
      <w:r w:rsidR="00533355" w:rsidRPr="00533355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533355" w:rsidRPr="00533355">
        <w:rPr>
          <w:rFonts w:ascii="Consolas" w:hAnsi="Consolas" w:cs="Consolas"/>
          <w:i/>
          <w:iCs/>
          <w:color w:val="6C71C4"/>
          <w:sz w:val="20"/>
          <w:szCs w:val="20"/>
          <w:shd w:val="clear" w:color="auto" w:fill="E8F2FE"/>
          <w:lang w:val="en-US"/>
        </w:rPr>
        <w:t>sqrt</w:t>
      </w:r>
      <w:r w:rsidR="00533355" w:rsidRPr="00533355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533355" w:rsidRPr="00533355">
        <w:rPr>
          <w:rFonts w:ascii="Consolas" w:hAnsi="Consolas" w:cs="Consolas"/>
          <w:color w:val="2AA198"/>
          <w:sz w:val="20"/>
          <w:szCs w:val="20"/>
          <w:shd w:val="clear" w:color="auto" w:fill="E8F2FE"/>
          <w:lang w:val="en-US"/>
        </w:rPr>
        <w:t>1</w:t>
      </w:r>
      <w:r w:rsidR="00533355" w:rsidRPr="0053335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))</w:t>
      </w:r>
    </w:p>
    <w:p w14:paraId="090D9122" w14:textId="2B20FA8A" w:rsidR="00994EF7" w:rsidRDefault="000F7231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</w:t>
      </w:r>
      <w:r w:rsidR="00C208E2">
        <w:rPr>
          <w:rFonts w:eastAsiaTheme="minorEastAsia"/>
          <w:lang w:val="en-US"/>
        </w:rPr>
        <w:t>ill</w:t>
      </w:r>
      <w:r>
        <w:rPr>
          <w:rFonts w:eastAsiaTheme="minorEastAsia"/>
          <w:lang w:val="en-US"/>
        </w:rPr>
        <w:t xml:space="preserve"> not abort</w:t>
      </w:r>
      <w:r w:rsidR="00C208E2">
        <w:rPr>
          <w:rFonts w:eastAsiaTheme="minorEastAsia"/>
          <w:lang w:val="en-US"/>
        </w:rPr>
        <w:t>.</w:t>
      </w:r>
      <w:r w:rsidR="00F313C3">
        <w:rPr>
          <w:rFonts w:eastAsiaTheme="minorEastAsia"/>
          <w:lang w:val="en-US"/>
        </w:rPr>
        <w:t xml:space="preserve"> </w:t>
      </w:r>
      <w:r w:rsidR="00C25B97">
        <w:rPr>
          <w:rFonts w:eastAsiaTheme="minorEastAsia"/>
          <w:lang w:val="en-US"/>
        </w:rPr>
        <w:t>We emphasize that t</w:t>
      </w:r>
      <w:r w:rsidR="00F313C3">
        <w:rPr>
          <w:rFonts w:eastAsiaTheme="minorEastAsia"/>
          <w:lang w:val="en-US"/>
        </w:rPr>
        <w:t xml:space="preserve">he function </w:t>
      </w:r>
      <w:r w:rsidR="00F313C3" w:rsidRPr="00533355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super</w:t>
      </w:r>
      <w:r w:rsidR="00F313C3">
        <w:rPr>
          <w:rFonts w:eastAsiaTheme="minorEastAsia"/>
          <w:lang w:val="en-US"/>
        </w:rPr>
        <w:t xml:space="preserve"> </w:t>
      </w:r>
      <w:r w:rsidR="001F43E3">
        <w:rPr>
          <w:rFonts w:eastAsiaTheme="minorEastAsia"/>
          <w:lang w:val="en-US"/>
        </w:rPr>
        <w:t>requires the</w:t>
      </w:r>
      <w:r w:rsidR="005A2B07">
        <w:rPr>
          <w:rFonts w:eastAsiaTheme="minorEastAsia"/>
          <w:lang w:val="en-US"/>
        </w:rPr>
        <w:t xml:space="preserve"> calculati</w:t>
      </w:r>
      <w:r w:rsidR="001F43E3">
        <w:rPr>
          <w:rFonts w:eastAsiaTheme="minorEastAsia"/>
          <w:lang w:val="en-US"/>
        </w:rPr>
        <w:t>on</w:t>
      </w:r>
      <w:r w:rsidR="005A2B07">
        <w:rPr>
          <w:rFonts w:eastAsiaTheme="minorEastAsia"/>
          <w:lang w:val="en-US"/>
        </w:rPr>
        <w:t xml:space="preserve"> of logarithm values which </w:t>
      </w:r>
      <w:r w:rsidR="00C25B97">
        <w:rPr>
          <w:rFonts w:eastAsiaTheme="minorEastAsia"/>
          <w:lang w:val="en-US"/>
        </w:rPr>
        <w:t xml:space="preserve">might be </w:t>
      </w:r>
      <w:r w:rsidR="0049086E">
        <w:rPr>
          <w:rFonts w:eastAsiaTheme="minorEastAsia"/>
          <w:lang w:val="en-US"/>
        </w:rPr>
        <w:t xml:space="preserve">a </w:t>
      </w:r>
      <w:r w:rsidR="00122C3E">
        <w:rPr>
          <w:rFonts w:eastAsiaTheme="minorEastAsia"/>
          <w:lang w:val="en-US"/>
        </w:rPr>
        <w:t>further</w:t>
      </w:r>
      <w:r w:rsidR="00C25B97">
        <w:rPr>
          <w:rFonts w:eastAsiaTheme="minorEastAsia"/>
          <w:lang w:val="en-US"/>
        </w:rPr>
        <w:t xml:space="preserve"> cause for NaN outcomes. </w:t>
      </w:r>
    </w:p>
    <w:p w14:paraId="2DE64E69" w14:textId="171E8E44" w:rsidR="00BC05CA" w:rsidRDefault="0081675A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In th</w:t>
      </w:r>
      <w:r w:rsidR="00994EF7">
        <w:rPr>
          <w:rFonts w:eastAsiaTheme="minorEastAsia"/>
          <w:lang w:val="en-US"/>
        </w:rPr>
        <w:t xml:space="preserve">e two previous </w:t>
      </w:r>
      <w:r w:rsidR="00790E6B">
        <w:rPr>
          <w:rFonts w:eastAsiaTheme="minorEastAsia"/>
          <w:lang w:val="en-US"/>
        </w:rPr>
        <w:t>paragraph</w:t>
      </w:r>
      <w:r w:rsidR="00994EF7">
        <w:rPr>
          <w:rFonts w:eastAsiaTheme="minorEastAsia"/>
          <w:lang w:val="en-US"/>
        </w:rPr>
        <w:t>s</w:t>
      </w:r>
      <w:r>
        <w:rPr>
          <w:rFonts w:eastAsiaTheme="minorEastAsia"/>
          <w:lang w:val="en-US"/>
        </w:rPr>
        <w:t>, we discuss two</w:t>
      </w:r>
      <w:r w:rsidR="0049086E">
        <w:rPr>
          <w:rFonts w:eastAsiaTheme="minorEastAsia"/>
          <w:lang w:val="en-US"/>
        </w:rPr>
        <w:t xml:space="preserve"> forms of failures for </w:t>
      </w:r>
      <w:r>
        <w:rPr>
          <w:rFonts w:eastAsiaTheme="minorEastAsia"/>
          <w:lang w:val="en-US"/>
        </w:rPr>
        <w:t>the numeric cal</w:t>
      </w:r>
      <w:r w:rsidR="004B4F39">
        <w:rPr>
          <w:rFonts w:eastAsiaTheme="minorEastAsia"/>
          <w:lang w:val="en-US"/>
        </w:rPr>
        <w:t>culation of the c</w:t>
      </w:r>
      <w:r w:rsidR="00EB63FA">
        <w:rPr>
          <w:rFonts w:eastAsiaTheme="minorEastAsia"/>
          <w:lang w:val="en-US"/>
        </w:rPr>
        <w:t>onvergence of</w:t>
      </w:r>
      <w:r w:rsidR="001C314C">
        <w:rPr>
          <w:rFonts w:eastAsiaTheme="minorEastAsia"/>
          <w:lang w:val="en-US"/>
        </w:rPr>
        <w:t xml:space="preserve"> </w:t>
      </w:r>
      <w:r w:rsidR="004B4F39">
        <w:rPr>
          <w:rFonts w:eastAsiaTheme="minorEastAsia"/>
          <w:lang w:val="en-US"/>
        </w:rPr>
        <w:t xml:space="preserve">difference quotients towards the limit value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=0.5</m:t>
        </m:r>
      </m:oMath>
      <w:r w:rsidR="004B4F39">
        <w:rPr>
          <w:rFonts w:eastAsiaTheme="minorEastAsia"/>
          <w:lang w:val="en-US"/>
        </w:rPr>
        <w:t xml:space="preserve">. </w:t>
      </w:r>
      <w:r w:rsidR="004A5EA6">
        <w:rPr>
          <w:rFonts w:eastAsiaTheme="minorEastAsia"/>
          <w:lang w:val="en-US"/>
        </w:rPr>
        <w:t xml:space="preserve">We use this discussion to </w:t>
      </w:r>
      <w:r w:rsidR="001C75A8">
        <w:rPr>
          <w:rFonts w:eastAsiaTheme="minorEastAsia"/>
          <w:lang w:val="en-US"/>
        </w:rPr>
        <w:t xml:space="preserve">pinpoint an inadequacy of the function </w:t>
      </w:r>
      <w:r w:rsidR="005227B8" w:rsidRPr="005227B8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5227B8">
        <w:rPr>
          <w:rFonts w:eastAsiaTheme="minorEastAsia"/>
          <w:lang w:val="en-US"/>
        </w:rPr>
        <w:t xml:space="preserve">. </w:t>
      </w:r>
      <w:r w:rsidR="00BD1960">
        <w:rPr>
          <w:rFonts w:eastAsiaTheme="minorEastAsia"/>
          <w:lang w:val="en-US"/>
        </w:rPr>
        <w:t xml:space="preserve">For </w:t>
      </w:r>
      <w:r w:rsidR="007B6089">
        <w:rPr>
          <w:rFonts w:eastAsiaTheme="minorEastAsia"/>
          <w:lang w:val="en-US"/>
        </w:rPr>
        <w:t>a sequence</w:t>
      </w:r>
      <w:r w:rsidR="00BD1960">
        <w:rPr>
          <w:rFonts w:eastAsiaTheme="minorEastAsia"/>
          <w:lang w:val="en-US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…</m:t>
        </m:r>
      </m:oMath>
      <w:r w:rsidR="00CF1EB1">
        <w:rPr>
          <w:rFonts w:eastAsiaTheme="minorEastAsia"/>
          <w:lang w:val="en-US"/>
        </w:rPr>
        <w:t xml:space="preserve">, convergence is </w:t>
      </w:r>
      <w:r w:rsidR="00BE74EF">
        <w:rPr>
          <w:rFonts w:eastAsiaTheme="minorEastAsia"/>
          <w:lang w:val="en-US"/>
        </w:rPr>
        <w:t>defined as</w:t>
      </w:r>
      <w:r w:rsidR="006B017F">
        <w:rPr>
          <w:rFonts w:eastAsiaTheme="minorEastAsia"/>
          <w:lang w:val="en-US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&lt;ε</m:t>
        </m:r>
      </m:oMath>
      <w:r w:rsidR="007B6089">
        <w:rPr>
          <w:rFonts w:eastAsiaTheme="minorEastAsia"/>
          <w:lang w:val="en-US"/>
        </w:rPr>
        <w:t xml:space="preserve"> </w:t>
      </w:r>
      <w:r w:rsidR="004B4F39">
        <w:rPr>
          <w:rFonts w:eastAsiaTheme="minorEastAsia"/>
          <w:lang w:val="en-US"/>
        </w:rPr>
        <w:t xml:space="preserve"> </w:t>
      </w:r>
      <w:r w:rsidR="003250AE">
        <w:rPr>
          <w:rFonts w:eastAsiaTheme="minorEastAsia"/>
          <w:lang w:val="en-US"/>
        </w:rPr>
        <w:t xml:space="preserve">whereby </w:t>
      </w:r>
      <m:oMath>
        <m:r>
          <w:rPr>
            <w:rFonts w:ascii="Cambria Math" w:eastAsiaTheme="minorEastAsia" w:hAnsi="Cambria Math"/>
            <w:lang w:val="en-US"/>
          </w:rPr>
          <m:t>a</m:t>
        </m:r>
      </m:oMath>
      <w:r w:rsidR="00BE250C">
        <w:rPr>
          <w:rFonts w:eastAsiaTheme="minorEastAsia"/>
          <w:lang w:val="en-US"/>
        </w:rPr>
        <w:t xml:space="preserve"> is the limit value, </w:t>
      </w:r>
      <m:oMath>
        <m:r>
          <w:rPr>
            <w:rFonts w:ascii="Cambria Math" w:eastAsiaTheme="minorEastAsia" w:hAnsi="Cambria Math"/>
            <w:lang w:val="en-US"/>
          </w:rPr>
          <m:t>ε</m:t>
        </m:r>
      </m:oMath>
      <w:r w:rsidR="00BE250C">
        <w:rPr>
          <w:rFonts w:eastAsiaTheme="minorEastAsia"/>
          <w:lang w:val="en-US"/>
        </w:rPr>
        <w:t xml:space="preserve"> is an arbitrary positive value and</w:t>
      </w:r>
      <w:r w:rsidR="00DA6958">
        <w:rPr>
          <w:rFonts w:eastAsiaTheme="minorEastAsia"/>
          <w:lang w:val="en-US"/>
        </w:rPr>
        <w:t xml:space="preserve"> integer</w:t>
      </w:r>
      <w:r w:rsidR="00BE250C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i≥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ε</m:t>
            </m:r>
          </m:sub>
        </m:sSub>
      </m:oMath>
      <w:r w:rsidR="00586AF5">
        <w:rPr>
          <w:rFonts w:eastAsiaTheme="minorEastAsia"/>
          <w:lang w:val="en-US"/>
        </w:rPr>
        <w:t xml:space="preserve"> for </w:t>
      </w:r>
      <w:r w:rsidR="007D501C">
        <w:rPr>
          <w:rFonts w:eastAsiaTheme="minorEastAsia"/>
          <w:lang w:val="en-US"/>
        </w:rPr>
        <w:t xml:space="preserve">a </w:t>
      </w:r>
      <w:r w:rsidR="007D501C">
        <w:rPr>
          <w:rFonts w:eastAsiaTheme="minorEastAsia"/>
          <w:lang w:val="en-US"/>
        </w:rPr>
        <w:lastRenderedPageBreak/>
        <w:t xml:space="preserve">natural number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ε</m:t>
            </m:r>
          </m:sub>
        </m:sSub>
      </m:oMath>
      <w:r w:rsidR="0058705C">
        <w:rPr>
          <w:rFonts w:eastAsiaTheme="minorEastAsia"/>
          <w:lang w:val="en-US"/>
        </w:rPr>
        <w:t xml:space="preserve"> which de</w:t>
      </w:r>
      <w:r w:rsidR="005C06E6">
        <w:rPr>
          <w:rFonts w:eastAsiaTheme="minorEastAsia"/>
          <w:lang w:val="en-US"/>
        </w:rPr>
        <w:t>pends on</w:t>
      </w:r>
      <w:r w:rsidR="0058705C">
        <w:rPr>
          <w:rFonts w:eastAsiaTheme="minorEastAsia"/>
          <w:lang w:val="en-US"/>
        </w:rPr>
        <w:t xml:space="preserve"> the choice of </w:t>
      </w:r>
      <m:oMath>
        <m:r>
          <w:rPr>
            <w:rFonts w:ascii="Cambria Math" w:eastAsiaTheme="minorEastAsia" w:hAnsi="Cambria Math"/>
            <w:lang w:val="en-US"/>
          </w:rPr>
          <m:t>ε</m:t>
        </m:r>
      </m:oMath>
      <w:r w:rsidR="0058705C">
        <w:rPr>
          <w:rFonts w:eastAsiaTheme="minorEastAsia"/>
          <w:lang w:val="en-US"/>
        </w:rPr>
        <w:t>.</w:t>
      </w:r>
      <w:r w:rsidR="007A7554">
        <w:rPr>
          <w:rFonts w:eastAsiaTheme="minorEastAsia"/>
          <w:lang w:val="en-US"/>
        </w:rPr>
        <w:t xml:space="preserve"> </w:t>
      </w:r>
      <w:r w:rsidR="00D16BC8">
        <w:rPr>
          <w:rFonts w:eastAsiaTheme="minorEastAsia"/>
          <w:lang w:val="en-US"/>
        </w:rPr>
        <w:t xml:space="preserve">The </w:t>
      </w:r>
      <w:r w:rsidR="003476BE">
        <w:rPr>
          <w:rFonts w:eastAsiaTheme="minorEastAsia"/>
          <w:lang w:val="en-US"/>
        </w:rPr>
        <w:t xml:space="preserve">function </w:t>
      </w:r>
      <w:r w:rsidR="003476BE" w:rsidRPr="005227B8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D16BC8">
        <w:rPr>
          <w:rFonts w:eastAsiaTheme="minorEastAsia"/>
          <w:lang w:val="en-US"/>
        </w:rPr>
        <w:t xml:space="preserve"> </w:t>
      </w:r>
      <w:r w:rsidR="003476BE">
        <w:rPr>
          <w:rFonts w:eastAsiaTheme="minorEastAsia"/>
          <w:lang w:val="en-US"/>
        </w:rPr>
        <w:t xml:space="preserve">bases on an deviation of this definition to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≤ε</m:t>
        </m:r>
      </m:oMath>
      <w:r w:rsidR="008D0690">
        <w:rPr>
          <w:rFonts w:eastAsiaTheme="minorEastAsia"/>
          <w:lang w:val="en-US"/>
        </w:rPr>
        <w:t xml:space="preserve"> </w:t>
      </w:r>
      <w:r w:rsidR="008D6814">
        <w:rPr>
          <w:rFonts w:eastAsiaTheme="minorEastAsia"/>
          <w:lang w:val="en-US"/>
        </w:rPr>
        <w:t xml:space="preserve"> whereby </w:t>
      </w:r>
      <m:oMath>
        <m:r>
          <w:rPr>
            <w:rFonts w:ascii="Cambria Math" w:eastAsiaTheme="minorEastAsia" w:hAnsi="Cambria Math"/>
            <w:lang w:val="en-US"/>
          </w:rPr>
          <m:t>i</m:t>
        </m:r>
      </m:oMath>
      <w:r w:rsidR="00444A66">
        <w:rPr>
          <w:rFonts w:eastAsiaTheme="minorEastAsia"/>
          <w:lang w:val="en-US"/>
        </w:rPr>
        <w:t xml:space="preserve"> is </w:t>
      </w:r>
      <w:r w:rsidR="001C60EA">
        <w:rPr>
          <w:rFonts w:eastAsiaTheme="minorEastAsia"/>
          <w:lang w:val="en-US"/>
        </w:rPr>
        <w:t xml:space="preserve">the smallest natural number for which the </w:t>
      </w:r>
      <w:r w:rsidR="0002401A">
        <w:rPr>
          <w:rFonts w:eastAsiaTheme="minorEastAsia"/>
          <w:lang w:val="en-US"/>
        </w:rPr>
        <w:t xml:space="preserve">inequality is satisfied (e.g. </w:t>
      </w:r>
      <w:r w:rsidR="000868F5">
        <w:rPr>
          <w:rFonts w:eastAsiaTheme="minorEastAsia"/>
          <w:lang w:val="en-US"/>
        </w:rPr>
        <w:t xml:space="preserve">it is not checked if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i+2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&gt;ε</m:t>
        </m:r>
      </m:oMath>
      <w:r w:rsidR="000868F5">
        <w:rPr>
          <w:rFonts w:eastAsiaTheme="minorEastAsia"/>
          <w:lang w:val="en-US"/>
        </w:rPr>
        <w:t xml:space="preserve">  </w:t>
      </w:r>
      <w:r w:rsidR="0002401A">
        <w:rPr>
          <w:rFonts w:eastAsiaTheme="minorEastAsia"/>
          <w:lang w:val="en-US"/>
        </w:rPr>
        <w:t>)</w:t>
      </w:r>
      <w:r w:rsidR="003476BE">
        <w:rPr>
          <w:rFonts w:eastAsiaTheme="minorEastAsia"/>
          <w:lang w:val="en-US"/>
        </w:rPr>
        <w:t>.</w:t>
      </w:r>
      <w:r w:rsidR="00D16BC8">
        <w:rPr>
          <w:rFonts w:eastAsiaTheme="minorEastAsia"/>
          <w:lang w:val="en-US"/>
        </w:rPr>
        <w:t xml:space="preserve"> </w:t>
      </w:r>
      <w:r w:rsidR="00D4149D">
        <w:rPr>
          <w:rFonts w:eastAsiaTheme="minorEastAsia"/>
          <w:lang w:val="en-US"/>
        </w:rPr>
        <w:t xml:space="preserve">This choice </w:t>
      </w:r>
      <w:r w:rsidR="00142DFA">
        <w:rPr>
          <w:rFonts w:eastAsiaTheme="minorEastAsia"/>
          <w:lang w:val="en-US"/>
        </w:rPr>
        <w:t xml:space="preserve">bases on the assumption that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a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i+1</m:t>
            </m:r>
          </m:sub>
        </m:sSub>
        <m:r>
          <w:rPr>
            <w:rFonts w:ascii="Cambria Math" w:eastAsiaTheme="minorEastAsia" w:hAnsi="Cambria Math"/>
            <w:lang w:val="en-US"/>
          </w:rPr>
          <m:t>≈a=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0</m:t>
                </m:r>
              </m:sub>
            </m:sSub>
          </m:e>
        </m:d>
      </m:oMath>
      <w:r w:rsidR="00D733DE">
        <w:rPr>
          <w:rFonts w:eastAsiaTheme="minorEastAsia"/>
          <w:lang w:val="en-US"/>
        </w:rPr>
        <w:t xml:space="preserve">. </w:t>
      </w:r>
      <w:r w:rsidR="003848BF">
        <w:rPr>
          <w:rFonts w:eastAsiaTheme="minorEastAsia"/>
          <w:lang w:val="en-US"/>
        </w:rPr>
        <w:t xml:space="preserve">In practice, this approach </w:t>
      </w:r>
      <w:r w:rsidR="00C243F0">
        <w:rPr>
          <w:rFonts w:eastAsiaTheme="minorEastAsia"/>
          <w:lang w:val="en-US"/>
        </w:rPr>
        <w:t xml:space="preserve">should indeed regularly result in satisfactory outcomes. </w:t>
      </w:r>
      <w:r w:rsidR="00E501E6">
        <w:rPr>
          <w:rFonts w:eastAsiaTheme="minorEastAsia"/>
          <w:lang w:val="en-US"/>
        </w:rPr>
        <w:t xml:space="preserve">Still, we discuss in the next section that </w:t>
      </w:r>
      <w:r w:rsidR="00784C94">
        <w:rPr>
          <w:rFonts w:eastAsiaTheme="minorEastAsia"/>
          <w:lang w:val="en-US"/>
        </w:rPr>
        <w:t xml:space="preserve">numerical methodology </w:t>
      </w:r>
      <w:r w:rsidR="00E501E6">
        <w:rPr>
          <w:rFonts w:eastAsiaTheme="minorEastAsia"/>
          <w:lang w:val="en-US"/>
        </w:rPr>
        <w:t>has hi</w:t>
      </w:r>
      <w:r w:rsidR="004E1C20">
        <w:rPr>
          <w:rFonts w:eastAsiaTheme="minorEastAsia"/>
          <w:lang w:val="en-US"/>
        </w:rPr>
        <w:t xml:space="preserve">gher standards </w:t>
      </w:r>
      <w:r w:rsidR="00784C94">
        <w:rPr>
          <w:rFonts w:eastAsiaTheme="minorEastAsia"/>
          <w:lang w:val="en-US"/>
        </w:rPr>
        <w:t xml:space="preserve">with respect to accuracy of results. </w:t>
      </w:r>
      <w:r w:rsidR="00B228BB">
        <w:rPr>
          <w:rFonts w:eastAsiaTheme="minorEastAsia"/>
          <w:lang w:val="en-US"/>
        </w:rPr>
        <w:t xml:space="preserve">Furthermore, the choice of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i+1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≤ε</m:t>
        </m:r>
      </m:oMath>
      <w:r w:rsidR="00E67433">
        <w:rPr>
          <w:rFonts w:eastAsiaTheme="minorEastAsia"/>
          <w:lang w:val="en-US"/>
        </w:rPr>
        <w:t xml:space="preserve"> implies that the user of </w:t>
      </w:r>
      <w:r w:rsidR="00E67433" w:rsidRPr="005227B8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E67433">
        <w:rPr>
          <w:rFonts w:eastAsiaTheme="minorEastAsia"/>
          <w:lang w:val="en-US"/>
        </w:rPr>
        <w:t xml:space="preserve"> has </w:t>
      </w:r>
      <w:r w:rsidR="00D960C0">
        <w:rPr>
          <w:rFonts w:eastAsiaTheme="minorEastAsia"/>
          <w:lang w:val="en-US"/>
        </w:rPr>
        <w:t>no a</w:t>
      </w:r>
      <w:r w:rsidR="005D350B">
        <w:rPr>
          <w:rFonts w:eastAsiaTheme="minorEastAsia"/>
          <w:lang w:val="en-US"/>
        </w:rPr>
        <w:t xml:space="preserve"> </w:t>
      </w:r>
      <w:r w:rsidR="00D960C0">
        <w:rPr>
          <w:rFonts w:eastAsiaTheme="minorEastAsia"/>
          <w:lang w:val="en-US"/>
        </w:rPr>
        <w:t xml:space="preserve">priori </w:t>
      </w:r>
      <w:r w:rsidR="00B92AB0">
        <w:rPr>
          <w:rFonts w:eastAsiaTheme="minorEastAsia"/>
          <w:lang w:val="en-US"/>
        </w:rPr>
        <w:t xml:space="preserve">knowledge of the number of calculation steps </w:t>
      </w:r>
      <w:r w:rsidR="00C31E5C">
        <w:rPr>
          <w:rFonts w:eastAsiaTheme="minorEastAsia"/>
          <w:lang w:val="en-US"/>
        </w:rPr>
        <w:t>required for executi</w:t>
      </w:r>
      <w:r w:rsidR="000D78DB">
        <w:rPr>
          <w:rFonts w:eastAsiaTheme="minorEastAsia"/>
          <w:lang w:val="en-US"/>
        </w:rPr>
        <w:t>ng this function</w:t>
      </w:r>
      <w:r w:rsidR="00C31E5C">
        <w:rPr>
          <w:rFonts w:eastAsiaTheme="minorEastAsia"/>
          <w:lang w:val="en-US"/>
        </w:rPr>
        <w:t>: the sequ</w:t>
      </w:r>
      <w:r w:rsidR="005D350B">
        <w:rPr>
          <w:rFonts w:eastAsiaTheme="minorEastAsia"/>
          <w:lang w:val="en-US"/>
        </w:rPr>
        <w:t xml:space="preserve">ence is traversed </w:t>
      </w:r>
      <w:r w:rsidR="00F2235D">
        <w:rPr>
          <w:rFonts w:eastAsiaTheme="minorEastAsia"/>
          <w:lang w:val="en-US"/>
        </w:rPr>
        <w:t>until the inequality is satisfied</w:t>
      </w:r>
      <w:r w:rsidR="00230A15">
        <w:rPr>
          <w:rFonts w:eastAsiaTheme="minorEastAsia"/>
          <w:lang w:val="en-US"/>
        </w:rPr>
        <w:t xml:space="preserve"> whereby the user will not a prio</w:t>
      </w:r>
      <w:r w:rsidR="00B317E6">
        <w:rPr>
          <w:rFonts w:eastAsiaTheme="minorEastAsia"/>
          <w:lang w:val="en-US"/>
        </w:rPr>
        <w:t xml:space="preserve">ri know the </w:t>
      </w:r>
      <w:r w:rsidR="000E329E">
        <w:rPr>
          <w:rFonts w:eastAsiaTheme="minorEastAsia"/>
          <w:lang w:val="en-US"/>
        </w:rPr>
        <w:t>length</w:t>
      </w:r>
      <w:r w:rsidR="00B317E6">
        <w:rPr>
          <w:rFonts w:eastAsiaTheme="minorEastAsia"/>
          <w:lang w:val="en-US"/>
        </w:rPr>
        <w:t xml:space="preserve"> of this traversal.</w:t>
      </w:r>
      <w:r w:rsidR="00643507">
        <w:rPr>
          <w:rFonts w:eastAsiaTheme="minorEastAsia"/>
          <w:lang w:val="en-US"/>
        </w:rPr>
        <w:t xml:space="preserve"> </w:t>
      </w:r>
      <w:r w:rsidR="000E329E">
        <w:rPr>
          <w:rFonts w:eastAsiaTheme="minorEastAsia"/>
          <w:lang w:val="en-US"/>
        </w:rPr>
        <w:t>In contrast, t</w:t>
      </w:r>
      <w:r w:rsidR="002A429F">
        <w:rPr>
          <w:rFonts w:eastAsiaTheme="minorEastAsia"/>
          <w:lang w:val="en-US"/>
        </w:rPr>
        <w:t xml:space="preserve">he method presented in the next chapter </w:t>
      </w:r>
      <w:r w:rsidR="00A86180">
        <w:rPr>
          <w:rFonts w:eastAsiaTheme="minorEastAsia"/>
          <w:lang w:val="en-US"/>
        </w:rPr>
        <w:t xml:space="preserve">provides </w:t>
      </w:r>
      <w:r w:rsidR="000E329E">
        <w:rPr>
          <w:rFonts w:eastAsiaTheme="minorEastAsia"/>
          <w:lang w:val="en-US"/>
        </w:rPr>
        <w:t>more</w:t>
      </w:r>
      <w:r w:rsidR="00A86180">
        <w:rPr>
          <w:rFonts w:eastAsiaTheme="minorEastAsia"/>
          <w:lang w:val="en-US"/>
        </w:rPr>
        <w:t xml:space="preserve"> control on th</w:t>
      </w:r>
      <w:r w:rsidR="00AF693D">
        <w:rPr>
          <w:rFonts w:eastAsiaTheme="minorEastAsia"/>
          <w:lang w:val="en-US"/>
        </w:rPr>
        <w:t>e number of calculation steps.</w:t>
      </w:r>
      <w:r w:rsidR="00F2235D">
        <w:rPr>
          <w:rFonts w:eastAsiaTheme="minorEastAsia"/>
          <w:lang w:val="en-US"/>
        </w:rPr>
        <w:t xml:space="preserve"> </w:t>
      </w:r>
    </w:p>
    <w:p w14:paraId="283056FC" w14:textId="6952F109" w:rsidR="0056678C" w:rsidRDefault="001200D8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mentioned f</w:t>
      </w:r>
      <w:r w:rsidR="009543BB">
        <w:rPr>
          <w:rFonts w:eastAsiaTheme="minorEastAsia"/>
          <w:lang w:val="en-US"/>
        </w:rPr>
        <w:t xml:space="preserve">loating point inaccuracies </w:t>
      </w:r>
      <w:r w:rsidR="00D06CD0">
        <w:rPr>
          <w:rFonts w:eastAsiaTheme="minorEastAsia"/>
          <w:lang w:val="en-US"/>
        </w:rPr>
        <w:t>as</w:t>
      </w:r>
      <w:r>
        <w:rPr>
          <w:rFonts w:eastAsiaTheme="minorEastAsia"/>
          <w:lang w:val="en-US"/>
        </w:rPr>
        <w:t xml:space="preserve"> cause for failures</w:t>
      </w:r>
      <w:r w:rsidR="00706DA1">
        <w:rPr>
          <w:rFonts w:eastAsiaTheme="minorEastAsia"/>
          <w:lang w:val="en-US"/>
        </w:rPr>
        <w:t xml:space="preserve">. </w:t>
      </w:r>
      <w:r w:rsidR="00DE1914">
        <w:rPr>
          <w:rFonts w:eastAsiaTheme="minorEastAsia"/>
          <w:lang w:val="en-US"/>
        </w:rPr>
        <w:t xml:space="preserve">This implies switching from </w:t>
      </w:r>
      <w:r w:rsidR="00ED7C97">
        <w:rPr>
          <w:rFonts w:eastAsiaTheme="minorEastAsia"/>
          <w:lang w:val="en-US"/>
        </w:rPr>
        <w:t xml:space="preserve">floating point numbers to a data type </w:t>
      </w:r>
      <w:r w:rsidR="007B1364">
        <w:rPr>
          <w:rFonts w:eastAsiaTheme="minorEastAsia"/>
          <w:lang w:val="en-US"/>
        </w:rPr>
        <w:t xml:space="preserve">like BigDecimal as </w:t>
      </w:r>
      <w:r w:rsidR="00F532F7">
        <w:rPr>
          <w:rFonts w:eastAsiaTheme="minorEastAsia"/>
          <w:lang w:val="en-US"/>
        </w:rPr>
        <w:t>a potential solution. As the following example illustrates, this change in dat</w:t>
      </w:r>
      <w:r w:rsidR="001B5D19">
        <w:rPr>
          <w:rFonts w:eastAsiaTheme="minorEastAsia"/>
          <w:lang w:val="en-US"/>
        </w:rPr>
        <w:t xml:space="preserve">a type </w:t>
      </w:r>
      <w:r w:rsidR="00EE49EC">
        <w:rPr>
          <w:rFonts w:eastAsiaTheme="minorEastAsia"/>
          <w:lang w:val="en-US"/>
        </w:rPr>
        <w:t xml:space="preserve">can </w:t>
      </w:r>
      <w:r w:rsidR="001B5D19">
        <w:rPr>
          <w:rFonts w:eastAsiaTheme="minorEastAsia"/>
          <w:lang w:val="en-US"/>
        </w:rPr>
        <w:t xml:space="preserve">indeed </w:t>
      </w:r>
      <w:r w:rsidR="00EE49EC">
        <w:rPr>
          <w:rFonts w:eastAsiaTheme="minorEastAsia"/>
          <w:lang w:val="en-US"/>
        </w:rPr>
        <w:t>fix some of these issues:</w:t>
      </w:r>
    </w:p>
    <w:p w14:paraId="3F614074" w14:textId="529A59D3" w:rsidR="00EE49EC" w:rsidRDefault="00FE0971" w:rsidP="0068658D">
      <w:pPr>
        <w:rPr>
          <w:rFonts w:eastAsiaTheme="minorEastAsia"/>
          <w:lang w:val="en-US"/>
        </w:rPr>
      </w:pPr>
      <w:r w:rsidRPr="00FE0971">
        <w:rPr>
          <w:rFonts w:eastAsiaTheme="minorEastAsia"/>
          <w:noProof/>
          <w:lang w:val="en-US"/>
        </w:rPr>
        <w:drawing>
          <wp:inline distT="0" distB="0" distL="0" distR="0" wp14:anchorId="0674C3FB" wp14:editId="5952ECB4">
            <wp:extent cx="5760720" cy="25527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CC17" w14:textId="07943D86" w:rsidR="000803F0" w:rsidRDefault="007A78E7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 depicted outcome corresponds to the last 0.0</w:t>
      </w:r>
      <w:r w:rsidR="002B5A29">
        <w:rPr>
          <w:rFonts w:eastAsiaTheme="minorEastAsia"/>
          <w:lang w:val="en-US"/>
        </w:rPr>
        <w:t>-</w:t>
      </w:r>
      <w:r>
        <w:rPr>
          <w:rFonts w:eastAsiaTheme="minorEastAsia"/>
          <w:lang w:val="en-US"/>
        </w:rPr>
        <w:t>value in the</w:t>
      </w:r>
      <w:r w:rsidR="009211A0">
        <w:rPr>
          <w:rFonts w:eastAsiaTheme="minorEastAsia"/>
          <w:lang w:val="en-US"/>
        </w:rPr>
        <w:t xml:space="preserve"> (previously)</w:t>
      </w:r>
      <w:r>
        <w:rPr>
          <w:rFonts w:eastAsiaTheme="minorEastAsia"/>
          <w:lang w:val="en-US"/>
        </w:rPr>
        <w:t xml:space="preserve"> </w:t>
      </w:r>
      <w:r w:rsidR="00743F78">
        <w:rPr>
          <w:rFonts w:eastAsiaTheme="minorEastAsia"/>
          <w:lang w:val="en-US"/>
        </w:rPr>
        <w:t xml:space="preserve">discussed sequence of difference quotients. </w:t>
      </w:r>
      <w:r w:rsidR="002B5A29">
        <w:rPr>
          <w:rFonts w:eastAsiaTheme="minorEastAsia"/>
          <w:lang w:val="en-US"/>
        </w:rPr>
        <w:t>Instead of 0.0</w:t>
      </w:r>
      <w:r w:rsidR="00F53730">
        <w:rPr>
          <w:rFonts w:eastAsiaTheme="minorEastAsia"/>
          <w:lang w:val="en-US"/>
        </w:rPr>
        <w:t>, this outcome</w:t>
      </w:r>
      <w:r w:rsidR="00E424B3">
        <w:rPr>
          <w:rFonts w:eastAsiaTheme="minorEastAsia"/>
          <w:lang w:val="en-US"/>
        </w:rPr>
        <w:t xml:space="preserve"> is </w:t>
      </w:r>
      <w:r w:rsidR="000D728A">
        <w:rPr>
          <w:rFonts w:eastAsiaTheme="minorEastAsia"/>
          <w:lang w:val="en-US"/>
        </w:rPr>
        <w:t>practically</w:t>
      </w:r>
      <w:r w:rsidR="00796191">
        <w:rPr>
          <w:rFonts w:eastAsiaTheme="minorEastAsia"/>
          <w:lang w:val="en-US"/>
        </w:rPr>
        <w:t xml:space="preserve"> the expected limit</w:t>
      </w:r>
      <w:r w:rsidR="009D5A05">
        <w:rPr>
          <w:rFonts w:eastAsiaTheme="minorEastAsia"/>
          <w:lang w:val="en-US"/>
        </w:rPr>
        <w:t xml:space="preserve"> value</w:t>
      </w:r>
      <w:r w:rsidR="00796191">
        <w:rPr>
          <w:rFonts w:eastAsiaTheme="minorEastAsia"/>
          <w:lang w:val="en-US"/>
        </w:rPr>
        <w:t xml:space="preserve"> of 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f</m:t>
            </m:r>
          </m:e>
          <m:sup>
            <m:r>
              <w:rPr>
                <w:rFonts w:ascii="Cambria Math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1</m:t>
            </m:r>
          </m:e>
        </m:d>
        <m:r>
          <w:rPr>
            <w:rFonts w:ascii="Cambria Math" w:hAnsi="Cambria Math"/>
            <w:lang w:val="en-US"/>
          </w:rPr>
          <m:t>=0.5</m:t>
        </m:r>
      </m:oMath>
      <w:r w:rsidR="00B66CE0">
        <w:rPr>
          <w:rFonts w:eastAsiaTheme="minorEastAsia"/>
          <w:lang w:val="en-US"/>
        </w:rPr>
        <w:t xml:space="preserve">. </w:t>
      </w:r>
      <w:r w:rsidR="00F620C2">
        <w:rPr>
          <w:rFonts w:eastAsiaTheme="minorEastAsia"/>
          <w:lang w:val="en-US"/>
        </w:rPr>
        <w:t xml:space="preserve">Unfortunately, </w:t>
      </w:r>
      <w:r w:rsidR="00727708">
        <w:rPr>
          <w:rFonts w:eastAsiaTheme="minorEastAsia"/>
          <w:lang w:val="en-US"/>
        </w:rPr>
        <w:t>the</w:t>
      </w:r>
      <w:r w:rsidR="009943A9">
        <w:rPr>
          <w:rFonts w:eastAsiaTheme="minorEastAsia"/>
          <w:lang w:val="en-US"/>
        </w:rPr>
        <w:t xml:space="preserve"> </w:t>
      </w:r>
      <w:r w:rsidR="008E56F9">
        <w:rPr>
          <w:rFonts w:eastAsiaTheme="minorEastAsia"/>
          <w:lang w:val="en-US"/>
        </w:rPr>
        <w:t>fact that we obtain a</w:t>
      </w:r>
      <w:r w:rsidR="00850617">
        <w:rPr>
          <w:rFonts w:eastAsiaTheme="minorEastAsia"/>
          <w:lang w:val="en-US"/>
        </w:rPr>
        <w:t xml:space="preserve"> BigDecimal</w:t>
      </w:r>
      <w:r w:rsidR="008E56F9">
        <w:rPr>
          <w:rFonts w:eastAsiaTheme="minorEastAsia"/>
          <w:lang w:val="en-US"/>
        </w:rPr>
        <w:t xml:space="preserve"> outcome </w:t>
      </w:r>
      <w:r w:rsidR="00850617">
        <w:rPr>
          <w:rFonts w:eastAsiaTheme="minorEastAsia"/>
          <w:lang w:val="en-US"/>
        </w:rPr>
        <w:t>does not translate to all other instru</w:t>
      </w:r>
      <w:r w:rsidR="006138B3">
        <w:rPr>
          <w:rFonts w:eastAsiaTheme="minorEastAsia"/>
          <w:lang w:val="en-US"/>
        </w:rPr>
        <w:t>c</w:t>
      </w:r>
      <w:r w:rsidR="00850617">
        <w:rPr>
          <w:rFonts w:eastAsiaTheme="minorEastAsia"/>
          <w:lang w:val="en-US"/>
        </w:rPr>
        <w:t>tions</w:t>
      </w:r>
      <w:r w:rsidR="00F620C2">
        <w:rPr>
          <w:rFonts w:eastAsiaTheme="minorEastAsia"/>
          <w:lang w:val="en-US"/>
        </w:rPr>
        <w:t xml:space="preserve">. </w:t>
      </w:r>
      <w:r w:rsidR="002E7EFA">
        <w:rPr>
          <w:rFonts w:eastAsiaTheme="minorEastAsia"/>
          <w:lang w:val="en-US"/>
        </w:rPr>
        <w:t xml:space="preserve">In the file </w:t>
      </w:r>
      <w:r w:rsidR="002E7EFA" w:rsidRPr="00404F62">
        <w:rPr>
          <w:rFonts w:eastAsiaTheme="minorEastAsia"/>
          <w:b/>
          <w:lang w:val="en-US"/>
        </w:rPr>
        <w:t>DiffHughesBigDecimal.hs</w:t>
      </w:r>
      <w:r w:rsidR="00C803C2">
        <w:rPr>
          <w:rFonts w:eastAsiaTheme="minorEastAsia"/>
          <w:lang w:val="en-US"/>
        </w:rPr>
        <w:t xml:space="preserve">, we </w:t>
      </w:r>
      <w:r w:rsidR="002F0022">
        <w:rPr>
          <w:rFonts w:eastAsiaTheme="minorEastAsia"/>
          <w:lang w:val="en-US"/>
        </w:rPr>
        <w:t xml:space="preserve">adjusted </w:t>
      </w:r>
      <w:r w:rsidR="008F36AB">
        <w:rPr>
          <w:rFonts w:eastAsiaTheme="minorEastAsia"/>
          <w:lang w:val="en-US"/>
        </w:rPr>
        <w:t xml:space="preserve">the functions </w:t>
      </w:r>
      <w:r w:rsidR="008F36AB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improve</w:t>
      </w:r>
      <w:r w:rsidR="008F36AB">
        <w:rPr>
          <w:rFonts w:eastAsiaTheme="minorEastAsia"/>
          <w:lang w:val="en-US"/>
        </w:rPr>
        <w:t xml:space="preserve"> and </w:t>
      </w:r>
      <w:r w:rsidR="008F36AB" w:rsidRPr="00533355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super</w:t>
      </w:r>
      <w:r w:rsidR="008F36AB">
        <w:rPr>
          <w:rFonts w:eastAsiaTheme="minorEastAsia"/>
          <w:lang w:val="en-US"/>
        </w:rPr>
        <w:t xml:space="preserve"> </w:t>
      </w:r>
      <w:r w:rsidR="00365990">
        <w:rPr>
          <w:rFonts w:eastAsiaTheme="minorEastAsia"/>
          <w:lang w:val="en-US"/>
        </w:rPr>
        <w:t>such that they accept BigDecimals as argument value</w:t>
      </w:r>
      <w:r w:rsidR="00622BBC">
        <w:rPr>
          <w:rFonts w:eastAsiaTheme="minorEastAsia"/>
          <w:lang w:val="en-US"/>
        </w:rPr>
        <w:t>s</w:t>
      </w:r>
      <w:r w:rsidR="009A0115">
        <w:rPr>
          <w:rFonts w:eastAsiaTheme="minorEastAsia"/>
          <w:lang w:val="en-US"/>
        </w:rPr>
        <w:t>.</w:t>
      </w:r>
      <w:r w:rsidR="00622BBC">
        <w:rPr>
          <w:rFonts w:eastAsiaTheme="minorEastAsia"/>
          <w:lang w:val="en-US"/>
        </w:rPr>
        <w:t xml:space="preserve"> </w:t>
      </w:r>
      <w:r w:rsidR="00A90485">
        <w:rPr>
          <w:rFonts w:eastAsiaTheme="minorEastAsia"/>
          <w:lang w:val="en-US"/>
        </w:rPr>
        <w:t>A comment</w:t>
      </w:r>
      <w:r w:rsidR="00221FED">
        <w:rPr>
          <w:rFonts w:eastAsiaTheme="minorEastAsia"/>
          <w:lang w:val="en-US"/>
        </w:rPr>
        <w:t xml:space="preserve"> in this file provides a</w:t>
      </w:r>
      <w:r w:rsidR="00136D9A">
        <w:rPr>
          <w:rFonts w:eastAsiaTheme="minorEastAsia"/>
          <w:lang w:val="en-US"/>
        </w:rPr>
        <w:t>n instruction that delivers</w:t>
      </w:r>
      <w:r w:rsidR="00CA7E53">
        <w:rPr>
          <w:rFonts w:eastAsiaTheme="minorEastAsia"/>
          <w:lang w:val="en-US"/>
        </w:rPr>
        <w:t xml:space="preserve"> an outcome. We had to struggle to find this instruction as </w:t>
      </w:r>
      <w:r w:rsidR="005C01AF">
        <w:rPr>
          <w:rFonts w:eastAsiaTheme="minorEastAsia"/>
          <w:lang w:val="en-US"/>
        </w:rPr>
        <w:t xml:space="preserve">most other instructions failed because </w:t>
      </w:r>
      <w:r w:rsidR="00A76D6B">
        <w:rPr>
          <w:rFonts w:eastAsiaTheme="minorEastAsia"/>
          <w:lang w:val="en-US"/>
        </w:rPr>
        <w:t xml:space="preserve">the calculation with BigDecimal values exhausted the </w:t>
      </w:r>
      <w:r w:rsidR="00396189">
        <w:rPr>
          <w:rFonts w:eastAsiaTheme="minorEastAsia"/>
          <w:lang w:val="en-US"/>
        </w:rPr>
        <w:t>resources of the REPL.</w:t>
      </w:r>
      <w:r w:rsidR="00A90485">
        <w:rPr>
          <w:rFonts w:eastAsiaTheme="minorEastAsia"/>
          <w:lang w:val="en-US"/>
        </w:rPr>
        <w:t xml:space="preserve"> </w:t>
      </w:r>
      <w:r w:rsidR="00EC31ED">
        <w:rPr>
          <w:rFonts w:eastAsiaTheme="minorEastAsia"/>
          <w:lang w:val="en-US"/>
        </w:rPr>
        <w:t>[</w:t>
      </w:r>
      <w:r w:rsidR="009A0115">
        <w:rPr>
          <w:rFonts w:eastAsiaTheme="minorEastAsia"/>
          <w:lang w:val="en-US"/>
        </w:rPr>
        <w:t>Furthermore, BigDecimal has additional limitations: e.g. there is no square root function for Java-BigDecimal</w:t>
      </w:r>
      <w:r w:rsidR="00D030D7">
        <w:rPr>
          <w:rFonts w:eastAsiaTheme="minorEastAsia"/>
          <w:lang w:val="en-US"/>
        </w:rPr>
        <w:t xml:space="preserve"> values.</w:t>
      </w:r>
      <w:r w:rsidR="00EC31ED">
        <w:rPr>
          <w:rFonts w:eastAsiaTheme="minorEastAsia"/>
          <w:lang w:val="en-US"/>
        </w:rPr>
        <w:t>]</w:t>
      </w:r>
    </w:p>
    <w:p w14:paraId="59588659" w14:textId="77777777" w:rsidR="00227C7D" w:rsidRDefault="00227C7D" w:rsidP="0068658D">
      <w:pPr>
        <w:rPr>
          <w:rFonts w:eastAsiaTheme="minorEastAsia"/>
          <w:b/>
          <w:lang w:val="en-US"/>
        </w:rPr>
      </w:pPr>
    </w:p>
    <w:p w14:paraId="568A1560" w14:textId="10BAF055" w:rsidR="00557B64" w:rsidRDefault="00557B64" w:rsidP="0068658D">
      <w:pPr>
        <w:rPr>
          <w:rFonts w:eastAsiaTheme="minorEastAsia"/>
          <w:lang w:val="en-US"/>
        </w:rPr>
      </w:pPr>
      <w:r w:rsidRPr="00557B64">
        <w:rPr>
          <w:rFonts w:eastAsiaTheme="minorEastAsia"/>
          <w:b/>
          <w:lang w:val="en-US"/>
        </w:rPr>
        <w:t>Standard numerical integration:</w:t>
      </w:r>
      <w:r w:rsidR="005565D8">
        <w:rPr>
          <w:rFonts w:eastAsiaTheme="minorEastAsia"/>
          <w:lang w:val="en-US"/>
        </w:rPr>
        <w:t xml:space="preserve"> </w:t>
      </w:r>
      <w:r w:rsidR="00164820">
        <w:rPr>
          <w:rFonts w:eastAsiaTheme="minorEastAsia"/>
          <w:lang w:val="en-US"/>
        </w:rPr>
        <w:t>The programs i</w:t>
      </w:r>
      <w:r w:rsidR="000E67FB">
        <w:rPr>
          <w:rFonts w:eastAsiaTheme="minorEastAsia"/>
          <w:lang w:val="en-US"/>
        </w:rPr>
        <w:t xml:space="preserve">n the files </w:t>
      </w:r>
      <w:r w:rsidR="000E67FB" w:rsidRPr="009D41AC">
        <w:rPr>
          <w:rFonts w:eastAsiaTheme="minorEastAsia"/>
          <w:b/>
          <w:lang w:val="en-US"/>
        </w:rPr>
        <w:t>PolynDifferentiation.fr</w:t>
      </w:r>
      <w:r w:rsidR="000E67FB">
        <w:rPr>
          <w:rFonts w:eastAsiaTheme="minorEastAsia"/>
          <w:lang w:val="en-US"/>
        </w:rPr>
        <w:t xml:space="preserve"> and </w:t>
      </w:r>
      <w:r w:rsidR="000E67FB" w:rsidRPr="00927356">
        <w:rPr>
          <w:rFonts w:eastAsiaTheme="minorEastAsia"/>
          <w:b/>
          <w:lang w:val="en-US"/>
        </w:rPr>
        <w:t>PolynDifferentiation.hs</w:t>
      </w:r>
      <w:r w:rsidR="00164820">
        <w:rPr>
          <w:rFonts w:eastAsiaTheme="minorEastAsia"/>
          <w:lang w:val="en-US"/>
        </w:rPr>
        <w:t xml:space="preserve"> </w:t>
      </w:r>
      <w:r w:rsidR="00D958E5">
        <w:rPr>
          <w:rFonts w:eastAsiaTheme="minorEastAsia"/>
          <w:lang w:val="en-US"/>
        </w:rPr>
        <w:t>contain our implementation of</w:t>
      </w:r>
      <w:r w:rsidR="007D71BB">
        <w:rPr>
          <w:rFonts w:eastAsiaTheme="minorEastAsia"/>
          <w:lang w:val="en-US"/>
        </w:rPr>
        <w:t xml:space="preserve"> </w:t>
      </w:r>
      <w:r w:rsidR="001660D3">
        <w:rPr>
          <w:rFonts w:eastAsiaTheme="minorEastAsia"/>
          <w:lang w:val="en-US"/>
        </w:rPr>
        <w:t xml:space="preserve">the </w:t>
      </w:r>
      <w:r w:rsidR="00E92DF7">
        <w:rPr>
          <w:rFonts w:eastAsiaTheme="minorEastAsia"/>
          <w:lang w:val="en-US"/>
        </w:rPr>
        <w:t>numerical differentiation method descripted by Bärwolff (</w:t>
      </w:r>
      <w:r w:rsidR="00F93723">
        <w:rPr>
          <w:rFonts w:eastAsiaTheme="minorEastAsia"/>
          <w:lang w:val="en-US"/>
        </w:rPr>
        <w:t xml:space="preserve">2016, p. </w:t>
      </w:r>
      <w:r w:rsidR="000443D0">
        <w:rPr>
          <w:rFonts w:eastAsiaTheme="minorEastAsia"/>
          <w:lang w:val="en-US"/>
        </w:rPr>
        <w:t>130-131)</w:t>
      </w:r>
      <w:r w:rsidR="007D71BB">
        <w:rPr>
          <w:rFonts w:eastAsiaTheme="minorEastAsia"/>
          <w:lang w:val="en-US"/>
        </w:rPr>
        <w:t xml:space="preserve">. </w:t>
      </w:r>
      <w:r w:rsidR="00F24C1C">
        <w:rPr>
          <w:rFonts w:eastAsiaTheme="minorEastAsia"/>
          <w:lang w:val="en-US"/>
        </w:rPr>
        <w:t xml:space="preserve">Our implementation differs from this template in that we </w:t>
      </w:r>
      <w:r w:rsidR="00A34280">
        <w:rPr>
          <w:rFonts w:eastAsiaTheme="minorEastAsia"/>
          <w:lang w:val="en-US"/>
        </w:rPr>
        <w:t>generate the required interpolation polynomial</w:t>
      </w:r>
      <w:r w:rsidR="00EC20B6">
        <w:rPr>
          <w:rFonts w:eastAsiaTheme="minorEastAsia"/>
          <w:lang w:val="en-US"/>
        </w:rPr>
        <w:t>s</w:t>
      </w:r>
      <w:r w:rsidR="00A34280">
        <w:rPr>
          <w:rFonts w:eastAsiaTheme="minorEastAsia"/>
          <w:lang w:val="en-US"/>
        </w:rPr>
        <w:t xml:space="preserve"> by the function given by</w:t>
      </w:r>
      <w:r w:rsidR="00EC6602">
        <w:rPr>
          <w:rFonts w:eastAsiaTheme="minorEastAsia"/>
          <w:lang w:val="en-US"/>
        </w:rPr>
        <w:t xml:space="preserve"> the Haskell library</w:t>
      </w:r>
      <w:r w:rsidR="00A34280">
        <w:rPr>
          <w:rFonts w:eastAsiaTheme="minorEastAsia"/>
          <w:lang w:val="en-US"/>
        </w:rPr>
        <w:t xml:space="preserve"> </w:t>
      </w:r>
      <w:hyperlink r:id="rId15" w:anchor="polyInterp" w:history="1">
        <w:r w:rsidR="0058279E" w:rsidRPr="0058279E">
          <w:rPr>
            <w:rStyle w:val="Hyperlink"/>
            <w:rFonts w:eastAsiaTheme="minorEastAsia"/>
            <w:lang w:val="en-US"/>
          </w:rPr>
          <w:t>Math.</w:t>
        </w:r>
        <w:r w:rsidR="00364A66">
          <w:rPr>
            <w:rStyle w:val="Hyperlink"/>
            <w:rFonts w:eastAsiaTheme="minorEastAsia"/>
            <w:lang w:val="en-US"/>
          </w:rPr>
          <w:t>P</w:t>
        </w:r>
        <w:r w:rsidR="0058279E" w:rsidRPr="0058279E">
          <w:rPr>
            <w:rStyle w:val="Hyperlink"/>
            <w:rFonts w:eastAsiaTheme="minorEastAsia"/>
            <w:lang w:val="en-US"/>
          </w:rPr>
          <w:t>olynomial</w:t>
        </w:r>
      </w:hyperlink>
      <w:r w:rsidR="001E52C4">
        <w:rPr>
          <w:rFonts w:eastAsiaTheme="minorEastAsia"/>
          <w:lang w:val="en-US"/>
        </w:rPr>
        <w:t xml:space="preserve"> (as t</w:t>
      </w:r>
      <w:r w:rsidR="007D291F">
        <w:rPr>
          <w:rFonts w:eastAsiaTheme="minorEastAsia"/>
          <w:lang w:val="en-US"/>
        </w:rPr>
        <w:t xml:space="preserve">he authors of the Haskell library </w:t>
      </w:r>
      <w:hyperlink r:id="rId16" w:history="1">
        <w:r w:rsidR="007D291F" w:rsidRPr="00364A66">
          <w:rPr>
            <w:rStyle w:val="Hyperlink"/>
            <w:rFonts w:eastAsiaTheme="minorEastAsia"/>
            <w:lang w:val="en-US"/>
          </w:rPr>
          <w:t>Math.polynomial.Lagrange</w:t>
        </w:r>
      </w:hyperlink>
      <w:r w:rsidR="007D291F">
        <w:rPr>
          <w:rFonts w:eastAsiaTheme="minorEastAsia"/>
          <w:lang w:val="en-US"/>
        </w:rPr>
        <w:t xml:space="preserve"> attribute this </w:t>
      </w:r>
      <w:r w:rsidR="007E09CC">
        <w:rPr>
          <w:rFonts w:eastAsiaTheme="minorEastAsia"/>
          <w:lang w:val="en-US"/>
        </w:rPr>
        <w:t>method</w:t>
      </w:r>
      <w:r w:rsidR="00F3047C">
        <w:rPr>
          <w:rFonts w:eastAsiaTheme="minorEastAsia"/>
          <w:lang w:val="en-US"/>
        </w:rPr>
        <w:t xml:space="preserve"> of g</w:t>
      </w:r>
      <w:r w:rsidR="00222F5B">
        <w:rPr>
          <w:rFonts w:eastAsiaTheme="minorEastAsia"/>
          <w:lang w:val="en-US"/>
        </w:rPr>
        <w:t>enerating</w:t>
      </w:r>
      <w:r w:rsidR="007908BE">
        <w:rPr>
          <w:rFonts w:eastAsiaTheme="minorEastAsia"/>
          <w:lang w:val="en-US"/>
        </w:rPr>
        <w:t xml:space="preserve"> interpolation polynomials</w:t>
      </w:r>
      <w:r w:rsidR="00287E8D">
        <w:rPr>
          <w:rFonts w:eastAsiaTheme="minorEastAsia"/>
          <w:lang w:val="en-US"/>
        </w:rPr>
        <w:t xml:space="preserve"> the quality of being</w:t>
      </w:r>
      <w:r w:rsidR="00710B13">
        <w:rPr>
          <w:rFonts w:eastAsiaTheme="minorEastAsia"/>
          <w:lang w:val="en-US"/>
        </w:rPr>
        <w:t xml:space="preserve"> </w:t>
      </w:r>
      <w:r w:rsidR="00E632F1">
        <w:rPr>
          <w:rFonts w:eastAsiaTheme="minorEastAsia"/>
          <w:lang w:val="en-US"/>
        </w:rPr>
        <w:t xml:space="preserve">quicker and more stable </w:t>
      </w:r>
      <w:r w:rsidR="00B57CFD">
        <w:rPr>
          <w:rFonts w:eastAsiaTheme="minorEastAsia"/>
          <w:lang w:val="en-US"/>
        </w:rPr>
        <w:t>than alternative methods</w:t>
      </w:r>
      <w:r w:rsidR="001E52C4">
        <w:rPr>
          <w:rFonts w:eastAsiaTheme="minorEastAsia"/>
          <w:lang w:val="en-US"/>
        </w:rPr>
        <w:t>)</w:t>
      </w:r>
      <w:r w:rsidR="00B57CFD">
        <w:rPr>
          <w:rFonts w:eastAsiaTheme="minorEastAsia"/>
          <w:lang w:val="en-US"/>
        </w:rPr>
        <w:t xml:space="preserve">. </w:t>
      </w:r>
      <w:r w:rsidR="009149F5">
        <w:rPr>
          <w:rFonts w:eastAsiaTheme="minorEastAsia"/>
          <w:lang w:val="en-US"/>
        </w:rPr>
        <w:t xml:space="preserve">Generating the polynomials </w:t>
      </w:r>
      <w:r w:rsidR="00A83A9C">
        <w:rPr>
          <w:rFonts w:eastAsiaTheme="minorEastAsia"/>
          <w:lang w:val="en-US"/>
        </w:rPr>
        <w:t>involves</w:t>
      </w:r>
      <w:r w:rsidR="009149F5">
        <w:rPr>
          <w:rFonts w:eastAsiaTheme="minorEastAsia"/>
          <w:lang w:val="en-US"/>
        </w:rPr>
        <w:t xml:space="preserve"> the auxiliary function </w:t>
      </w:r>
      <w:r w:rsidR="00A83A9C" w:rsidRPr="00A83A9C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neville</w:t>
      </w:r>
      <w:r w:rsidR="009149F5">
        <w:rPr>
          <w:rFonts w:eastAsiaTheme="minorEastAsia"/>
          <w:lang w:val="en-US"/>
        </w:rPr>
        <w:t>.</w:t>
      </w:r>
      <w:r w:rsidR="00A83A9C">
        <w:rPr>
          <w:rFonts w:eastAsiaTheme="minorEastAsia"/>
          <w:lang w:val="en-US"/>
        </w:rPr>
        <w:t xml:space="preserve"> </w:t>
      </w:r>
      <w:r w:rsidR="00710328">
        <w:rPr>
          <w:rFonts w:eastAsiaTheme="minorEastAsia"/>
          <w:lang w:val="en-US"/>
        </w:rPr>
        <w:t xml:space="preserve">The </w:t>
      </w:r>
      <w:r w:rsidR="00DA3CC6">
        <w:rPr>
          <w:rFonts w:eastAsiaTheme="minorEastAsia"/>
          <w:lang w:val="en-US"/>
        </w:rPr>
        <w:t>Frege</w:t>
      </w:r>
      <w:r w:rsidR="00AB602D">
        <w:rPr>
          <w:rFonts w:eastAsiaTheme="minorEastAsia"/>
          <w:lang w:val="en-US"/>
        </w:rPr>
        <w:t xml:space="preserve"> implementation of </w:t>
      </w:r>
      <w:r w:rsidR="00A83A9C" w:rsidRPr="00A83A9C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neville</w:t>
      </w:r>
      <w:r w:rsidR="00AB602D">
        <w:rPr>
          <w:rFonts w:eastAsiaTheme="minorEastAsia"/>
          <w:lang w:val="en-US"/>
        </w:rPr>
        <w:t xml:space="preserve"> </w:t>
      </w:r>
      <w:r w:rsidR="00710328">
        <w:rPr>
          <w:rFonts w:eastAsiaTheme="minorEastAsia"/>
          <w:lang w:val="en-US"/>
        </w:rPr>
        <w:t>deviates from the Haskell</w:t>
      </w:r>
      <w:r w:rsidR="00A83A9C">
        <w:rPr>
          <w:rFonts w:eastAsiaTheme="minorEastAsia"/>
          <w:lang w:val="en-US"/>
        </w:rPr>
        <w:t xml:space="preserve"> template</w:t>
      </w:r>
      <w:r w:rsidR="00C90995">
        <w:rPr>
          <w:rFonts w:eastAsiaTheme="minorEastAsia"/>
          <w:lang w:val="en-US"/>
        </w:rPr>
        <w:t xml:space="preserve"> (given by </w:t>
      </w:r>
      <w:hyperlink r:id="rId17" w:anchor="polyInterp" w:history="1">
        <w:r w:rsidR="00C90995" w:rsidRPr="0058279E">
          <w:rPr>
            <w:rStyle w:val="Hyperlink"/>
            <w:rFonts w:eastAsiaTheme="minorEastAsia"/>
            <w:lang w:val="en-US"/>
          </w:rPr>
          <w:t>Math.</w:t>
        </w:r>
        <w:r w:rsidR="00C90995">
          <w:rPr>
            <w:rStyle w:val="Hyperlink"/>
            <w:rFonts w:eastAsiaTheme="minorEastAsia"/>
            <w:lang w:val="en-US"/>
          </w:rPr>
          <w:t>P</w:t>
        </w:r>
        <w:r w:rsidR="00C90995" w:rsidRPr="0058279E">
          <w:rPr>
            <w:rStyle w:val="Hyperlink"/>
            <w:rFonts w:eastAsiaTheme="minorEastAsia"/>
            <w:lang w:val="en-US"/>
          </w:rPr>
          <w:t>olynomial</w:t>
        </w:r>
      </w:hyperlink>
      <w:r w:rsidR="00C90995">
        <w:rPr>
          <w:rFonts w:eastAsiaTheme="minorEastAsia"/>
          <w:lang w:val="en-US"/>
        </w:rPr>
        <w:t>)</w:t>
      </w:r>
      <w:r w:rsidR="00A67B6E">
        <w:rPr>
          <w:rFonts w:eastAsiaTheme="minorEastAsia"/>
          <w:lang w:val="en-US"/>
        </w:rPr>
        <w:t>. The reason is that the template uses paral</w:t>
      </w:r>
      <w:r w:rsidR="00DB6288">
        <w:rPr>
          <w:rFonts w:eastAsiaTheme="minorEastAsia"/>
          <w:lang w:val="en-US"/>
        </w:rPr>
        <w:t>lel list comprehension. T</w:t>
      </w:r>
      <w:r w:rsidR="00DD6969">
        <w:rPr>
          <w:rFonts w:eastAsiaTheme="minorEastAsia"/>
          <w:lang w:val="en-US"/>
        </w:rPr>
        <w:t>o our knowledge, parallel list comprehension</w:t>
      </w:r>
      <w:r w:rsidR="00526E9C">
        <w:rPr>
          <w:rFonts w:eastAsiaTheme="minorEastAsia"/>
          <w:lang w:val="en-US"/>
        </w:rPr>
        <w:t>s are</w:t>
      </w:r>
      <w:r w:rsidR="00DD6969">
        <w:rPr>
          <w:rFonts w:eastAsiaTheme="minorEastAsia"/>
          <w:lang w:val="en-US"/>
        </w:rPr>
        <w:t xml:space="preserve"> not a feature in Frege.</w:t>
      </w:r>
      <w:r w:rsidR="00710328">
        <w:rPr>
          <w:rFonts w:eastAsiaTheme="minorEastAsia"/>
          <w:lang w:val="en-US"/>
        </w:rPr>
        <w:t xml:space="preserve"> </w:t>
      </w:r>
    </w:p>
    <w:p w14:paraId="16543D32" w14:textId="76E5ADF9" w:rsidR="00230A2B" w:rsidRDefault="0064382F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the function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>
        <w:rPr>
          <w:rFonts w:eastAsiaTheme="minorEastAsia"/>
          <w:lang w:val="en-US"/>
        </w:rPr>
        <w:t xml:space="preserve"> , t</w:t>
      </w:r>
      <w:r w:rsidR="004B26D7">
        <w:rPr>
          <w:rFonts w:eastAsiaTheme="minorEastAsia"/>
          <w:lang w:val="en-US"/>
        </w:rPr>
        <w:t>he</w:t>
      </w:r>
      <w:r w:rsidR="00F403C7">
        <w:rPr>
          <w:rFonts w:eastAsiaTheme="minorEastAsia"/>
          <w:lang w:val="en-US"/>
        </w:rPr>
        <w:t xml:space="preserve"> </w:t>
      </w:r>
      <w:r w:rsidR="009B2B91">
        <w:rPr>
          <w:rFonts w:eastAsiaTheme="minorEastAsia"/>
          <w:lang w:val="en-US"/>
        </w:rPr>
        <w:t xml:space="preserve">following </w:t>
      </w:r>
      <w:r w:rsidR="00B00499">
        <w:rPr>
          <w:rFonts w:eastAsiaTheme="minorEastAsia"/>
          <w:lang w:val="en-US"/>
        </w:rPr>
        <w:t>instruction returns an approximation of</w:t>
      </w:r>
      <w:r w:rsidR="00D2682C">
        <w:rPr>
          <w:rFonts w:eastAsiaTheme="minorEastAsia"/>
          <w:lang w:val="en-US"/>
        </w:rPr>
        <w:t xml:space="preserve"> the derivative value</w:t>
      </w:r>
      <w:r w:rsidR="00B00499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 w:rsidR="005E0E96">
        <w:rPr>
          <w:rFonts w:eastAsiaTheme="minorEastAsia"/>
          <w:lang w:val="en-US"/>
        </w:rPr>
        <w:t>:</w:t>
      </w:r>
    </w:p>
    <w:p w14:paraId="3132661B" w14:textId="6DD48524" w:rsidR="00230A2B" w:rsidRDefault="00230A2B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&gt; </w:t>
      </w:r>
      <w:r w:rsidRPr="009B2B91">
        <w:rPr>
          <w:rFonts w:ascii="Consolas" w:hAnsi="Consolas" w:cs="Consolas"/>
          <w:color w:val="268BD2"/>
          <w:sz w:val="20"/>
          <w:szCs w:val="20"/>
          <w:u w:val="single"/>
          <w:shd w:val="clear" w:color="auto" w:fill="E8F2FE"/>
          <w:lang w:val="en-US"/>
        </w:rPr>
        <w:t>firstDerivative</w:t>
      </w:r>
      <w:r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 </w:t>
      </w:r>
      <w:r w:rsidRPr="009B2B91">
        <w:rPr>
          <w:rFonts w:ascii="Consolas" w:hAnsi="Consolas" w:cs="Consolas"/>
          <w:i/>
          <w:iCs/>
          <w:color w:val="6C71C4"/>
          <w:sz w:val="20"/>
          <w:szCs w:val="20"/>
          <w:u w:val="single"/>
          <w:shd w:val="clear" w:color="auto" w:fill="E8F2FE"/>
          <w:lang w:val="en-US"/>
        </w:rPr>
        <w:t>sqrt</w:t>
      </w:r>
      <w:r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 </w:t>
      </w:r>
      <w:r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1.0</w:t>
      </w:r>
      <w:r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 [</w:t>
      </w:r>
      <w:r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0.3</w:t>
      </w:r>
      <w:r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, </w:t>
      </w:r>
      <w:r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0.2</w:t>
      </w:r>
      <w:r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, </w:t>
      </w:r>
      <w:r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0.15</w:t>
      </w:r>
      <w:r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, </w:t>
      </w:r>
      <w:r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0.1</w:t>
      </w:r>
      <w:r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]</w:t>
      </w:r>
    </w:p>
    <w:p w14:paraId="4DE1F248" w14:textId="6E4AE79C" w:rsidR="004B26D7" w:rsidRDefault="005E0E96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The</w:t>
      </w:r>
      <w:r w:rsidR="001D79DC">
        <w:rPr>
          <w:rFonts w:eastAsiaTheme="minorEastAsia"/>
          <w:lang w:val="en-US"/>
        </w:rPr>
        <w:t xml:space="preserve"> result deviates by less than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-4</m:t>
            </m:r>
          </m:sup>
        </m:sSup>
      </m:oMath>
      <w:r w:rsidR="009C48FA">
        <w:rPr>
          <w:rFonts w:eastAsiaTheme="minorEastAsia"/>
          <w:lang w:val="en-US"/>
        </w:rPr>
        <w:t xml:space="preserve"> </w:t>
      </w:r>
      <w:r w:rsidR="001D79DC">
        <w:rPr>
          <w:rFonts w:eastAsiaTheme="minorEastAsia"/>
          <w:lang w:val="en-US"/>
        </w:rPr>
        <w:t xml:space="preserve">from the </w:t>
      </w:r>
      <w:r w:rsidR="0031215F">
        <w:rPr>
          <w:rFonts w:eastAsiaTheme="minorEastAsia"/>
          <w:lang w:val="en-US"/>
        </w:rPr>
        <w:t>expected result. Th</w:t>
      </w:r>
      <w:r w:rsidR="00E042F2">
        <w:rPr>
          <w:rFonts w:eastAsiaTheme="minorEastAsia"/>
          <w:lang w:val="en-US"/>
        </w:rPr>
        <w:t xml:space="preserve">is deviation </w:t>
      </w:r>
      <w:r w:rsidR="00D11020">
        <w:rPr>
          <w:rFonts w:eastAsiaTheme="minorEastAsia"/>
          <w:lang w:val="en-US"/>
        </w:rPr>
        <w:t xml:space="preserve">can be reduced to less than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10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-8</m:t>
            </m:r>
          </m:sup>
        </m:sSup>
      </m:oMath>
      <w:r w:rsidR="00D11020">
        <w:rPr>
          <w:rFonts w:eastAsiaTheme="minorEastAsia"/>
          <w:lang w:val="en-US"/>
        </w:rPr>
        <w:t xml:space="preserve"> by </w:t>
      </w:r>
      <w:r w:rsidR="003F5F1A">
        <w:rPr>
          <w:rFonts w:eastAsiaTheme="minorEastAsia"/>
          <w:lang w:val="en-US"/>
        </w:rPr>
        <w:t xml:space="preserve">changing the list of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3F5F1A">
        <w:rPr>
          <w:rFonts w:eastAsiaTheme="minorEastAsia"/>
          <w:lang w:val="en-US"/>
        </w:rPr>
        <w:t xml:space="preserve">-values to </w:t>
      </w:r>
      <w:r w:rsidR="003F5F1A"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[</w:t>
      </w:r>
      <w:r w:rsidR="003F5F1A"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0.</w:t>
      </w:r>
      <w:r w:rsidR="003F5F1A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</w:t>
      </w:r>
      <w:r w:rsidR="003F5F1A"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3</w:t>
      </w:r>
      <w:r w:rsidR="003F5F1A"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, </w:t>
      </w:r>
      <w:r w:rsidR="003F5F1A"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0.</w:t>
      </w:r>
      <w:r w:rsidR="003F5F1A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</w:t>
      </w:r>
      <w:r w:rsidR="003F5F1A"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2</w:t>
      </w:r>
      <w:r w:rsidR="003F5F1A"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, </w:t>
      </w:r>
      <w:r w:rsidR="003F5F1A"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0.</w:t>
      </w:r>
      <w:r w:rsidR="003F5F1A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</w:t>
      </w:r>
      <w:r w:rsidR="003F5F1A"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15</w:t>
      </w:r>
      <w:r w:rsidR="003F5F1A"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 xml:space="preserve">, </w:t>
      </w:r>
      <w:r w:rsidR="003F5F1A"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0.</w:t>
      </w:r>
      <w:r w:rsidR="003F5F1A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0</w:t>
      </w:r>
      <w:r w:rsidR="003F5F1A" w:rsidRPr="009B2B91">
        <w:rPr>
          <w:rFonts w:ascii="Consolas" w:hAnsi="Consolas" w:cs="Consolas"/>
          <w:color w:val="2AA198"/>
          <w:sz w:val="20"/>
          <w:szCs w:val="20"/>
          <w:u w:val="single"/>
          <w:shd w:val="clear" w:color="auto" w:fill="E8F2FE"/>
          <w:lang w:val="en-US"/>
        </w:rPr>
        <w:t>1</w:t>
      </w:r>
      <w:r w:rsidR="003F5F1A" w:rsidRPr="009B2B91"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  <w:lang w:val="en-US"/>
        </w:rPr>
        <w:t>]</w:t>
      </w:r>
      <w:r w:rsidR="003F5F1A">
        <w:rPr>
          <w:rFonts w:eastAsiaTheme="minorEastAsia"/>
          <w:lang w:val="en-US"/>
        </w:rPr>
        <w:t>.</w:t>
      </w:r>
      <w:r w:rsidR="00DB6000">
        <w:rPr>
          <w:rFonts w:eastAsiaTheme="minorEastAsia"/>
          <w:lang w:val="en-US"/>
        </w:rPr>
        <w:t xml:space="preserve"> The</w:t>
      </w:r>
      <w:r w:rsidR="0031215F">
        <w:rPr>
          <w:rFonts w:eastAsiaTheme="minorEastAsia"/>
          <w:lang w:val="en-US"/>
        </w:rPr>
        <w:t xml:space="preserve"> textbook </w:t>
      </w:r>
      <w:r w:rsidR="00DB6000">
        <w:rPr>
          <w:rFonts w:eastAsiaTheme="minorEastAsia"/>
          <w:lang w:val="en-US"/>
        </w:rPr>
        <w:t xml:space="preserve">of Bärwolff </w:t>
      </w:r>
      <w:r w:rsidR="000227D3">
        <w:rPr>
          <w:rFonts w:eastAsiaTheme="minorEastAsia"/>
          <w:lang w:val="en-US"/>
        </w:rPr>
        <w:t>does not provide much information on the choice of t</w:t>
      </w:r>
      <w:r w:rsidR="004A1E84">
        <w:rPr>
          <w:rFonts w:eastAsiaTheme="minorEastAsia"/>
          <w:lang w:val="en-US"/>
        </w:rPr>
        <w:t xml:space="preserve">he values in this list. </w:t>
      </w:r>
      <w:r w:rsidR="004E5C1F">
        <w:rPr>
          <w:rFonts w:eastAsiaTheme="minorEastAsia"/>
          <w:lang w:val="en-US"/>
        </w:rPr>
        <w:t xml:space="preserve">Their approach is </w:t>
      </w:r>
      <w:r w:rsidR="00557D9E">
        <w:rPr>
          <w:rFonts w:eastAsiaTheme="minorEastAsia"/>
          <w:lang w:val="en-US"/>
        </w:rPr>
        <w:t>motivated</w:t>
      </w:r>
      <w:r w:rsidR="003A33C3">
        <w:rPr>
          <w:rFonts w:eastAsiaTheme="minorEastAsia"/>
          <w:lang w:val="en-US"/>
        </w:rPr>
        <w:t xml:space="preserve"> by </w:t>
      </w:r>
      <w:r w:rsidR="00DE6754">
        <w:rPr>
          <w:rFonts w:eastAsiaTheme="minorEastAsia"/>
          <w:lang w:val="en-US"/>
        </w:rPr>
        <w:t>th</w:t>
      </w:r>
      <w:r w:rsidR="004D3E74">
        <w:rPr>
          <w:rFonts w:eastAsiaTheme="minorEastAsia"/>
          <w:lang w:val="en-US"/>
        </w:rPr>
        <w:t xml:space="preserve">at it </w:t>
      </w:r>
      <w:r w:rsidR="007446FC">
        <w:rPr>
          <w:rFonts w:eastAsiaTheme="minorEastAsia"/>
          <w:lang w:val="en-US"/>
        </w:rPr>
        <w:t>avoids</w:t>
      </w:r>
      <w:r w:rsidR="00811EF5">
        <w:rPr>
          <w:rFonts w:eastAsiaTheme="minorEastAsia"/>
          <w:lang w:val="en-US"/>
        </w:rPr>
        <w:t xml:space="preserve"> errors caused by small posi</w:t>
      </w:r>
      <w:r w:rsidR="009410F9">
        <w:rPr>
          <w:rFonts w:eastAsiaTheme="minorEastAsia"/>
          <w:lang w:val="en-US"/>
        </w:rPr>
        <w:t>tive floating point numbers</w:t>
      </w:r>
      <w:r w:rsidR="00DE6754">
        <w:rPr>
          <w:rFonts w:eastAsiaTheme="minorEastAsia"/>
          <w:lang w:val="en-US"/>
        </w:rPr>
        <w:t xml:space="preserve"> </w:t>
      </w:r>
      <w:r w:rsidR="00CC3DC4">
        <w:rPr>
          <w:rFonts w:eastAsiaTheme="minorEastAsia"/>
          <w:lang w:val="en-US"/>
        </w:rPr>
        <w:t>(p. 129</w:t>
      </w:r>
      <w:r w:rsidR="009410F9">
        <w:rPr>
          <w:rFonts w:eastAsiaTheme="minorEastAsia"/>
          <w:lang w:val="en-US"/>
        </w:rPr>
        <w:t xml:space="preserve">; </w:t>
      </w:r>
      <w:r w:rsidR="006B4BC5">
        <w:rPr>
          <w:rFonts w:eastAsiaTheme="minorEastAsia"/>
          <w:lang w:val="en-US"/>
        </w:rPr>
        <w:t>as</w:t>
      </w:r>
      <w:r w:rsidR="00446E0C">
        <w:rPr>
          <w:rFonts w:eastAsiaTheme="minorEastAsia"/>
          <w:lang w:val="en-US"/>
        </w:rPr>
        <w:t xml:space="preserve"> </w:t>
      </w:r>
      <w:r w:rsidR="000C059D">
        <w:rPr>
          <w:rFonts w:eastAsiaTheme="minorEastAsia"/>
          <w:lang w:val="en-US"/>
        </w:rPr>
        <w:t xml:space="preserve">reminder, small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0C059D">
        <w:rPr>
          <w:rFonts w:eastAsiaTheme="minorEastAsia"/>
          <w:lang w:val="en-US"/>
        </w:rPr>
        <w:t xml:space="preserve">-values </w:t>
      </w:r>
      <w:r w:rsidR="00AF4190">
        <w:rPr>
          <w:rFonts w:eastAsiaTheme="minorEastAsia"/>
          <w:lang w:val="en-US"/>
        </w:rPr>
        <w:t>caused the issues in the approach of</w:t>
      </w:r>
      <w:r w:rsidR="00DD6655">
        <w:rPr>
          <w:rFonts w:eastAsiaTheme="minorEastAsia"/>
          <w:lang w:val="en-US"/>
        </w:rPr>
        <w:t xml:space="preserve"> Hughes</w:t>
      </w:r>
      <w:r w:rsidR="00CC3DC4">
        <w:rPr>
          <w:rFonts w:eastAsiaTheme="minorEastAsia"/>
          <w:lang w:val="en-US"/>
        </w:rPr>
        <w:t>)</w:t>
      </w:r>
      <w:r w:rsidR="00DD6655">
        <w:rPr>
          <w:rFonts w:eastAsiaTheme="minorEastAsia"/>
          <w:lang w:val="en-US"/>
        </w:rPr>
        <w:t xml:space="preserve">. </w:t>
      </w:r>
      <w:r w:rsidR="00FD0C0E">
        <w:rPr>
          <w:rFonts w:eastAsiaTheme="minorEastAsia"/>
          <w:lang w:val="en-US"/>
        </w:rPr>
        <w:t xml:space="preserve">Furthermore, </w:t>
      </w:r>
      <w:r w:rsidR="00815025">
        <w:rPr>
          <w:rFonts w:eastAsiaTheme="minorEastAsia"/>
          <w:lang w:val="en-US"/>
        </w:rPr>
        <w:t>Bärwolff</w:t>
      </w:r>
      <w:r w:rsidR="009E46DA">
        <w:rPr>
          <w:rFonts w:eastAsiaTheme="minorEastAsia"/>
          <w:lang w:val="en-US"/>
        </w:rPr>
        <w:t xml:space="preserve"> mention</w:t>
      </w:r>
      <w:r w:rsidR="00815025">
        <w:rPr>
          <w:rFonts w:eastAsiaTheme="minorEastAsia"/>
          <w:lang w:val="en-US"/>
        </w:rPr>
        <w:t>s</w:t>
      </w:r>
      <w:r w:rsidR="009E46DA">
        <w:rPr>
          <w:rFonts w:eastAsiaTheme="minorEastAsia"/>
          <w:lang w:val="en-US"/>
        </w:rPr>
        <w:t xml:space="preserve"> (p. 129) that practical experience suggest that</w:t>
      </w:r>
      <w:r w:rsidR="00A75DFE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n= </m:t>
        </m:r>
      </m:oMath>
      <w:r w:rsidR="00A75DFE">
        <w:rPr>
          <w:rFonts w:eastAsiaTheme="minorEastAsia"/>
          <w:lang w:val="en-US"/>
        </w:rPr>
        <w:t xml:space="preserve">4 values </w:t>
      </w:r>
      <w:r w:rsidR="00282195">
        <w:rPr>
          <w:rFonts w:eastAsiaTheme="minorEastAsia"/>
          <w:lang w:val="en-US"/>
        </w:rPr>
        <w:t xml:space="preserve">suffices for this list. </w:t>
      </w:r>
      <w:r w:rsidR="009D6FC3">
        <w:rPr>
          <w:rFonts w:eastAsiaTheme="minorEastAsia"/>
          <w:lang w:val="en-US"/>
        </w:rPr>
        <w:t>T</w:t>
      </w:r>
      <w:r w:rsidR="00475FFD">
        <w:rPr>
          <w:rFonts w:eastAsiaTheme="minorEastAsia"/>
          <w:lang w:val="en-US"/>
        </w:rPr>
        <w:t xml:space="preserve">he runtime of </w:t>
      </w:r>
      <w:r w:rsidR="002E33B4" w:rsidRPr="009B2B91">
        <w:rPr>
          <w:rFonts w:ascii="Consolas" w:hAnsi="Consolas" w:cs="Consolas"/>
          <w:color w:val="268BD2"/>
          <w:sz w:val="20"/>
          <w:szCs w:val="20"/>
          <w:u w:val="single"/>
          <w:shd w:val="clear" w:color="auto" w:fill="E8F2FE"/>
          <w:lang w:val="en-US"/>
        </w:rPr>
        <w:t>firstDerivative</w:t>
      </w:r>
      <w:r w:rsidR="002E33B4">
        <w:rPr>
          <w:rFonts w:eastAsiaTheme="minorEastAsia"/>
          <w:lang w:val="en-US"/>
        </w:rPr>
        <w:t xml:space="preserve"> is</w:t>
      </w:r>
      <w:r w:rsidR="00DA5391">
        <w:rPr>
          <w:rFonts w:eastAsiaTheme="minorEastAsia"/>
          <w:lang w:val="en-US"/>
        </w:rPr>
        <w:t xml:space="preserve"> determined by composing the tableau of Neville </w:t>
      </w:r>
      <w:r w:rsidR="00BC4B2B">
        <w:rPr>
          <w:rFonts w:eastAsiaTheme="minorEastAsia"/>
          <w:lang w:val="en-US"/>
        </w:rPr>
        <w:t>(i.e.</w:t>
      </w:r>
      <w:r w:rsidR="001436CB">
        <w:rPr>
          <w:rFonts w:eastAsiaTheme="minorEastAsia"/>
          <w:lang w:val="en-US"/>
        </w:rPr>
        <w:t xml:space="preserve"> the</w:t>
      </w:r>
      <w:r w:rsidR="00BC4B2B">
        <w:rPr>
          <w:rFonts w:eastAsiaTheme="minorEastAsia"/>
          <w:lang w:val="en-US"/>
        </w:rPr>
        <w:t xml:space="preserve"> function </w:t>
      </w:r>
      <w:r w:rsidR="001436CB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lastRenderedPageBreak/>
        <w:t>Neville</w:t>
      </w:r>
      <w:r w:rsidR="00D73932">
        <w:rPr>
          <w:rFonts w:eastAsiaTheme="minorEastAsia"/>
          <w:lang w:val="en-US"/>
        </w:rPr>
        <w:t xml:space="preserve">) </w:t>
      </w:r>
      <w:r w:rsidR="00DA5391">
        <w:rPr>
          <w:rFonts w:eastAsiaTheme="minorEastAsia"/>
          <w:lang w:val="en-US"/>
        </w:rPr>
        <w:t>and it is thus</w:t>
      </w:r>
      <w:r w:rsidR="002E33B4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O(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n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  <m:r>
          <w:rPr>
            <w:rFonts w:ascii="Cambria Math" w:eastAsiaTheme="minorEastAsia" w:hAnsi="Cambria Math"/>
            <w:lang w:val="en-US"/>
          </w:rPr>
          <m:t>)</m:t>
        </m:r>
      </m:oMath>
      <w:r w:rsidR="00DA5391">
        <w:rPr>
          <w:rFonts w:eastAsiaTheme="minorEastAsia"/>
          <w:lang w:val="en-US"/>
        </w:rPr>
        <w:t xml:space="preserve">. </w:t>
      </w:r>
      <w:r w:rsidR="00D20261">
        <w:rPr>
          <w:rFonts w:eastAsiaTheme="minorEastAsia"/>
          <w:lang w:val="en-US"/>
        </w:rPr>
        <w:t xml:space="preserve">More importantly, the </w:t>
      </w:r>
      <w:r w:rsidR="003E097D">
        <w:rPr>
          <w:rFonts w:eastAsiaTheme="minorEastAsia"/>
          <w:lang w:val="en-US"/>
        </w:rPr>
        <w:t xml:space="preserve">runtime is </w:t>
      </w:r>
      <w:r w:rsidR="00335950">
        <w:rPr>
          <w:rFonts w:eastAsiaTheme="minorEastAsia"/>
          <w:lang w:val="en-US"/>
        </w:rPr>
        <w:t xml:space="preserve">a </w:t>
      </w:r>
      <w:r w:rsidR="00D00162">
        <w:rPr>
          <w:rFonts w:eastAsiaTheme="minorEastAsia"/>
          <w:lang w:val="en-US"/>
        </w:rPr>
        <w:t xml:space="preserve">priori determined by the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D00162">
        <w:rPr>
          <w:rFonts w:eastAsiaTheme="minorEastAsia"/>
          <w:lang w:val="en-US"/>
        </w:rPr>
        <w:t>-value.</w:t>
      </w:r>
      <w:r w:rsidR="004C1EEB">
        <w:rPr>
          <w:rFonts w:eastAsiaTheme="minorEastAsia"/>
          <w:lang w:val="en-US"/>
        </w:rPr>
        <w:t xml:space="preserve"> </w:t>
      </w:r>
      <w:r w:rsidR="00BD0438">
        <w:rPr>
          <w:rFonts w:eastAsiaTheme="minorEastAsia"/>
          <w:lang w:val="en-US"/>
        </w:rPr>
        <w:t xml:space="preserve">In conclusion, our results show </w:t>
      </w:r>
      <w:r w:rsidR="00FE4055">
        <w:rPr>
          <w:rFonts w:eastAsiaTheme="minorEastAsia"/>
          <w:lang w:val="en-US"/>
        </w:rPr>
        <w:t xml:space="preserve">that </w:t>
      </w:r>
      <w:r w:rsidR="009A2AD0">
        <w:rPr>
          <w:rFonts w:eastAsiaTheme="minorEastAsia"/>
          <w:lang w:val="en-US"/>
        </w:rPr>
        <w:t xml:space="preserve">for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 w:rsidR="00FE4055">
        <w:rPr>
          <w:rFonts w:eastAsiaTheme="minorEastAsia"/>
          <w:lang w:val="en-US"/>
        </w:rPr>
        <w:t xml:space="preserve">, </w:t>
      </w:r>
      <w:r w:rsidR="000F5F6C">
        <w:rPr>
          <w:rFonts w:eastAsiaTheme="minorEastAsia"/>
          <w:lang w:val="en-US"/>
        </w:rPr>
        <w:t xml:space="preserve">fairly accurate results can be </w:t>
      </w:r>
      <w:r w:rsidR="00FE4055">
        <w:rPr>
          <w:rFonts w:eastAsiaTheme="minorEastAsia"/>
          <w:lang w:val="en-US"/>
        </w:rPr>
        <w:t>obtained with</w:t>
      </w:r>
      <w:r w:rsidR="00D23BA7">
        <w:rPr>
          <w:rFonts w:eastAsiaTheme="minorEastAsia"/>
          <w:lang w:val="en-US"/>
        </w:rPr>
        <w:t xml:space="preserve"> standard numerical differentiation </w:t>
      </w:r>
      <w:r w:rsidR="00FE4055">
        <w:rPr>
          <w:rFonts w:eastAsiaTheme="minorEastAsia"/>
          <w:lang w:val="en-US"/>
        </w:rPr>
        <w:t xml:space="preserve">in Frege and in Haskell. </w:t>
      </w:r>
      <w:r w:rsidR="007F2864">
        <w:rPr>
          <w:rFonts w:eastAsiaTheme="minorEastAsia"/>
          <w:lang w:val="en-US"/>
        </w:rPr>
        <w:t xml:space="preserve">This approach </w:t>
      </w:r>
      <w:r w:rsidR="00B75793">
        <w:rPr>
          <w:rFonts w:eastAsiaTheme="minorEastAsia"/>
          <w:lang w:val="en-US"/>
        </w:rPr>
        <w:t xml:space="preserve">is designed to </w:t>
      </w:r>
      <w:r w:rsidR="003C5529">
        <w:rPr>
          <w:rFonts w:eastAsiaTheme="minorEastAsia"/>
          <w:lang w:val="en-US"/>
        </w:rPr>
        <w:t>eva</w:t>
      </w:r>
      <w:r w:rsidR="00115CD0">
        <w:rPr>
          <w:rFonts w:eastAsiaTheme="minorEastAsia"/>
          <w:lang w:val="en-US"/>
        </w:rPr>
        <w:t xml:space="preserve">de </w:t>
      </w:r>
      <w:r w:rsidR="00B75793">
        <w:rPr>
          <w:rFonts w:eastAsiaTheme="minorEastAsia"/>
          <w:lang w:val="en-US"/>
        </w:rPr>
        <w:t>errors</w:t>
      </w:r>
      <w:r w:rsidR="00115CD0">
        <w:rPr>
          <w:rFonts w:eastAsiaTheme="minorEastAsia"/>
          <w:lang w:val="en-US"/>
        </w:rPr>
        <w:t xml:space="preserve"> caused by </w:t>
      </w:r>
      <w:r w:rsidR="00F1547A">
        <w:rPr>
          <w:rFonts w:eastAsiaTheme="minorEastAsia"/>
          <w:lang w:val="en-US"/>
        </w:rPr>
        <w:t xml:space="preserve">small </w:t>
      </w:r>
      <m:oMath>
        <m:r>
          <w:rPr>
            <w:rFonts w:ascii="Cambria Math" w:eastAsiaTheme="minorEastAsia" w:hAnsi="Cambria Math"/>
            <w:lang w:val="en-US"/>
          </w:rPr>
          <m:t>h</m:t>
        </m:r>
      </m:oMath>
      <w:r w:rsidR="00F1547A">
        <w:rPr>
          <w:rFonts w:eastAsiaTheme="minorEastAsia"/>
          <w:lang w:val="en-US"/>
        </w:rPr>
        <w:t>-values</w:t>
      </w:r>
      <w:r w:rsidR="00E01249">
        <w:rPr>
          <w:rFonts w:eastAsiaTheme="minorEastAsia"/>
          <w:lang w:val="en-US"/>
        </w:rPr>
        <w:t>.</w:t>
      </w:r>
      <w:r w:rsidR="00B75793">
        <w:rPr>
          <w:rFonts w:eastAsiaTheme="minorEastAsia"/>
          <w:lang w:val="en-US"/>
        </w:rPr>
        <w:t xml:space="preserve"> B</w:t>
      </w:r>
      <w:r w:rsidR="00F1547A">
        <w:rPr>
          <w:rFonts w:eastAsiaTheme="minorEastAsia"/>
          <w:lang w:val="en-US"/>
        </w:rPr>
        <w:t xml:space="preserve">ecause </w:t>
      </w:r>
      <w:r w:rsidR="005936AA">
        <w:rPr>
          <w:rFonts w:eastAsiaTheme="minorEastAsia"/>
          <w:lang w:val="en-US"/>
        </w:rPr>
        <w:t xml:space="preserve">we </w:t>
      </w:r>
      <w:r w:rsidR="00CD35FA">
        <w:rPr>
          <w:rFonts w:eastAsiaTheme="minorEastAsia"/>
          <w:lang w:val="en-US"/>
        </w:rPr>
        <w:t xml:space="preserve">attribute the failures in the </w:t>
      </w:r>
      <w:r w:rsidR="009C54DC">
        <w:rPr>
          <w:rFonts w:eastAsiaTheme="minorEastAsia"/>
          <w:lang w:val="en-US"/>
        </w:rPr>
        <w:t>approach</w:t>
      </w:r>
      <w:r w:rsidR="00F1547A">
        <w:rPr>
          <w:rFonts w:eastAsiaTheme="minorEastAsia"/>
          <w:lang w:val="en-US"/>
        </w:rPr>
        <w:t xml:space="preserve"> of Hughes to such</w:t>
      </w:r>
      <w:r w:rsidR="00B75793">
        <w:rPr>
          <w:rFonts w:eastAsiaTheme="minorEastAsia"/>
          <w:lang w:val="en-US"/>
        </w:rPr>
        <w:t xml:space="preserve"> values, </w:t>
      </w:r>
      <w:r w:rsidR="00F1547A">
        <w:rPr>
          <w:rFonts w:eastAsiaTheme="minorEastAsia"/>
          <w:lang w:val="en-US"/>
        </w:rPr>
        <w:t xml:space="preserve"> </w:t>
      </w:r>
      <w:r w:rsidR="009C54DC">
        <w:rPr>
          <w:rFonts w:eastAsiaTheme="minorEastAsia"/>
          <w:lang w:val="en-US"/>
        </w:rPr>
        <w:t xml:space="preserve"> </w:t>
      </w:r>
      <w:r w:rsidR="00BC4E9A">
        <w:rPr>
          <w:rFonts w:eastAsiaTheme="minorEastAsia"/>
          <w:lang w:val="en-US"/>
        </w:rPr>
        <w:t xml:space="preserve">we have good reason </w:t>
      </w:r>
      <w:r w:rsidR="007C1417">
        <w:rPr>
          <w:rFonts w:eastAsiaTheme="minorEastAsia"/>
          <w:lang w:val="en-US"/>
        </w:rPr>
        <w:t xml:space="preserve">to assume that </w:t>
      </w:r>
      <w:r w:rsidR="00FE086E">
        <w:rPr>
          <w:rFonts w:eastAsiaTheme="minorEastAsia"/>
          <w:lang w:val="en-US"/>
        </w:rPr>
        <w:t xml:space="preserve">standard numerical differentiation is </w:t>
      </w:r>
      <w:r w:rsidR="00093086">
        <w:rPr>
          <w:rFonts w:eastAsiaTheme="minorEastAsia"/>
          <w:lang w:val="en-US"/>
        </w:rPr>
        <w:t>safer in this respect</w:t>
      </w:r>
      <w:r w:rsidR="00BC4E9A">
        <w:rPr>
          <w:rFonts w:eastAsiaTheme="minorEastAsia"/>
          <w:lang w:val="en-US"/>
        </w:rPr>
        <w:t>.</w:t>
      </w:r>
      <w:r w:rsidR="004E2DE2">
        <w:rPr>
          <w:rFonts w:eastAsiaTheme="minorEastAsia"/>
          <w:lang w:val="en-US"/>
        </w:rPr>
        <w:t xml:space="preserve"> </w:t>
      </w:r>
      <w:r w:rsidR="00567237">
        <w:rPr>
          <w:rFonts w:eastAsiaTheme="minorEastAsia"/>
          <w:lang w:val="en-US"/>
        </w:rPr>
        <w:t>Furthermore, the runtime is a priori defined</w:t>
      </w:r>
      <w:r w:rsidR="009B388A">
        <w:rPr>
          <w:rFonts w:eastAsiaTheme="minorEastAsia"/>
          <w:lang w:val="en-US"/>
        </w:rPr>
        <w:t xml:space="preserve"> </w:t>
      </w:r>
      <w:r w:rsidR="00E27D31">
        <w:rPr>
          <w:rFonts w:eastAsiaTheme="minorEastAsia"/>
          <w:lang w:val="en-US"/>
        </w:rPr>
        <w:t xml:space="preserve">and polynomial </w:t>
      </w:r>
      <w:r w:rsidR="009B388A">
        <w:rPr>
          <w:rFonts w:eastAsiaTheme="minorEastAsia"/>
          <w:lang w:val="en-US"/>
        </w:rPr>
        <w:t xml:space="preserve">in </w:t>
      </w:r>
      <w:r w:rsidR="005F782C">
        <w:rPr>
          <w:rFonts w:eastAsiaTheme="minorEastAsia"/>
          <w:lang w:val="en-US"/>
        </w:rPr>
        <w:t>standard numerical differentiation</w:t>
      </w:r>
      <w:r w:rsidR="00274936">
        <w:rPr>
          <w:rFonts w:eastAsiaTheme="minorEastAsia"/>
          <w:lang w:val="en-US"/>
        </w:rPr>
        <w:t>.</w:t>
      </w:r>
    </w:p>
    <w:p w14:paraId="74B5A777" w14:textId="24F7037C" w:rsidR="00AE1012" w:rsidRDefault="00AE1012" w:rsidP="0068658D">
      <w:pPr>
        <w:rPr>
          <w:rFonts w:eastAsiaTheme="minorEastAsia"/>
          <w:lang w:val="en-US"/>
        </w:rPr>
      </w:pPr>
    </w:p>
    <w:p w14:paraId="3A78E7CD" w14:textId="0B9B4267" w:rsidR="00D67D37" w:rsidRDefault="00D67D37" w:rsidP="0068658D">
      <w:pPr>
        <w:rPr>
          <w:rFonts w:eastAsiaTheme="minorEastAsia"/>
          <w:lang w:val="en-US"/>
        </w:rPr>
      </w:pPr>
      <w:r w:rsidRPr="00D31866">
        <w:rPr>
          <w:rFonts w:eastAsiaTheme="minorEastAsia"/>
          <w:b/>
          <w:lang w:val="en-US"/>
        </w:rPr>
        <w:t>Automatic differentiation:</w:t>
      </w:r>
      <w:r>
        <w:rPr>
          <w:rFonts w:eastAsiaTheme="minorEastAsia"/>
          <w:lang w:val="en-US"/>
        </w:rPr>
        <w:t xml:space="preserve"> </w:t>
      </w:r>
      <w:r w:rsidR="00B9063F">
        <w:rPr>
          <w:rFonts w:eastAsiaTheme="minorEastAsia"/>
          <w:lang w:val="en-US"/>
        </w:rPr>
        <w:t>A</w:t>
      </w:r>
      <w:r w:rsidR="00036AA5">
        <w:rPr>
          <w:rFonts w:eastAsiaTheme="minorEastAsia"/>
          <w:lang w:val="en-US"/>
        </w:rPr>
        <w:t xml:space="preserve">n alternative to numerical </w:t>
      </w:r>
      <w:r w:rsidR="007919E0">
        <w:rPr>
          <w:rFonts w:eastAsiaTheme="minorEastAsia"/>
          <w:lang w:val="en-US"/>
        </w:rPr>
        <w:t>differentiation</w:t>
      </w:r>
      <w:r w:rsidR="0037509E">
        <w:rPr>
          <w:rFonts w:eastAsiaTheme="minorEastAsia"/>
          <w:lang w:val="en-US"/>
        </w:rPr>
        <w:t>, i.e. automatic differentiation, is shown</w:t>
      </w:r>
      <w:r w:rsidR="00A73643">
        <w:rPr>
          <w:rFonts w:eastAsiaTheme="minorEastAsia"/>
          <w:lang w:val="en-US"/>
        </w:rPr>
        <w:t xml:space="preserve"> (</w:t>
      </w:r>
      <w:hyperlink r:id="rId18" w:history="1">
        <w:r w:rsidR="00CE7C15">
          <w:rPr>
            <w:rStyle w:val="Hyperlink"/>
            <w:lang w:val="en-US"/>
          </w:rPr>
          <w:t>Lynn</w:t>
        </w:r>
      </w:hyperlink>
      <w:r w:rsidR="00A73643">
        <w:rPr>
          <w:lang w:val="en-US"/>
        </w:rPr>
        <w:t xml:space="preserve">, </w:t>
      </w:r>
      <w:hyperlink r:id="rId19" w:history="1">
        <w:r w:rsidR="00A73643" w:rsidRPr="000F1E7B">
          <w:rPr>
            <w:rStyle w:val="Hyperlink"/>
            <w:lang w:val="en-US"/>
          </w:rPr>
          <w:t>Brice</w:t>
        </w:r>
      </w:hyperlink>
      <w:r w:rsidR="00A73643">
        <w:rPr>
          <w:lang w:val="en-US"/>
        </w:rPr>
        <w:t xml:space="preserve">) </w:t>
      </w:r>
      <w:r w:rsidR="0037509E">
        <w:rPr>
          <w:rFonts w:eastAsiaTheme="minorEastAsia"/>
          <w:lang w:val="en-US"/>
        </w:rPr>
        <w:t xml:space="preserve">to be </w:t>
      </w:r>
      <w:r w:rsidR="000360FE">
        <w:rPr>
          <w:rFonts w:eastAsiaTheme="minorEastAsia"/>
          <w:lang w:val="en-US"/>
        </w:rPr>
        <w:t xml:space="preserve">easily and </w:t>
      </w:r>
      <w:r w:rsidR="0037509E">
        <w:rPr>
          <w:rFonts w:eastAsiaTheme="minorEastAsia"/>
          <w:lang w:val="en-US"/>
        </w:rPr>
        <w:t>fruitful</w:t>
      </w:r>
      <w:r w:rsidR="000360FE">
        <w:rPr>
          <w:rFonts w:eastAsiaTheme="minorEastAsia"/>
          <w:lang w:val="en-US"/>
        </w:rPr>
        <w:t>ly implementable in Haskell</w:t>
      </w:r>
      <w:r w:rsidR="0076038A">
        <w:rPr>
          <w:rFonts w:eastAsiaTheme="minorEastAsia"/>
          <w:lang w:val="en-US"/>
        </w:rPr>
        <w:t xml:space="preserve"> (see also the according </w:t>
      </w:r>
      <w:r w:rsidR="00993A89">
        <w:rPr>
          <w:rFonts w:eastAsiaTheme="minorEastAsia"/>
          <w:lang w:val="en-US"/>
        </w:rPr>
        <w:t xml:space="preserve">Haskell </w:t>
      </w:r>
      <w:r w:rsidR="0076038A">
        <w:rPr>
          <w:rFonts w:eastAsiaTheme="minorEastAsia"/>
          <w:lang w:val="en-US"/>
        </w:rPr>
        <w:t xml:space="preserve">library </w:t>
      </w:r>
      <w:hyperlink r:id="rId20" w:history="1">
        <w:r w:rsidR="007F7B13" w:rsidRPr="007F7B13">
          <w:rPr>
            <w:rStyle w:val="Hyperlink"/>
            <w:rFonts w:eastAsiaTheme="minorEastAsia"/>
            <w:lang w:val="en-US"/>
          </w:rPr>
          <w:t>ad</w:t>
        </w:r>
      </w:hyperlink>
      <w:r w:rsidR="0076038A">
        <w:rPr>
          <w:rFonts w:eastAsiaTheme="minorEastAsia"/>
          <w:lang w:val="en-US"/>
        </w:rPr>
        <w:t>)</w:t>
      </w:r>
      <w:r w:rsidR="000D0F46">
        <w:rPr>
          <w:rFonts w:eastAsiaTheme="minorEastAsia"/>
          <w:lang w:val="en-US"/>
        </w:rPr>
        <w:t xml:space="preserve">. </w:t>
      </w:r>
      <w:r w:rsidR="00B63125">
        <w:rPr>
          <w:rFonts w:eastAsiaTheme="minorEastAsia"/>
          <w:lang w:val="en-US"/>
        </w:rPr>
        <w:t xml:space="preserve">Automatic differentiation calculates the derivatives using the rules of derivation and the commonly used derivation formulas for ordinary functions like the trigonometric functions (for a more detailed description, see </w:t>
      </w:r>
      <w:hyperlink r:id="rId21" w:history="1">
        <w:r w:rsidR="00B63125" w:rsidRPr="00F92B6B">
          <w:rPr>
            <w:rStyle w:val="Hyperlink"/>
            <w:rFonts w:eastAsiaTheme="minorEastAsia"/>
            <w:lang w:val="en-US"/>
          </w:rPr>
          <w:t>Wikipedia</w:t>
        </w:r>
      </w:hyperlink>
      <w:r w:rsidR="00B63125">
        <w:rPr>
          <w:rFonts w:eastAsiaTheme="minorEastAsia"/>
          <w:lang w:val="en-US"/>
        </w:rPr>
        <w:t>).</w:t>
      </w:r>
      <w:r w:rsidR="00F0787E">
        <w:rPr>
          <w:rFonts w:eastAsiaTheme="minorEastAsia"/>
          <w:lang w:val="en-US"/>
        </w:rPr>
        <w:t xml:space="preserve"> Basically, derivatives are </w:t>
      </w:r>
      <w:r w:rsidR="00784E34">
        <w:rPr>
          <w:rFonts w:eastAsiaTheme="minorEastAsia"/>
          <w:lang w:val="en-US"/>
        </w:rPr>
        <w:t xml:space="preserve">practically </w:t>
      </w:r>
      <w:r w:rsidR="00F0787E">
        <w:rPr>
          <w:rFonts w:eastAsiaTheme="minorEastAsia"/>
          <w:lang w:val="en-US"/>
        </w:rPr>
        <w:t xml:space="preserve">calculated </w:t>
      </w:r>
      <w:r w:rsidR="00EB0803">
        <w:rPr>
          <w:rFonts w:eastAsiaTheme="minorEastAsia"/>
          <w:lang w:val="en-US"/>
        </w:rPr>
        <w:t xml:space="preserve">in the same way </w:t>
      </w:r>
      <w:r w:rsidR="00F0787E">
        <w:rPr>
          <w:rFonts w:eastAsiaTheme="minorEastAsia"/>
          <w:lang w:val="en-US"/>
        </w:rPr>
        <w:t xml:space="preserve">as </w:t>
      </w:r>
      <w:r w:rsidR="00622A55">
        <w:rPr>
          <w:rFonts w:eastAsiaTheme="minorEastAsia"/>
          <w:lang w:val="en-US"/>
        </w:rPr>
        <w:t>high school</w:t>
      </w:r>
      <w:r w:rsidR="00784E34">
        <w:rPr>
          <w:rFonts w:eastAsiaTheme="minorEastAsia"/>
          <w:lang w:val="en-US"/>
        </w:rPr>
        <w:t xml:space="preserve"> students</w:t>
      </w:r>
      <w:r w:rsidR="00622A55">
        <w:rPr>
          <w:rFonts w:eastAsiaTheme="minorEastAsia"/>
          <w:lang w:val="en-US"/>
        </w:rPr>
        <w:t xml:space="preserve"> </w:t>
      </w:r>
      <w:r w:rsidR="00F86FB1">
        <w:rPr>
          <w:rFonts w:eastAsiaTheme="minorEastAsia"/>
          <w:lang w:val="en-US"/>
        </w:rPr>
        <w:t>learn it</w:t>
      </w:r>
      <w:r w:rsidR="00553BCA">
        <w:rPr>
          <w:rFonts w:eastAsiaTheme="minorEastAsia"/>
          <w:lang w:val="en-US"/>
        </w:rPr>
        <w:t>. Consequently,</w:t>
      </w:r>
      <w:r w:rsidR="00F86FB1">
        <w:rPr>
          <w:rFonts w:eastAsiaTheme="minorEastAsia"/>
          <w:lang w:val="en-US"/>
        </w:rPr>
        <w:t xml:space="preserve"> </w:t>
      </w:r>
      <w:r w:rsidR="00777263">
        <w:rPr>
          <w:rFonts w:eastAsiaTheme="minorEastAsia"/>
          <w:lang w:val="en-US"/>
        </w:rPr>
        <w:t>automatic differentiation inheri</w:t>
      </w:r>
      <w:r w:rsidR="00553BCA">
        <w:rPr>
          <w:rFonts w:eastAsiaTheme="minorEastAsia"/>
          <w:lang w:val="en-US"/>
        </w:rPr>
        <w:t xml:space="preserve">ts some of the advantages that </w:t>
      </w:r>
      <w:r w:rsidR="00FC1C6F">
        <w:rPr>
          <w:rFonts w:eastAsiaTheme="minorEastAsia"/>
          <w:lang w:val="en-US"/>
        </w:rPr>
        <w:t>come with this form of calculating derivatives. W</w:t>
      </w:r>
      <w:r w:rsidR="00393E0C">
        <w:rPr>
          <w:rFonts w:eastAsiaTheme="minorEastAsia"/>
          <w:lang w:val="en-US"/>
        </w:rPr>
        <w:t>e</w:t>
      </w:r>
      <w:r w:rsidR="00FC1C6F">
        <w:rPr>
          <w:rFonts w:eastAsiaTheme="minorEastAsia"/>
          <w:lang w:val="en-US"/>
        </w:rPr>
        <w:t xml:space="preserve"> </w:t>
      </w:r>
      <w:r w:rsidR="00927F3B">
        <w:rPr>
          <w:rFonts w:eastAsiaTheme="minorEastAsia"/>
          <w:lang w:val="en-US"/>
        </w:rPr>
        <w:t xml:space="preserve">thus </w:t>
      </w:r>
      <w:r w:rsidR="00FC1C6F">
        <w:rPr>
          <w:rFonts w:eastAsiaTheme="minorEastAsia"/>
          <w:lang w:val="en-US"/>
        </w:rPr>
        <w:t>view</w:t>
      </w:r>
      <w:r w:rsidR="00E0350D">
        <w:rPr>
          <w:rFonts w:eastAsiaTheme="minorEastAsia"/>
          <w:lang w:val="en-US"/>
        </w:rPr>
        <w:t xml:space="preserve"> the </w:t>
      </w:r>
      <w:r w:rsidR="00B04F15">
        <w:rPr>
          <w:rFonts w:eastAsiaTheme="minorEastAsia"/>
          <w:lang w:val="en-US"/>
        </w:rPr>
        <w:t>transfer</w:t>
      </w:r>
      <w:r w:rsidR="00E0350D">
        <w:rPr>
          <w:rFonts w:eastAsiaTheme="minorEastAsia"/>
          <w:lang w:val="en-US"/>
        </w:rPr>
        <w:t xml:space="preserve"> of</w:t>
      </w:r>
      <w:r w:rsidR="00B04F15">
        <w:rPr>
          <w:rFonts w:eastAsiaTheme="minorEastAsia"/>
          <w:lang w:val="en-US"/>
        </w:rPr>
        <w:t xml:space="preserve"> automatic differentiation to Frege</w:t>
      </w:r>
      <w:r w:rsidR="00E0350D">
        <w:rPr>
          <w:rFonts w:eastAsiaTheme="minorEastAsia"/>
          <w:lang w:val="en-US"/>
        </w:rPr>
        <w:t xml:space="preserve"> as a worthwhile endeavor</w:t>
      </w:r>
      <w:r w:rsidR="00B04F15">
        <w:rPr>
          <w:rFonts w:eastAsiaTheme="minorEastAsia"/>
          <w:lang w:val="en-US"/>
        </w:rPr>
        <w:t xml:space="preserve">. </w:t>
      </w:r>
      <w:r w:rsidR="0094261D">
        <w:rPr>
          <w:rFonts w:eastAsiaTheme="minorEastAsia"/>
          <w:lang w:val="en-US"/>
        </w:rPr>
        <w:t xml:space="preserve">The </w:t>
      </w:r>
      <w:r w:rsidR="007C50B7">
        <w:rPr>
          <w:rFonts w:eastAsiaTheme="minorEastAsia"/>
          <w:lang w:val="en-US"/>
        </w:rPr>
        <w:t>program</w:t>
      </w:r>
      <w:r w:rsidR="0061767A">
        <w:rPr>
          <w:rFonts w:eastAsiaTheme="minorEastAsia"/>
          <w:lang w:val="en-US"/>
        </w:rPr>
        <w:t xml:space="preserve"> </w:t>
      </w:r>
      <w:r w:rsidR="00D73BE6">
        <w:rPr>
          <w:rFonts w:eastAsiaTheme="minorEastAsia"/>
          <w:lang w:val="en-US"/>
        </w:rPr>
        <w:t>of</w:t>
      </w:r>
      <w:r w:rsidR="0061767A">
        <w:rPr>
          <w:rFonts w:eastAsiaTheme="minorEastAsia"/>
          <w:lang w:val="en-US"/>
        </w:rPr>
        <w:t xml:space="preserve"> Ben Lynn works </w:t>
      </w:r>
      <w:r w:rsidR="005F1F22">
        <w:rPr>
          <w:rFonts w:eastAsiaTheme="minorEastAsia"/>
          <w:lang w:val="en-US"/>
        </w:rPr>
        <w:t>in Frege (</w:t>
      </w:r>
      <w:r w:rsidR="00E166A8">
        <w:rPr>
          <w:rFonts w:eastAsiaTheme="minorEastAsia"/>
          <w:lang w:val="en-US"/>
        </w:rPr>
        <w:t xml:space="preserve">file </w:t>
      </w:r>
      <w:r w:rsidR="00E166A8" w:rsidRPr="00E166A8">
        <w:rPr>
          <w:rFonts w:eastAsiaTheme="minorEastAsia"/>
          <w:b/>
          <w:lang w:val="en-US"/>
        </w:rPr>
        <w:t>Test.fr</w:t>
      </w:r>
      <w:r w:rsidR="00E166A8">
        <w:rPr>
          <w:rFonts w:eastAsiaTheme="minorEastAsia"/>
          <w:lang w:val="en-US"/>
        </w:rPr>
        <w:t>)</w:t>
      </w:r>
      <w:r w:rsidR="005F1F22">
        <w:rPr>
          <w:rFonts w:eastAsiaTheme="minorEastAsia"/>
          <w:lang w:val="en-US"/>
        </w:rPr>
        <w:t xml:space="preserve"> but </w:t>
      </w:r>
      <w:r w:rsidR="00B8420F">
        <w:rPr>
          <w:rFonts w:eastAsiaTheme="minorEastAsia"/>
          <w:lang w:val="en-US"/>
        </w:rPr>
        <w:t>the crux of his approach involves symbolic number</w:t>
      </w:r>
      <w:r w:rsidR="007C1C9C">
        <w:rPr>
          <w:rFonts w:eastAsiaTheme="minorEastAsia"/>
          <w:lang w:val="en-US"/>
        </w:rPr>
        <w:t>s</w:t>
      </w:r>
      <w:r w:rsidR="00B8420F">
        <w:rPr>
          <w:rFonts w:eastAsiaTheme="minorEastAsia"/>
          <w:lang w:val="en-US"/>
        </w:rPr>
        <w:t xml:space="preserve"> (Data.Number.Symbolic</w:t>
      </w:r>
      <w:r w:rsidR="007E4059">
        <w:rPr>
          <w:rFonts w:eastAsiaTheme="minorEastAsia"/>
          <w:lang w:val="en-US"/>
        </w:rPr>
        <w:t xml:space="preserve"> in Haskell</w:t>
      </w:r>
      <w:r w:rsidR="00B8420F">
        <w:rPr>
          <w:rFonts w:eastAsiaTheme="minorEastAsia"/>
          <w:lang w:val="en-US"/>
        </w:rPr>
        <w:t>)</w:t>
      </w:r>
      <w:r w:rsidR="007C1C9C">
        <w:rPr>
          <w:rFonts w:eastAsiaTheme="minorEastAsia"/>
          <w:lang w:val="en-US"/>
        </w:rPr>
        <w:t xml:space="preserve">. </w:t>
      </w:r>
      <w:r w:rsidR="00ED71F7">
        <w:rPr>
          <w:rFonts w:eastAsiaTheme="minorEastAsia"/>
          <w:lang w:val="en-US"/>
        </w:rPr>
        <w:t xml:space="preserve">To our knowledge, symbolic numbers are </w:t>
      </w:r>
      <w:r w:rsidR="00C73F4E">
        <w:rPr>
          <w:rFonts w:eastAsiaTheme="minorEastAsia"/>
          <w:lang w:val="en-US"/>
        </w:rPr>
        <w:t>not yet added to</w:t>
      </w:r>
      <w:r w:rsidR="00ED71F7">
        <w:rPr>
          <w:rFonts w:eastAsiaTheme="minorEastAsia"/>
          <w:lang w:val="en-US"/>
        </w:rPr>
        <w:t xml:space="preserve"> the Frege library.</w:t>
      </w:r>
      <w:r w:rsidR="003D5748">
        <w:rPr>
          <w:rFonts w:eastAsiaTheme="minorEastAsia"/>
          <w:lang w:val="en-US"/>
        </w:rPr>
        <w:t xml:space="preserve"> Furthermore</w:t>
      </w:r>
      <w:r w:rsidR="00BD18EB">
        <w:rPr>
          <w:rFonts w:eastAsiaTheme="minorEastAsia"/>
          <w:lang w:val="en-US"/>
        </w:rPr>
        <w:t xml:space="preserve">, </w:t>
      </w:r>
      <w:r w:rsidR="00BC6EDD">
        <w:rPr>
          <w:rFonts w:eastAsiaTheme="minorEastAsia"/>
          <w:lang w:val="en-US"/>
        </w:rPr>
        <w:t xml:space="preserve">we view the </w:t>
      </w:r>
      <w:r w:rsidR="00C021B8">
        <w:rPr>
          <w:rFonts w:eastAsiaTheme="minorEastAsia"/>
          <w:lang w:val="en-US"/>
        </w:rPr>
        <w:t xml:space="preserve">approach </w:t>
      </w:r>
      <w:r w:rsidR="007A088C">
        <w:rPr>
          <w:rFonts w:eastAsiaTheme="minorEastAsia"/>
          <w:lang w:val="en-US"/>
        </w:rPr>
        <w:t xml:space="preserve">of Daniel Brice as </w:t>
      </w:r>
      <w:r w:rsidR="00BC6EDD">
        <w:rPr>
          <w:rFonts w:eastAsiaTheme="minorEastAsia"/>
          <w:lang w:val="en-US"/>
        </w:rPr>
        <w:t>more user friendly</w:t>
      </w:r>
      <w:r w:rsidR="005523E1">
        <w:rPr>
          <w:rFonts w:eastAsiaTheme="minorEastAsia"/>
          <w:lang w:val="en-US"/>
        </w:rPr>
        <w:t>.</w:t>
      </w:r>
      <w:r w:rsidR="00C20F87">
        <w:rPr>
          <w:rFonts w:eastAsiaTheme="minorEastAsia"/>
          <w:lang w:val="en-US"/>
        </w:rPr>
        <w:t xml:space="preserve"> Hence, </w:t>
      </w:r>
      <w:r w:rsidR="00050C6F">
        <w:rPr>
          <w:rFonts w:eastAsiaTheme="minorEastAsia"/>
          <w:lang w:val="en-US"/>
        </w:rPr>
        <w:t xml:space="preserve">our </w:t>
      </w:r>
      <w:r w:rsidR="00C20F87">
        <w:rPr>
          <w:rFonts w:eastAsiaTheme="minorEastAsia"/>
          <w:lang w:val="en-US"/>
        </w:rPr>
        <w:t xml:space="preserve">focus </w:t>
      </w:r>
      <w:r w:rsidR="00050C6F">
        <w:rPr>
          <w:rFonts w:eastAsiaTheme="minorEastAsia"/>
          <w:lang w:val="en-US"/>
        </w:rPr>
        <w:t xml:space="preserve">is </w:t>
      </w:r>
      <w:r w:rsidR="00C20F87">
        <w:rPr>
          <w:rFonts w:eastAsiaTheme="minorEastAsia"/>
          <w:lang w:val="en-US"/>
        </w:rPr>
        <w:t>on the program of Daniel Brice (</w:t>
      </w:r>
      <w:r w:rsidR="005D1A1C">
        <w:rPr>
          <w:rFonts w:eastAsiaTheme="minorEastAsia"/>
          <w:lang w:val="en-US"/>
        </w:rPr>
        <w:t xml:space="preserve">files </w:t>
      </w:r>
      <w:r w:rsidR="00B633E5" w:rsidRPr="005D1A1C">
        <w:rPr>
          <w:rFonts w:eastAsiaTheme="minorEastAsia"/>
          <w:b/>
          <w:lang w:val="en-US"/>
        </w:rPr>
        <w:t>AutoDiff2.fr</w:t>
      </w:r>
      <w:r w:rsidR="00B633E5">
        <w:rPr>
          <w:rFonts w:eastAsiaTheme="minorEastAsia"/>
          <w:lang w:val="en-US"/>
        </w:rPr>
        <w:t xml:space="preserve"> and</w:t>
      </w:r>
      <w:r w:rsidR="00B83C7A">
        <w:rPr>
          <w:rFonts w:eastAsiaTheme="minorEastAsia"/>
          <w:lang w:val="en-US"/>
        </w:rPr>
        <w:t xml:space="preserve"> </w:t>
      </w:r>
      <w:r w:rsidR="00C20F87" w:rsidRPr="005D1A1C">
        <w:rPr>
          <w:rFonts w:eastAsiaTheme="minorEastAsia"/>
          <w:b/>
          <w:lang w:val="en-US"/>
        </w:rPr>
        <w:t>AutoDiff2.hs</w:t>
      </w:r>
      <w:r w:rsidR="00B83C7A">
        <w:rPr>
          <w:rFonts w:eastAsiaTheme="minorEastAsia"/>
          <w:lang w:val="en-US"/>
        </w:rPr>
        <w:t>)</w:t>
      </w:r>
      <w:r w:rsidR="00C20F87">
        <w:rPr>
          <w:rFonts w:eastAsiaTheme="minorEastAsia"/>
          <w:lang w:val="en-US"/>
        </w:rPr>
        <w:t>.</w:t>
      </w:r>
      <w:r w:rsidR="001A2DAA">
        <w:rPr>
          <w:rFonts w:eastAsiaTheme="minorEastAsia"/>
          <w:lang w:val="en-US"/>
        </w:rPr>
        <w:t xml:space="preserve"> </w:t>
      </w:r>
    </w:p>
    <w:p w14:paraId="0FAB650C" w14:textId="07775C72" w:rsidR="002F7180" w:rsidRDefault="00A946E0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1024FA">
        <w:rPr>
          <w:rFonts w:eastAsiaTheme="minorEastAsia"/>
          <w:lang w:val="en-US"/>
        </w:rPr>
        <w:t>e</w:t>
      </w:r>
      <w:r w:rsidR="00F21C58">
        <w:rPr>
          <w:rFonts w:eastAsiaTheme="minorEastAsia"/>
          <w:lang w:val="en-US"/>
        </w:rPr>
        <w:t xml:space="preserve"> program of </w:t>
      </w:r>
      <w:r w:rsidR="001A60D5">
        <w:rPr>
          <w:rFonts w:eastAsiaTheme="minorEastAsia"/>
          <w:lang w:val="en-US"/>
        </w:rPr>
        <w:t xml:space="preserve">Daniel </w:t>
      </w:r>
      <w:r w:rsidR="00F21C58">
        <w:rPr>
          <w:rFonts w:eastAsiaTheme="minorEastAsia"/>
          <w:lang w:val="en-US"/>
        </w:rPr>
        <w:t>Brice introduces the</w:t>
      </w:r>
      <w:r w:rsidR="00743E59">
        <w:rPr>
          <w:rFonts w:eastAsiaTheme="minorEastAsia"/>
          <w:lang w:val="en-US"/>
        </w:rPr>
        <w:t xml:space="preserve"> numerical data type</w:t>
      </w:r>
      <w:r w:rsidR="00B13617">
        <w:rPr>
          <w:rFonts w:eastAsiaTheme="minorEastAsia"/>
          <w:lang w:val="en-US"/>
        </w:rPr>
        <w:t xml:space="preserve"> </w:t>
      </w:r>
      <w:r w:rsidR="00FF5099" w:rsidRPr="00FF5099">
        <w:rPr>
          <w:rFonts w:ascii="Consolas" w:hAnsi="Consolas" w:cs="Consolas"/>
          <w:color w:val="859900"/>
          <w:sz w:val="20"/>
          <w:szCs w:val="20"/>
          <w:shd w:val="clear" w:color="auto" w:fill="E8F2FE"/>
          <w:lang w:val="en-US"/>
        </w:rPr>
        <w:t>Dual</w:t>
      </w:r>
      <w:r w:rsidR="00FF5099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FF5099" w:rsidRPr="00FF509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</w:t>
      </w:r>
      <w:r w:rsidR="00FF5099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FF5099" w:rsidRPr="00FF5099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u'</w:t>
      </w:r>
      <w:r w:rsidR="00FF5099">
        <w:rPr>
          <w:rFonts w:eastAsiaTheme="minorEastAsia"/>
          <w:lang w:val="en-US"/>
        </w:rPr>
        <w:t>.</w:t>
      </w:r>
      <w:r w:rsidR="00B13617">
        <w:rPr>
          <w:rFonts w:eastAsiaTheme="minorEastAsia"/>
          <w:lang w:val="en-US"/>
        </w:rPr>
        <w:t xml:space="preserve"> </w:t>
      </w:r>
      <w:r w:rsidR="00C8636A">
        <w:rPr>
          <w:rFonts w:eastAsiaTheme="minorEastAsia"/>
          <w:lang w:val="en-US"/>
        </w:rPr>
        <w:t xml:space="preserve">For example, </w:t>
      </w:r>
      <w:r w:rsidR="00C8636A" w:rsidRPr="00FF5099">
        <w:rPr>
          <w:rFonts w:ascii="Consolas" w:hAnsi="Consolas" w:cs="Consolas"/>
          <w:color w:val="859900"/>
          <w:sz w:val="20"/>
          <w:szCs w:val="20"/>
          <w:shd w:val="clear" w:color="auto" w:fill="E8F2FE"/>
          <w:lang w:val="en-US"/>
        </w:rPr>
        <w:t>Dual</w:t>
      </w:r>
      <w:r w:rsidR="00C8636A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C863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2</w:t>
      </w:r>
      <w:r w:rsidR="00C8636A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C8636A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1</w:t>
      </w:r>
      <w:r w:rsidR="00753BCB">
        <w:rPr>
          <w:rFonts w:eastAsiaTheme="minorEastAsia"/>
          <w:lang w:val="en-US"/>
        </w:rPr>
        <w:t xml:space="preserve"> is the number 2 as</w:t>
      </w:r>
      <w:r w:rsidR="006E1502">
        <w:rPr>
          <w:rFonts w:eastAsiaTheme="minorEastAsia"/>
          <w:lang w:val="en-US"/>
        </w:rPr>
        <w:t xml:space="preserve"> value</w:t>
      </w:r>
      <w:r w:rsidR="00572FFF">
        <w:rPr>
          <w:rFonts w:eastAsiaTheme="minorEastAsia"/>
          <w:lang w:val="en-US"/>
        </w:rPr>
        <w:t xml:space="preserve"> of the variable</w:t>
      </w:r>
      <w:r w:rsidR="00841905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x</m:t>
        </m:r>
      </m:oMath>
      <w:r w:rsidR="00572FFF">
        <w:rPr>
          <w:rFonts w:eastAsiaTheme="minorEastAsia"/>
          <w:lang w:val="en-US"/>
        </w:rPr>
        <w:t xml:space="preserve"> while </w:t>
      </w:r>
      <w:r w:rsidR="00841905" w:rsidRPr="00FF5099">
        <w:rPr>
          <w:rFonts w:ascii="Consolas" w:hAnsi="Consolas" w:cs="Consolas"/>
          <w:color w:val="859900"/>
          <w:sz w:val="20"/>
          <w:szCs w:val="20"/>
          <w:shd w:val="clear" w:color="auto" w:fill="E8F2FE"/>
          <w:lang w:val="en-US"/>
        </w:rPr>
        <w:t>Dual</w:t>
      </w:r>
      <w:r w:rsidR="00841905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841905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2</w:t>
      </w:r>
      <w:r w:rsidR="00841905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841905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>0</w:t>
      </w:r>
      <w:r w:rsidR="00572FFF">
        <w:rPr>
          <w:rFonts w:eastAsiaTheme="minorEastAsia"/>
          <w:lang w:val="en-US"/>
        </w:rPr>
        <w:t xml:space="preserve"> is this number as a constant. </w:t>
      </w:r>
      <w:r w:rsidR="007E3D4B">
        <w:rPr>
          <w:rFonts w:eastAsiaTheme="minorEastAsia"/>
          <w:lang w:val="en-US"/>
        </w:rPr>
        <w:t xml:space="preserve">The underlying </w:t>
      </w:r>
      <w:r w:rsidR="004249FC">
        <w:rPr>
          <w:rFonts w:eastAsiaTheme="minorEastAsia"/>
          <w:lang w:val="en-US"/>
        </w:rPr>
        <w:t xml:space="preserve">idea </w:t>
      </w:r>
      <w:r w:rsidR="00AE3FA9">
        <w:rPr>
          <w:rFonts w:eastAsiaTheme="minorEastAsia"/>
          <w:lang w:val="en-US"/>
        </w:rPr>
        <w:t xml:space="preserve">is </w:t>
      </w:r>
      <w:r w:rsidR="009E599B" w:rsidRPr="00FF5099">
        <w:rPr>
          <w:rFonts w:ascii="Consolas" w:hAnsi="Consolas" w:cs="Consolas"/>
          <w:color w:val="859900"/>
          <w:sz w:val="20"/>
          <w:szCs w:val="20"/>
          <w:shd w:val="clear" w:color="auto" w:fill="E8F2FE"/>
          <w:lang w:val="en-US"/>
        </w:rPr>
        <w:t>Dual</w:t>
      </w:r>
      <w:r w:rsidR="009E599B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m:oMath>
        <m:r>
          <w:rPr>
            <w:rFonts w:ascii="Cambria Math" w:hAnsi="Cambria Math" w:cs="Consolas"/>
            <w:color w:val="000000"/>
            <w:sz w:val="20"/>
            <w:szCs w:val="20"/>
            <w:shd w:val="clear" w:color="auto" w:fill="E8F2FE"/>
            <w:lang w:val="en-US"/>
          </w:rPr>
          <m:t>f(x)</m:t>
        </m:r>
      </m:oMath>
      <w:r w:rsidR="009E599B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m:oMath>
        <m:r>
          <w:rPr>
            <w:rFonts w:ascii="Cambria Math" w:hAnsi="Cambria Math" w:cs="Consolas"/>
            <w:sz w:val="20"/>
            <w:szCs w:val="20"/>
            <w:shd w:val="clear" w:color="auto" w:fill="E8F2FE"/>
            <w:lang w:val="en-US"/>
          </w:rPr>
          <m:t>f'(x)</m:t>
        </m:r>
      </m:oMath>
      <w:r w:rsidR="00AE3FA9">
        <w:rPr>
          <w:rFonts w:eastAsiaTheme="minorEastAsia"/>
          <w:lang w:val="en-US"/>
        </w:rPr>
        <w:t xml:space="preserve"> whereby in </w:t>
      </w:r>
      <w:r w:rsidR="009A4BCB" w:rsidRPr="00FF5099">
        <w:rPr>
          <w:rFonts w:ascii="Consolas" w:hAnsi="Consolas" w:cs="Consolas"/>
          <w:color w:val="859900"/>
          <w:sz w:val="20"/>
          <w:szCs w:val="20"/>
          <w:shd w:val="clear" w:color="auto" w:fill="E8F2FE"/>
          <w:lang w:val="en-US"/>
        </w:rPr>
        <w:t>Dual</w:t>
      </w:r>
      <w:r w:rsidR="009A4BCB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9A4BC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2</w:t>
      </w:r>
      <w:r w:rsidR="009A4BCB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9A4BC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1</w:t>
      </w:r>
      <w:r w:rsidR="00AE3FA9">
        <w:rPr>
          <w:rFonts w:eastAsiaTheme="minorEastAsia"/>
          <w:lang w:val="en-US"/>
        </w:rPr>
        <w:t>,</w:t>
      </w:r>
      <w:r w:rsidR="00F910E0">
        <w:rPr>
          <w:rFonts w:eastAsiaTheme="minorEastAsia"/>
          <w:lang w:val="en-US"/>
        </w:rPr>
        <w:t xml:space="preserve"> the function is</w:t>
      </w:r>
      <w:r w:rsidR="00AE3FA9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=x </m:t>
        </m:r>
      </m:oMath>
      <w:r w:rsidR="009E599B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  <w:r w:rsidR="00E84218">
        <w:rPr>
          <w:rFonts w:eastAsiaTheme="minorEastAsia"/>
          <w:lang w:val="en-US"/>
        </w:rPr>
        <w:t xml:space="preserve"> </w:t>
      </w:r>
      <w:r w:rsidR="00F910E0">
        <w:rPr>
          <w:rFonts w:eastAsiaTheme="minorEastAsia"/>
          <w:lang w:val="en-US"/>
        </w:rPr>
        <w:t>and</w:t>
      </w:r>
      <w:r w:rsidR="00E84218">
        <w:rPr>
          <w:rFonts w:eastAsiaTheme="minorEastAsia"/>
          <w:lang w:val="en-US"/>
        </w:rPr>
        <w:t xml:space="preserve"> </w:t>
      </w:r>
      <w:r w:rsidR="00FC0358">
        <w:rPr>
          <w:rFonts w:eastAsiaTheme="minorEastAsia"/>
          <w:lang w:val="en-US"/>
        </w:rPr>
        <w:t>thu</w:t>
      </w:r>
      <w:r w:rsidR="00FE541F">
        <w:rPr>
          <w:rFonts w:eastAsiaTheme="minorEastAsia"/>
          <w:lang w:val="en-US"/>
        </w:rPr>
        <w:t>s</w:t>
      </w:r>
      <w:r w:rsidR="00FC0358"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=2 </m:t>
        </m:r>
      </m:oMath>
      <w:r w:rsidR="00FC0358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2</m:t>
            </m:r>
          </m:e>
        </m:d>
        <m:r>
          <w:rPr>
            <w:rFonts w:ascii="Cambria Math" w:eastAsiaTheme="minorEastAsia" w:hAnsi="Cambria Math"/>
            <w:lang w:val="en-US"/>
          </w:rPr>
          <m:t>=1</m:t>
        </m:r>
      </m:oMath>
      <w:r w:rsidR="00F910E0">
        <w:rPr>
          <w:rFonts w:eastAsiaTheme="minorEastAsia"/>
          <w:lang w:val="en-US"/>
        </w:rPr>
        <w:t xml:space="preserve">. In </w:t>
      </w:r>
      <w:r w:rsidR="00F910E0" w:rsidRPr="00FF5099">
        <w:rPr>
          <w:rFonts w:ascii="Consolas" w:hAnsi="Consolas" w:cs="Consolas"/>
          <w:color w:val="859900"/>
          <w:sz w:val="20"/>
          <w:szCs w:val="20"/>
          <w:shd w:val="clear" w:color="auto" w:fill="E8F2FE"/>
          <w:lang w:val="en-US"/>
        </w:rPr>
        <w:t>Dual</w:t>
      </w:r>
      <w:r w:rsidR="00F910E0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F910E0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2</w:t>
      </w:r>
      <w:r w:rsidR="00F910E0" w:rsidRPr="00FF5099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F910E0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>0</w:t>
      </w:r>
      <w:r w:rsidR="002915B5">
        <w:rPr>
          <w:rFonts w:eastAsiaTheme="minorEastAsia"/>
          <w:lang w:val="en-US"/>
        </w:rPr>
        <w:t xml:space="preserve">, the function is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=2=f(2) </m:t>
        </m:r>
      </m:oMath>
      <w:r w:rsidR="00A648AD">
        <w:rPr>
          <w:rFonts w:eastAsiaTheme="minorEastAsia"/>
          <w:lang w:val="en-US"/>
        </w:rPr>
        <w:t xml:space="preserve"> and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=0=f'(2)</m:t>
        </m:r>
      </m:oMath>
      <w:r w:rsidR="00A648AD">
        <w:rPr>
          <w:rFonts w:eastAsiaTheme="minorEastAsia"/>
          <w:lang w:val="en-US"/>
        </w:rPr>
        <w:t>.</w:t>
      </w:r>
      <w:r w:rsidR="00F05BB7">
        <w:rPr>
          <w:rFonts w:eastAsiaTheme="minorEastAsia"/>
          <w:lang w:val="en-US"/>
        </w:rPr>
        <w:t xml:space="preserve"> </w:t>
      </w:r>
      <w:r w:rsidR="00385DE4">
        <w:rPr>
          <w:rFonts w:eastAsiaTheme="minorEastAsia"/>
          <w:lang w:val="en-US"/>
        </w:rPr>
        <w:t xml:space="preserve">For 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 xml:space="preserve">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rad>
      </m:oMath>
      <w:r w:rsidR="00385DE4">
        <w:rPr>
          <w:rFonts w:eastAsiaTheme="minorEastAsia"/>
          <w:lang w:val="en-US"/>
        </w:rPr>
        <w:t>, the derivative value</w:t>
      </w:r>
      <w:r w:rsidR="00DB511D">
        <w:rPr>
          <w:rFonts w:eastAsiaTheme="minorEastAsia"/>
          <w:lang w:val="en-US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'</m:t>
            </m:r>
          </m:sup>
        </m:sSup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</m:oMath>
      <w:r w:rsidR="00385DE4">
        <w:rPr>
          <w:rFonts w:eastAsiaTheme="minorEastAsia"/>
          <w:lang w:val="en-US"/>
        </w:rPr>
        <w:t xml:space="preserve"> is </w:t>
      </w:r>
      <w:r w:rsidR="007E6E05">
        <w:rPr>
          <w:rFonts w:eastAsiaTheme="minorEastAsia"/>
          <w:lang w:val="en-US"/>
        </w:rPr>
        <w:t xml:space="preserve">the </w:t>
      </w:r>
      <w:r w:rsidR="0027757B">
        <w:rPr>
          <w:rFonts w:eastAsiaTheme="minorEastAsia"/>
          <w:lang w:val="en-US"/>
        </w:rPr>
        <w:t>last</w:t>
      </w:r>
      <w:r w:rsidR="005F1900">
        <w:rPr>
          <w:rFonts w:eastAsiaTheme="minorEastAsia"/>
          <w:lang w:val="en-US"/>
        </w:rPr>
        <w:t xml:space="preserve"> number in the</w:t>
      </w:r>
      <w:r w:rsidR="0027757B">
        <w:rPr>
          <w:rFonts w:eastAsiaTheme="minorEastAsia"/>
          <w:lang w:val="en-US"/>
        </w:rPr>
        <w:t xml:space="preserve"> following</w:t>
      </w:r>
      <w:r w:rsidR="005F1900">
        <w:rPr>
          <w:rFonts w:eastAsiaTheme="minorEastAsia"/>
          <w:lang w:val="en-US"/>
        </w:rPr>
        <w:t xml:space="preserve"> </w:t>
      </w:r>
      <w:r w:rsidR="00DB511D">
        <w:rPr>
          <w:rFonts w:eastAsiaTheme="minorEastAsia"/>
          <w:lang w:val="en-US"/>
        </w:rPr>
        <w:t>output:</w:t>
      </w:r>
    </w:p>
    <w:p w14:paraId="3F974960" w14:textId="2198AC59" w:rsidR="00B17A33" w:rsidRDefault="00B17A33" w:rsidP="0068658D">
      <w:pPr>
        <w:rPr>
          <w:rFonts w:eastAsiaTheme="minorEastAsia"/>
          <w:lang w:val="en-US"/>
        </w:rPr>
      </w:pPr>
      <w:r w:rsidRPr="00B17A33">
        <w:rPr>
          <w:rFonts w:eastAsiaTheme="minorEastAsia"/>
          <w:noProof/>
          <w:lang w:val="en-US"/>
        </w:rPr>
        <w:drawing>
          <wp:inline distT="0" distB="0" distL="0" distR="0" wp14:anchorId="79188428" wp14:editId="3C92EAB7">
            <wp:extent cx="1759040" cy="349268"/>
            <wp:effectExtent l="0" t="0" r="0" b="0"/>
            <wp:docPr id="3" name="Grafik 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 enthält.&#10;&#10;Automatisch generierte Beschreibu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59040" cy="34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82EB4" w14:textId="208B526D" w:rsidR="003138A2" w:rsidRDefault="003F7BFC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Th</w:t>
      </w:r>
      <w:r w:rsidR="00132BAF">
        <w:rPr>
          <w:rFonts w:eastAsiaTheme="minorEastAsia"/>
          <w:lang w:val="en-US"/>
        </w:rPr>
        <w:t>is outcome shows</w:t>
      </w:r>
      <w:r>
        <w:rPr>
          <w:rFonts w:eastAsiaTheme="minorEastAsia"/>
          <w:lang w:val="en-US"/>
        </w:rPr>
        <w:t xml:space="preserve"> the </w:t>
      </w:r>
      <w:r w:rsidR="00154A08">
        <w:rPr>
          <w:rFonts w:eastAsiaTheme="minorEastAsia"/>
          <w:lang w:val="en-US"/>
        </w:rPr>
        <w:t xml:space="preserve">correct result rather than an approximation. </w:t>
      </w:r>
      <w:r w:rsidR="00A4164B">
        <w:rPr>
          <w:rFonts w:eastAsiaTheme="minorEastAsia"/>
          <w:lang w:val="en-US"/>
        </w:rPr>
        <w:t>The</w:t>
      </w:r>
      <w:r w:rsidR="005A013D">
        <w:rPr>
          <w:rFonts w:eastAsiaTheme="minorEastAsia"/>
          <w:lang w:val="en-US"/>
        </w:rPr>
        <w:t xml:space="preserve"> first</w:t>
      </w:r>
      <w:r w:rsidR="00A4164B">
        <w:rPr>
          <w:rFonts w:eastAsiaTheme="minorEastAsia"/>
          <w:lang w:val="en-US"/>
        </w:rPr>
        <w:t xml:space="preserve"> </w:t>
      </w:r>
      <w:r w:rsidR="005A013D">
        <w:rPr>
          <w:rFonts w:eastAsiaTheme="minorEastAsia"/>
          <w:lang w:val="en-US"/>
        </w:rPr>
        <w:t>output-</w:t>
      </w:r>
      <w:r w:rsidR="00A4164B">
        <w:rPr>
          <w:rFonts w:eastAsiaTheme="minorEastAsia"/>
          <w:lang w:val="en-US"/>
        </w:rPr>
        <w:t>num</w:t>
      </w:r>
      <w:r w:rsidR="00BD3D1D">
        <w:rPr>
          <w:rFonts w:eastAsiaTheme="minorEastAsia"/>
          <w:lang w:val="en-US"/>
        </w:rPr>
        <w:t>b</w:t>
      </w:r>
      <w:r w:rsidR="00A4164B">
        <w:rPr>
          <w:rFonts w:eastAsiaTheme="minorEastAsia"/>
          <w:lang w:val="en-US"/>
        </w:rPr>
        <w:t>er</w:t>
      </w:r>
      <w:r w:rsidR="00BD3D1D">
        <w:rPr>
          <w:rFonts w:eastAsiaTheme="minorEastAsia"/>
          <w:lang w:val="en-US"/>
        </w:rPr>
        <w:t xml:space="preserve"> is the function </w:t>
      </w:r>
      <w:r w:rsidR="00986D0C">
        <w:rPr>
          <w:rFonts w:eastAsiaTheme="minorEastAsia"/>
          <w:lang w:val="en-US"/>
        </w:rPr>
        <w:t xml:space="preserve">evaluated at </w:t>
      </w:r>
      <m:oMath>
        <m:r>
          <w:rPr>
            <w:rFonts w:ascii="Cambria Math" w:eastAsiaTheme="minorEastAsia" w:hAnsi="Cambria Math"/>
            <w:lang w:val="en-US"/>
          </w:rPr>
          <m:t>x=1</m:t>
        </m:r>
      </m:oMath>
      <w:r w:rsidR="00986D0C">
        <w:rPr>
          <w:rFonts w:eastAsiaTheme="minorEastAsia"/>
          <w:lang w:val="en-US"/>
        </w:rPr>
        <w:t xml:space="preserve">, i.e.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r>
              <w:rPr>
                <w:rFonts w:ascii="Cambria Math" w:eastAsiaTheme="minorEastAsia" w:hAnsi="Cambria Math"/>
                <w:lang w:val="en-US"/>
              </w:rPr>
              <m:t>1</m:t>
            </m:r>
          </m:e>
        </m:rad>
        <m:r>
          <w:rPr>
            <w:rFonts w:ascii="Cambria Math" w:eastAsiaTheme="minorEastAsia" w:hAnsi="Cambria Math"/>
            <w:lang w:val="en-US"/>
          </w:rPr>
          <m:t>=1.0</m:t>
        </m:r>
      </m:oMath>
      <w:r w:rsidR="00986D0C">
        <w:rPr>
          <w:rFonts w:eastAsiaTheme="minorEastAsia"/>
          <w:lang w:val="en-US"/>
        </w:rPr>
        <w:t>.</w:t>
      </w:r>
      <w:r w:rsidR="00A4164B">
        <w:rPr>
          <w:rFonts w:eastAsiaTheme="minorEastAsia"/>
          <w:lang w:val="en-US"/>
        </w:rPr>
        <w:t xml:space="preserve"> </w:t>
      </w:r>
    </w:p>
    <w:p w14:paraId="139287CE" w14:textId="4FEC4262" w:rsidR="006A4E20" w:rsidRDefault="00D829CA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Our aim is that the additional </w:t>
      </w:r>
      <w:r w:rsidR="00F545CD">
        <w:rPr>
          <w:rFonts w:eastAsiaTheme="minorEastAsia"/>
          <w:lang w:val="en-US"/>
        </w:rPr>
        <w:t>numerical data type</w:t>
      </w:r>
      <w:r w:rsidR="00275218">
        <w:rPr>
          <w:rFonts w:eastAsiaTheme="minorEastAsia"/>
          <w:lang w:val="en-US"/>
        </w:rPr>
        <w:t xml:space="preserve"> </w:t>
      </w:r>
      <w:r w:rsidR="00275218" w:rsidRPr="00FF5099">
        <w:rPr>
          <w:rFonts w:ascii="Consolas" w:hAnsi="Consolas" w:cs="Consolas"/>
          <w:color w:val="859900"/>
          <w:sz w:val="20"/>
          <w:szCs w:val="20"/>
          <w:shd w:val="clear" w:color="auto" w:fill="E8F2FE"/>
          <w:lang w:val="en-US"/>
        </w:rPr>
        <w:t>Dual</w:t>
      </w:r>
      <w:r w:rsidR="00F545CD">
        <w:rPr>
          <w:rFonts w:eastAsiaTheme="minorEastAsia"/>
          <w:lang w:val="en-US"/>
        </w:rPr>
        <w:t xml:space="preserve"> interacts as flawless</w:t>
      </w:r>
      <w:r w:rsidR="00E31A41">
        <w:rPr>
          <w:rFonts w:eastAsiaTheme="minorEastAsia"/>
          <w:lang w:val="en-US"/>
        </w:rPr>
        <w:t>ly as possible with the conventional numerical data types</w:t>
      </w:r>
      <w:r w:rsidR="00C5747A">
        <w:rPr>
          <w:rFonts w:eastAsiaTheme="minorEastAsia"/>
          <w:lang w:val="en-US"/>
        </w:rPr>
        <w:t xml:space="preserve"> like Double</w:t>
      </w:r>
      <w:r w:rsidR="00E31A41">
        <w:rPr>
          <w:rFonts w:eastAsiaTheme="minorEastAsia"/>
          <w:lang w:val="en-US"/>
        </w:rPr>
        <w:t xml:space="preserve">. </w:t>
      </w:r>
      <w:r w:rsidR="00862517">
        <w:rPr>
          <w:rFonts w:eastAsiaTheme="minorEastAsia"/>
          <w:lang w:val="en-US"/>
        </w:rPr>
        <w:t xml:space="preserve">The following </w:t>
      </w:r>
      <w:r w:rsidR="00A04406">
        <w:rPr>
          <w:rFonts w:eastAsiaTheme="minorEastAsia"/>
          <w:lang w:val="en-US"/>
        </w:rPr>
        <w:t>Frege-</w:t>
      </w:r>
      <w:r w:rsidR="00862517">
        <w:rPr>
          <w:rFonts w:eastAsiaTheme="minorEastAsia"/>
          <w:lang w:val="en-US"/>
        </w:rPr>
        <w:t>output</w:t>
      </w:r>
      <w:r w:rsidR="00C57F64">
        <w:rPr>
          <w:rFonts w:eastAsiaTheme="minorEastAsia"/>
          <w:lang w:val="en-US"/>
        </w:rPr>
        <w:t>s</w:t>
      </w:r>
      <w:r w:rsidR="00862517">
        <w:rPr>
          <w:rFonts w:eastAsiaTheme="minorEastAsia"/>
          <w:lang w:val="en-US"/>
        </w:rPr>
        <w:t xml:space="preserve"> </w:t>
      </w:r>
      <w:r w:rsidR="001F5AB2">
        <w:rPr>
          <w:rFonts w:eastAsiaTheme="minorEastAsia"/>
          <w:lang w:val="en-US"/>
        </w:rPr>
        <w:t>for</w:t>
      </w:r>
      <w:r w:rsidR="0078368F">
        <w:rPr>
          <w:rFonts w:eastAsiaTheme="minorEastAsia"/>
          <w:lang w:val="en-US"/>
        </w:rPr>
        <w:t xml:space="preserve"> the function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0D6D17">
        <w:rPr>
          <w:rFonts w:eastAsiaTheme="minorEastAsia"/>
          <w:lang w:val="en-US"/>
        </w:rPr>
        <w:t xml:space="preserve"> (i.e. an elaborative </w:t>
      </w:r>
      <m:oMath>
        <m:r>
          <w:rPr>
            <w:rFonts w:ascii="Cambria Math" w:eastAsiaTheme="minorEastAsia" w:hAnsi="Cambria Math"/>
            <w:lang w:val="en-US"/>
          </w:rPr>
          <m:t>id</m:t>
        </m:r>
      </m:oMath>
      <w:r w:rsidR="000D6D17">
        <w:rPr>
          <w:rFonts w:eastAsiaTheme="minorEastAsia"/>
          <w:lang w:val="en-US"/>
        </w:rPr>
        <w:t>-function)</w:t>
      </w:r>
      <w:r w:rsidR="00307FC6">
        <w:rPr>
          <w:rFonts w:eastAsiaTheme="minorEastAsia"/>
          <w:lang w:val="en-US"/>
        </w:rPr>
        <w:t xml:space="preserve"> </w:t>
      </w:r>
      <w:r w:rsidR="00477A32">
        <w:rPr>
          <w:rFonts w:eastAsiaTheme="minorEastAsia"/>
          <w:lang w:val="en-US"/>
        </w:rPr>
        <w:t>are</w:t>
      </w:r>
      <w:r w:rsidR="0096376A">
        <w:rPr>
          <w:rFonts w:eastAsiaTheme="minorEastAsia"/>
          <w:lang w:val="en-US"/>
        </w:rPr>
        <w:t xml:space="preserve"> representative for the </w:t>
      </w:r>
      <w:r w:rsidR="00F244A7">
        <w:rPr>
          <w:rFonts w:eastAsiaTheme="minorEastAsia"/>
          <w:lang w:val="en-US"/>
        </w:rPr>
        <w:t>corresponding Haskell</w:t>
      </w:r>
      <w:r w:rsidR="005717CB">
        <w:rPr>
          <w:rFonts w:eastAsiaTheme="minorEastAsia"/>
          <w:lang w:val="en-US"/>
        </w:rPr>
        <w:t>-output</w:t>
      </w:r>
      <w:r w:rsidR="006D5C42">
        <w:rPr>
          <w:rFonts w:eastAsiaTheme="minorEastAsia"/>
          <w:lang w:val="en-US"/>
        </w:rPr>
        <w:t>:</w:t>
      </w:r>
    </w:p>
    <w:p w14:paraId="40A07D94" w14:textId="369538B4" w:rsidR="00F67A2F" w:rsidRDefault="00F54ACF" w:rsidP="0068658D">
      <w:pPr>
        <w:rPr>
          <w:rFonts w:eastAsiaTheme="minorEastAsia"/>
          <w:lang w:val="en-US"/>
        </w:rPr>
      </w:pPr>
      <w:r w:rsidRPr="00F54ACF">
        <w:rPr>
          <w:rFonts w:eastAsiaTheme="minorEastAsia"/>
          <w:noProof/>
          <w:lang w:val="en-US"/>
        </w:rPr>
        <w:drawing>
          <wp:inline distT="0" distB="0" distL="0" distR="0" wp14:anchorId="15AD1F05" wp14:editId="2906987E">
            <wp:extent cx="2768366" cy="1653981"/>
            <wp:effectExtent l="0" t="0" r="0" b="381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73764" cy="165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8EB35" w14:textId="29B99641" w:rsidR="00E46808" w:rsidRDefault="004C07D7" w:rsidP="0068658D">
      <w:pPr>
        <w:rPr>
          <w:rFonts w:eastAsiaTheme="minorEastAsia"/>
          <w:lang w:val="en-US"/>
        </w:rPr>
      </w:pPr>
      <w:r w:rsidRPr="004C07D7">
        <w:rPr>
          <w:rFonts w:eastAsiaTheme="minorEastAsia"/>
          <w:noProof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6436039D" wp14:editId="3CC7BE9A">
            <wp:simplePos x="0" y="0"/>
            <wp:positionH relativeFrom="column">
              <wp:posOffset>3125470</wp:posOffset>
            </wp:positionH>
            <wp:positionV relativeFrom="paragraph">
              <wp:posOffset>1335405</wp:posOffset>
            </wp:positionV>
            <wp:extent cx="2386330" cy="820420"/>
            <wp:effectExtent l="0" t="0" r="0" b="0"/>
            <wp:wrapTight wrapText="bothSides">
              <wp:wrapPolygon edited="0">
                <wp:start x="0" y="0"/>
                <wp:lineTo x="0" y="21065"/>
                <wp:lineTo x="21382" y="21065"/>
                <wp:lineTo x="21382" y="0"/>
                <wp:lineTo x="0" y="0"/>
              </wp:wrapPolygon>
            </wp:wrapTight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633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9B6">
        <w:rPr>
          <w:rFonts w:eastAsiaTheme="minorEastAsia"/>
          <w:lang w:val="en-US"/>
        </w:rPr>
        <w:t>T</w:t>
      </w:r>
      <w:r w:rsidR="00630F71">
        <w:rPr>
          <w:rFonts w:eastAsiaTheme="minorEastAsia"/>
          <w:lang w:val="en-US"/>
        </w:rPr>
        <w:t>he argument</w:t>
      </w:r>
      <w:r w:rsidR="002658D6">
        <w:rPr>
          <w:rFonts w:eastAsiaTheme="minorEastAsia"/>
          <w:lang w:val="en-US"/>
        </w:rPr>
        <w:t xml:space="preserve"> in the first t</w:t>
      </w:r>
      <w:r w:rsidR="004140E6">
        <w:rPr>
          <w:rFonts w:eastAsiaTheme="minorEastAsia"/>
          <w:lang w:val="en-US"/>
        </w:rPr>
        <w:t>wo instructions</w:t>
      </w:r>
      <w:r w:rsidR="00477A32">
        <w:rPr>
          <w:rFonts w:eastAsiaTheme="minorEastAsia"/>
          <w:lang w:val="en-US"/>
        </w:rPr>
        <w:t xml:space="preserve"> (above)</w:t>
      </w:r>
      <w:r w:rsidR="004140E6">
        <w:rPr>
          <w:rFonts w:eastAsiaTheme="minorEastAsia"/>
          <w:lang w:val="en-US"/>
        </w:rPr>
        <w:t xml:space="preserve"> </w:t>
      </w:r>
      <w:r w:rsidR="00722712">
        <w:rPr>
          <w:rFonts w:eastAsiaTheme="minorEastAsia"/>
          <w:lang w:val="en-US"/>
        </w:rPr>
        <w:t>is</w:t>
      </w:r>
      <w:r w:rsidR="00630F71">
        <w:rPr>
          <w:rFonts w:eastAsiaTheme="minorEastAsia"/>
          <w:lang w:val="en-US"/>
        </w:rPr>
        <w:t xml:space="preserve"> </w:t>
      </w:r>
      <w:r w:rsidR="00086CA6">
        <w:rPr>
          <w:rFonts w:eastAsiaTheme="minorEastAsia"/>
          <w:lang w:val="en-US"/>
        </w:rPr>
        <w:t xml:space="preserve">a Dual number </w:t>
      </w:r>
      <w:r w:rsidR="004140E6">
        <w:rPr>
          <w:rFonts w:eastAsiaTheme="minorEastAsia"/>
          <w:lang w:val="en-US"/>
        </w:rPr>
        <w:t>while the argument</w:t>
      </w:r>
      <w:r w:rsidR="00E40454">
        <w:rPr>
          <w:rFonts w:eastAsiaTheme="minorEastAsia"/>
          <w:lang w:val="en-US"/>
        </w:rPr>
        <w:t xml:space="preserve"> in the</w:t>
      </w:r>
      <w:r w:rsidR="00722712">
        <w:rPr>
          <w:rFonts w:eastAsiaTheme="minorEastAsia"/>
          <w:lang w:val="en-US"/>
        </w:rPr>
        <w:t xml:space="preserve"> latte</w:t>
      </w:r>
      <w:r w:rsidR="000E6B7F">
        <w:rPr>
          <w:rFonts w:eastAsiaTheme="minorEastAsia"/>
          <w:lang w:val="en-US"/>
        </w:rPr>
        <w:t>r</w:t>
      </w:r>
      <w:r w:rsidR="00722712">
        <w:rPr>
          <w:rFonts w:eastAsiaTheme="minorEastAsia"/>
          <w:lang w:val="en-US"/>
        </w:rPr>
        <w:t xml:space="preserve"> two instructions is a (</w:t>
      </w:r>
      <w:r w:rsidR="00E46808">
        <w:rPr>
          <w:rFonts w:eastAsiaTheme="minorEastAsia"/>
          <w:lang w:val="en-US"/>
        </w:rPr>
        <w:t>conventional</w:t>
      </w:r>
      <w:r w:rsidR="00DD4F25">
        <w:rPr>
          <w:rFonts w:eastAsiaTheme="minorEastAsia"/>
          <w:lang w:val="en-US"/>
        </w:rPr>
        <w:t>)</w:t>
      </w:r>
      <w:r w:rsidR="00E46808">
        <w:rPr>
          <w:rFonts w:eastAsiaTheme="minorEastAsia"/>
          <w:lang w:val="en-US"/>
        </w:rPr>
        <w:t xml:space="preserve"> number</w:t>
      </w:r>
      <w:r w:rsidR="00C5747A">
        <w:rPr>
          <w:rFonts w:eastAsiaTheme="minorEastAsia"/>
          <w:lang w:val="en-US"/>
        </w:rPr>
        <w:t xml:space="preserve"> (here a Double)</w:t>
      </w:r>
      <w:r w:rsidR="00E46808">
        <w:rPr>
          <w:rFonts w:eastAsiaTheme="minorEastAsia"/>
          <w:lang w:val="en-US"/>
        </w:rPr>
        <w:t xml:space="preserve">. </w:t>
      </w:r>
      <w:r w:rsidR="0024364E">
        <w:rPr>
          <w:rFonts w:eastAsiaTheme="minorEastAsia"/>
          <w:lang w:val="en-US"/>
        </w:rPr>
        <w:t xml:space="preserve">In the second and fourth instruction, the exponent is a Dual number. </w:t>
      </w:r>
      <w:r w:rsidR="00A967DE">
        <w:rPr>
          <w:rFonts w:eastAsiaTheme="minorEastAsia"/>
          <w:lang w:val="en-US"/>
        </w:rPr>
        <w:t xml:space="preserve">The </w:t>
      </w:r>
      <w:r w:rsidR="002002EB">
        <w:rPr>
          <w:rFonts w:eastAsiaTheme="minorEastAsia"/>
          <w:lang w:val="en-US"/>
        </w:rPr>
        <w:t xml:space="preserve">output </w:t>
      </w:r>
      <w:r w:rsidR="00B83073">
        <w:rPr>
          <w:rFonts w:eastAsiaTheme="minorEastAsia"/>
          <w:lang w:val="en-US"/>
        </w:rPr>
        <w:t xml:space="preserve">of the third instruction </w:t>
      </w:r>
      <w:r w:rsidR="002002EB">
        <w:rPr>
          <w:rFonts w:eastAsiaTheme="minorEastAsia"/>
          <w:lang w:val="en-US"/>
        </w:rPr>
        <w:t>is</w:t>
      </w:r>
      <w:r w:rsidR="00B83073">
        <w:rPr>
          <w:rFonts w:eastAsiaTheme="minorEastAsia"/>
          <w:lang w:val="en-US"/>
        </w:rPr>
        <w:t xml:space="preserve"> </w:t>
      </w:r>
      <w:r w:rsidR="002002EB">
        <w:rPr>
          <w:rFonts w:eastAsiaTheme="minorEastAsia"/>
          <w:lang w:val="en-US"/>
        </w:rPr>
        <w:t>a D</w:t>
      </w:r>
      <w:r w:rsidR="00AE1418">
        <w:rPr>
          <w:rFonts w:eastAsiaTheme="minorEastAsia"/>
          <w:lang w:val="en-US"/>
        </w:rPr>
        <w:t>ouble</w:t>
      </w:r>
      <w:r w:rsidR="002002EB">
        <w:rPr>
          <w:rFonts w:eastAsiaTheme="minorEastAsia"/>
          <w:lang w:val="en-US"/>
        </w:rPr>
        <w:t xml:space="preserve"> number</w:t>
      </w:r>
      <w:r w:rsidR="00B83073">
        <w:rPr>
          <w:rFonts w:eastAsiaTheme="minorEastAsia"/>
          <w:lang w:val="en-US"/>
        </w:rPr>
        <w:t xml:space="preserve"> and the other three outputs are</w:t>
      </w:r>
      <w:r w:rsidR="0060394E">
        <w:rPr>
          <w:rFonts w:eastAsiaTheme="minorEastAsia"/>
          <w:lang w:val="en-US"/>
        </w:rPr>
        <w:t xml:space="preserve"> Dual numbers</w:t>
      </w:r>
      <w:r w:rsidR="00C5747A">
        <w:rPr>
          <w:rFonts w:eastAsiaTheme="minorEastAsia"/>
          <w:lang w:val="en-US"/>
        </w:rPr>
        <w:t xml:space="preserve"> rather than integers</w:t>
      </w:r>
      <w:r w:rsidR="0060394E">
        <w:rPr>
          <w:rFonts w:eastAsiaTheme="minorEastAsia"/>
          <w:lang w:val="en-US"/>
        </w:rPr>
        <w:t xml:space="preserve">. </w:t>
      </w:r>
      <w:r w:rsidR="003840B6">
        <w:rPr>
          <w:rFonts w:eastAsiaTheme="minorEastAsia"/>
          <w:lang w:val="en-US"/>
        </w:rPr>
        <w:t xml:space="preserve">Both the instructions and their outputs illustrate that </w:t>
      </w:r>
      <w:r w:rsidR="00551B2D">
        <w:rPr>
          <w:rFonts w:eastAsiaTheme="minorEastAsia"/>
          <w:lang w:val="en-US"/>
        </w:rPr>
        <w:t xml:space="preserve">Dual numbers can be intermixed with conventional numbers. </w:t>
      </w:r>
      <w:r w:rsidR="000017C6">
        <w:rPr>
          <w:rFonts w:eastAsiaTheme="minorEastAsia"/>
          <w:lang w:val="en-US"/>
        </w:rPr>
        <w:t>In order</w:t>
      </w:r>
      <w:r w:rsidR="00BE2228">
        <w:rPr>
          <w:rFonts w:eastAsiaTheme="minorEastAsia"/>
          <w:lang w:val="en-US"/>
        </w:rPr>
        <w:t xml:space="preserve"> to achieve this feature in Frege, we </w:t>
      </w:r>
      <w:r w:rsidR="003628F8">
        <w:rPr>
          <w:rFonts w:eastAsiaTheme="minorEastAsia"/>
          <w:lang w:val="en-US"/>
        </w:rPr>
        <w:t>had to deviate from the template given by Daniel Brice.</w:t>
      </w:r>
      <w:r w:rsidR="00CE69D6">
        <w:rPr>
          <w:rFonts w:eastAsiaTheme="minorEastAsia"/>
          <w:lang w:val="en-US"/>
        </w:rPr>
        <w:t xml:space="preserve"> The </w:t>
      </w:r>
      <w:r w:rsidR="00380B07">
        <w:rPr>
          <w:rFonts w:eastAsiaTheme="minorEastAsia"/>
          <w:lang w:val="en-US"/>
        </w:rPr>
        <w:t xml:space="preserve">type of our </w:t>
      </w:r>
      <m:oMath>
        <m:r>
          <w:rPr>
            <w:rFonts w:ascii="Cambria Math" w:eastAsiaTheme="minorEastAsia" w:hAnsi="Cambria Math"/>
            <w:lang w:val="en-US"/>
          </w:rPr>
          <m:t>id</m:t>
        </m:r>
      </m:oMath>
      <w:r w:rsidR="00380B07">
        <w:rPr>
          <w:rFonts w:eastAsiaTheme="minorEastAsia"/>
          <w:lang w:val="en-US"/>
        </w:rPr>
        <w:t xml:space="preserve">-function  </w:t>
      </w:r>
      <m:oMath>
        <m:r>
          <w:rPr>
            <w:rFonts w:ascii="Cambria Math" w:eastAsiaTheme="minorEastAsia" w:hAnsi="Cambria Math"/>
            <w:lang w:val="en-US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</m:d>
        <m:r>
          <w:rPr>
            <w:rFonts w:ascii="Cambria Math" w:eastAsiaTheme="minorEastAsia" w:hAnsi="Cambria Math"/>
            <w:lang w:val="en-US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  <m:sup>
            <m:r>
              <w:rPr>
                <w:rFonts w:ascii="Cambria Math" w:eastAsiaTheme="minorEastAsia" w:hAnsi="Cambria Math"/>
                <w:lang w:val="en-US"/>
              </w:rPr>
              <m:t>2</m:t>
            </m:r>
          </m:sup>
        </m:sSup>
      </m:oMath>
      <w:r w:rsidR="00380B07">
        <w:rPr>
          <w:rFonts w:eastAsiaTheme="minorEastAsia"/>
          <w:lang w:val="en-US"/>
        </w:rPr>
        <w:t xml:space="preserve"> </w:t>
      </w:r>
      <w:r w:rsidR="003628F8">
        <w:rPr>
          <w:rFonts w:eastAsiaTheme="minorEastAsia"/>
          <w:lang w:val="en-US"/>
        </w:rPr>
        <w:t xml:space="preserve"> </w:t>
      </w:r>
      <w:r w:rsidR="00380B07">
        <w:rPr>
          <w:rFonts w:eastAsiaTheme="minorEastAsia"/>
          <w:lang w:val="en-US"/>
        </w:rPr>
        <w:t xml:space="preserve">in </w:t>
      </w:r>
      <w:r w:rsidR="00681FD2">
        <w:rPr>
          <w:rFonts w:eastAsiaTheme="minorEastAsia"/>
          <w:lang w:val="en-US"/>
        </w:rPr>
        <w:t>the two languages, i.e.</w:t>
      </w:r>
    </w:p>
    <w:p w14:paraId="0CF2FBAE" w14:textId="1E9A4477" w:rsidR="002E6266" w:rsidRDefault="002E6266" w:rsidP="0068658D">
      <w:pPr>
        <w:rPr>
          <w:rFonts w:eastAsiaTheme="minorEastAsia"/>
          <w:lang w:val="en-US"/>
        </w:rPr>
      </w:pPr>
      <w:r w:rsidRPr="002E6266"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6247760F" wp14:editId="19704560">
            <wp:simplePos x="0" y="0"/>
            <wp:positionH relativeFrom="column">
              <wp:posOffset>2022</wp:posOffset>
            </wp:positionH>
            <wp:positionV relativeFrom="paragraph">
              <wp:posOffset>93</wp:posOffset>
            </wp:positionV>
            <wp:extent cx="3110400" cy="691200"/>
            <wp:effectExtent l="0" t="0" r="0" b="0"/>
            <wp:wrapTight wrapText="bothSides">
              <wp:wrapPolygon edited="0">
                <wp:start x="0" y="0"/>
                <wp:lineTo x="0" y="20846"/>
                <wp:lineTo x="21432" y="20846"/>
                <wp:lineTo x="21432" y="0"/>
                <wp:lineTo x="0" y="0"/>
              </wp:wrapPolygon>
            </wp:wrapTight>
            <wp:docPr id="9" name="Grafik 9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 enthält.&#10;&#10;Automatisch generierte Beschreibu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69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31DF8E8" w14:textId="55367CAA" w:rsidR="002E6266" w:rsidRDefault="00757326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h</w:t>
      </w:r>
      <w:r w:rsidR="003138AA">
        <w:rPr>
          <w:rFonts w:eastAsiaTheme="minorEastAsia"/>
          <w:lang w:val="en-US"/>
        </w:rPr>
        <w:t xml:space="preserve">ighlights </w:t>
      </w:r>
      <w:r w:rsidR="00A60430">
        <w:rPr>
          <w:rFonts w:eastAsiaTheme="minorEastAsia"/>
          <w:lang w:val="en-US"/>
        </w:rPr>
        <w:t>the</w:t>
      </w:r>
      <w:r w:rsidR="000259E4">
        <w:rPr>
          <w:rFonts w:eastAsiaTheme="minorEastAsia"/>
          <w:lang w:val="en-US"/>
        </w:rPr>
        <w:t xml:space="preserve"> difference between the implementations: </w:t>
      </w:r>
      <w:r w:rsidR="00F01C89">
        <w:rPr>
          <w:rFonts w:eastAsiaTheme="minorEastAsia"/>
          <w:lang w:val="en-US"/>
        </w:rPr>
        <w:t>U</w:t>
      </w:r>
      <w:r w:rsidR="009B4BDB">
        <w:rPr>
          <w:rFonts w:eastAsiaTheme="minorEastAsia"/>
          <w:lang w:val="en-US"/>
        </w:rPr>
        <w:t xml:space="preserve">sing a Dual exponent </w:t>
      </w:r>
      <w:r w:rsidR="00571C54">
        <w:rPr>
          <w:rFonts w:eastAsiaTheme="minorEastAsia"/>
          <w:lang w:val="en-US"/>
        </w:rPr>
        <w:t>sets the type to (Dual -&gt; Dual) in both languages</w:t>
      </w:r>
      <w:r w:rsidR="00F01C89">
        <w:rPr>
          <w:rFonts w:eastAsiaTheme="minorEastAsia"/>
          <w:lang w:val="en-US"/>
        </w:rPr>
        <w:t>. U</w:t>
      </w:r>
      <w:r w:rsidR="00F57F3A">
        <w:rPr>
          <w:rFonts w:eastAsiaTheme="minorEastAsia"/>
          <w:lang w:val="en-US"/>
        </w:rPr>
        <w:t>sing a</w:t>
      </w:r>
      <w:r w:rsidR="0010408E">
        <w:rPr>
          <w:rFonts w:eastAsiaTheme="minorEastAsia"/>
          <w:lang w:val="en-US"/>
        </w:rPr>
        <w:t xml:space="preserve"> </w:t>
      </w:r>
      <w:r w:rsidR="00876DE4">
        <w:rPr>
          <w:rFonts w:eastAsiaTheme="minorEastAsia"/>
          <w:lang w:val="en-US"/>
        </w:rPr>
        <w:t>integer</w:t>
      </w:r>
      <w:r w:rsidR="00F57F3A">
        <w:rPr>
          <w:rFonts w:eastAsiaTheme="minorEastAsia"/>
          <w:lang w:val="en-US"/>
        </w:rPr>
        <w:t xml:space="preserve"> exponent sets the type to (Floating c =&gt; c -&gt; c) in the Haskell program and to (Double -&gt; Double) in the Frege </w:t>
      </w:r>
      <w:r w:rsidR="0020659F">
        <w:rPr>
          <w:rFonts w:eastAsiaTheme="minorEastAsia"/>
          <w:lang w:val="en-US"/>
        </w:rPr>
        <w:t>program.</w:t>
      </w:r>
      <w:r w:rsidR="00876DE4">
        <w:rPr>
          <w:rFonts w:eastAsiaTheme="minorEastAsia"/>
          <w:lang w:val="en-US"/>
        </w:rPr>
        <w:t xml:space="preserve"> </w:t>
      </w:r>
      <w:r w:rsidR="000957BB">
        <w:rPr>
          <w:rFonts w:eastAsiaTheme="minorEastAsia"/>
          <w:lang w:val="en-US"/>
        </w:rPr>
        <w:t xml:space="preserve">In Haskell, it suffices to </w:t>
      </w:r>
      <w:r w:rsidR="00877B1B">
        <w:rPr>
          <w:rFonts w:eastAsiaTheme="minorEastAsia"/>
          <w:lang w:val="en-US"/>
        </w:rPr>
        <w:t xml:space="preserve">implement an instance Floating Dual. In the Frege program, we </w:t>
      </w:r>
      <w:r w:rsidR="00206059">
        <w:rPr>
          <w:rFonts w:eastAsiaTheme="minorEastAsia"/>
          <w:lang w:val="en-US"/>
        </w:rPr>
        <w:t xml:space="preserve">additionally implemented the class Floating and an instance Floating Double. </w:t>
      </w:r>
      <w:r w:rsidR="009766DB">
        <w:rPr>
          <w:rFonts w:eastAsiaTheme="minorEastAsia"/>
          <w:lang w:val="en-US"/>
        </w:rPr>
        <w:t>Frege has</w:t>
      </w:r>
      <w:r w:rsidR="006831E1">
        <w:rPr>
          <w:rFonts w:eastAsiaTheme="minorEastAsia"/>
          <w:lang w:val="en-US"/>
        </w:rPr>
        <w:t xml:space="preserve"> </w:t>
      </w:r>
      <w:r w:rsidR="00C3137B">
        <w:rPr>
          <w:rFonts w:eastAsiaTheme="minorEastAsia"/>
          <w:lang w:val="en-US"/>
        </w:rPr>
        <w:t>the class Floating and the instance Floating Double</w:t>
      </w:r>
      <w:r w:rsidR="002A1462">
        <w:rPr>
          <w:rFonts w:eastAsiaTheme="minorEastAsia"/>
          <w:lang w:val="en-US"/>
        </w:rPr>
        <w:t xml:space="preserve"> already implemented</w:t>
      </w:r>
      <w:r w:rsidR="00C54B6C">
        <w:rPr>
          <w:rFonts w:eastAsiaTheme="minorEastAsia"/>
          <w:lang w:val="en-US"/>
        </w:rPr>
        <w:t xml:space="preserve"> in</w:t>
      </w:r>
      <w:r w:rsidR="00593FE0">
        <w:rPr>
          <w:rFonts w:eastAsiaTheme="minorEastAsia"/>
          <w:lang w:val="en-US"/>
        </w:rPr>
        <w:t xml:space="preserve"> the library</w:t>
      </w:r>
      <w:r w:rsidR="00C54B6C">
        <w:rPr>
          <w:rFonts w:eastAsiaTheme="minorEastAsia"/>
          <w:lang w:val="en-US"/>
        </w:rPr>
        <w:t xml:space="preserve"> </w:t>
      </w:r>
      <w:hyperlink r:id="rId26" w:history="1">
        <w:r w:rsidR="00C54B6C" w:rsidRPr="00C54B6C">
          <w:rPr>
            <w:rStyle w:val="Hyperlink"/>
            <w:rFonts w:eastAsiaTheme="minorEastAsia"/>
            <w:lang w:val="en-US"/>
          </w:rPr>
          <w:t>frege.prelude.Math</w:t>
        </w:r>
      </w:hyperlink>
      <w:r w:rsidR="00C54B6C">
        <w:rPr>
          <w:rFonts w:eastAsiaTheme="minorEastAsia"/>
          <w:lang w:val="en-US"/>
        </w:rPr>
        <w:t>.</w:t>
      </w:r>
      <w:r w:rsidR="00DE39B5">
        <w:rPr>
          <w:rFonts w:eastAsiaTheme="minorEastAsia"/>
          <w:lang w:val="en-US"/>
        </w:rPr>
        <w:t xml:space="preserve"> We </w:t>
      </w:r>
      <w:r w:rsidR="00EB30E9">
        <w:rPr>
          <w:rFonts w:eastAsiaTheme="minorEastAsia"/>
          <w:lang w:val="en-US"/>
        </w:rPr>
        <w:t>refrain f</w:t>
      </w:r>
      <w:r w:rsidR="0069686A">
        <w:rPr>
          <w:rFonts w:eastAsiaTheme="minorEastAsia"/>
          <w:lang w:val="en-US"/>
        </w:rPr>
        <w:t xml:space="preserve">rom </w:t>
      </w:r>
      <w:r w:rsidR="00DE39B5">
        <w:rPr>
          <w:rFonts w:eastAsiaTheme="minorEastAsia"/>
          <w:lang w:val="en-US"/>
        </w:rPr>
        <w:t>importing this class and instance fro</w:t>
      </w:r>
      <w:r w:rsidR="003B2A72">
        <w:rPr>
          <w:rFonts w:eastAsiaTheme="minorEastAsia"/>
          <w:lang w:val="en-US"/>
        </w:rPr>
        <w:t>m this library</w:t>
      </w:r>
      <w:r w:rsidR="005713D1">
        <w:rPr>
          <w:rFonts w:eastAsiaTheme="minorEastAsia"/>
          <w:lang w:val="en-US"/>
        </w:rPr>
        <w:t xml:space="preserve">. We exemplify the reason by </w:t>
      </w:r>
      <w:r w:rsidR="003B2A72">
        <w:rPr>
          <w:rFonts w:eastAsiaTheme="minorEastAsia"/>
          <w:lang w:val="en-US"/>
        </w:rPr>
        <w:t xml:space="preserve">the </w:t>
      </w:r>
      <w:r w:rsidR="008D003B">
        <w:rPr>
          <w:rFonts w:eastAsiaTheme="minorEastAsia"/>
          <w:lang w:val="en-US"/>
        </w:rPr>
        <w:t>type declaration for the square root function</w:t>
      </w:r>
      <w:r w:rsidR="00EE2D93" w:rsidRPr="00EE2D93">
        <w:rPr>
          <w:rFonts w:eastAsiaTheme="minorEastAsia"/>
          <w:lang w:val="en-US"/>
        </w:rPr>
        <w:t xml:space="preserve"> </w:t>
      </w:r>
      <w:r w:rsidR="00EE2D93">
        <w:rPr>
          <w:rFonts w:eastAsiaTheme="minorEastAsia"/>
          <w:lang w:val="en-US"/>
        </w:rPr>
        <w:t>in the class Floating:</w:t>
      </w:r>
      <w:r w:rsidR="008D003B">
        <w:rPr>
          <w:rFonts w:eastAsiaTheme="minorEastAsia"/>
          <w:lang w:val="en-US"/>
        </w:rPr>
        <w:t xml:space="preserve"> </w:t>
      </w:r>
      <w:r w:rsidR="008D003B" w:rsidRPr="008D003B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sqrt</w:t>
      </w:r>
      <w:r w:rsidR="008D003B" w:rsidRPr="008D003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8D003B" w:rsidRPr="008D003B">
        <w:rPr>
          <w:rStyle w:val="pl-k"/>
          <w:rFonts w:ascii="Cambria Math" w:hAnsi="Cambria Math" w:cs="Cambria Math"/>
          <w:sz w:val="18"/>
          <w:szCs w:val="18"/>
          <w:shd w:val="clear" w:color="auto" w:fill="FFFFFF"/>
          <w:lang w:val="en-US"/>
        </w:rPr>
        <w:t>∷</w:t>
      </w:r>
      <w:r w:rsidR="008D003B" w:rsidRPr="008D003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8D003B" w:rsidRPr="008D003B"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r</w:t>
      </w:r>
      <w:r w:rsidR="008D003B" w:rsidRPr="008D003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8D003B" w:rsidRPr="008D003B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→</w:t>
      </w:r>
      <w:r w:rsidR="008D003B" w:rsidRPr="008D003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8D003B" w:rsidRPr="008D003B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Double</w:t>
      </w:r>
      <w:r w:rsidR="00241F1C">
        <w:rPr>
          <w:rFonts w:eastAsiaTheme="minorEastAsia"/>
          <w:lang w:val="en-US"/>
        </w:rPr>
        <w:t xml:space="preserve">. </w:t>
      </w:r>
      <w:r w:rsidR="00D50C9C">
        <w:rPr>
          <w:rFonts w:eastAsiaTheme="minorEastAsia"/>
          <w:lang w:val="en-US"/>
        </w:rPr>
        <w:t xml:space="preserve">The </w:t>
      </w:r>
      <w:r w:rsidR="00503887">
        <w:rPr>
          <w:rFonts w:eastAsiaTheme="minorEastAsia"/>
          <w:lang w:val="en-US"/>
        </w:rPr>
        <w:t xml:space="preserve">outcome </w:t>
      </w:r>
      <w:r w:rsidR="006B7EFE">
        <w:rPr>
          <w:rFonts w:eastAsiaTheme="minorEastAsia"/>
          <w:lang w:val="en-US"/>
        </w:rPr>
        <w:t>i</w:t>
      </w:r>
      <w:r w:rsidR="00503887">
        <w:rPr>
          <w:rFonts w:eastAsiaTheme="minorEastAsia"/>
          <w:lang w:val="en-US"/>
        </w:rPr>
        <w:t xml:space="preserve">s a Double because </w:t>
      </w:r>
      <w:r w:rsidR="000F59DA">
        <w:rPr>
          <w:rFonts w:eastAsiaTheme="minorEastAsia"/>
          <w:lang w:val="en-US"/>
        </w:rPr>
        <w:t>f</w:t>
      </w:r>
      <w:r w:rsidR="000F59DA" w:rsidRPr="000F59DA">
        <w:rPr>
          <w:rFonts w:eastAsiaTheme="minorEastAsia"/>
          <w:lang w:val="en-US"/>
        </w:rPr>
        <w:t>rege.prelude.Math</w:t>
      </w:r>
      <w:r w:rsidR="000F59DA">
        <w:rPr>
          <w:rFonts w:eastAsiaTheme="minorEastAsia"/>
          <w:lang w:val="en-US"/>
        </w:rPr>
        <w:t xml:space="preserve"> </w:t>
      </w:r>
      <w:r w:rsidR="001B0FC0">
        <w:rPr>
          <w:rFonts w:eastAsiaTheme="minorEastAsia"/>
          <w:lang w:val="en-US"/>
        </w:rPr>
        <w:t>uses the sqrt-function from Java</w:t>
      </w:r>
      <w:r w:rsidR="00E471EF">
        <w:rPr>
          <w:rFonts w:eastAsiaTheme="minorEastAsia"/>
          <w:lang w:val="en-US"/>
        </w:rPr>
        <w:t xml:space="preserve"> and th</w:t>
      </w:r>
      <w:r w:rsidR="004F7E21">
        <w:rPr>
          <w:rFonts w:eastAsiaTheme="minorEastAsia"/>
          <w:lang w:val="en-US"/>
        </w:rPr>
        <w:t>e Java-</w:t>
      </w:r>
      <w:r w:rsidR="00E471EF">
        <w:rPr>
          <w:rFonts w:eastAsiaTheme="minorEastAsia"/>
          <w:lang w:val="en-US"/>
        </w:rPr>
        <w:t xml:space="preserve">function returns </w:t>
      </w:r>
      <w:r w:rsidR="0088379E">
        <w:rPr>
          <w:rFonts w:eastAsiaTheme="minorEastAsia"/>
          <w:lang w:val="en-US"/>
        </w:rPr>
        <w:t>a Double outcome</w:t>
      </w:r>
      <w:r w:rsidR="001B0FC0">
        <w:rPr>
          <w:rFonts w:eastAsiaTheme="minorEastAsia"/>
          <w:lang w:val="en-US"/>
        </w:rPr>
        <w:t xml:space="preserve">. </w:t>
      </w:r>
      <w:r w:rsidR="0088379E">
        <w:rPr>
          <w:rFonts w:eastAsiaTheme="minorEastAsia"/>
          <w:lang w:val="en-US"/>
        </w:rPr>
        <w:t>However,</w:t>
      </w:r>
      <w:r w:rsidR="00E85595">
        <w:rPr>
          <w:rFonts w:eastAsiaTheme="minorEastAsia"/>
          <w:lang w:val="en-US"/>
        </w:rPr>
        <w:t xml:space="preserve"> we require Dual </w:t>
      </w:r>
      <w:r w:rsidR="00536575">
        <w:rPr>
          <w:rFonts w:eastAsiaTheme="minorEastAsia"/>
          <w:lang w:val="en-US"/>
        </w:rPr>
        <w:t>outcomes for Dual arguments and hence,</w:t>
      </w:r>
      <w:r w:rsidR="0088379E">
        <w:rPr>
          <w:rFonts w:eastAsiaTheme="minorEastAsia"/>
          <w:lang w:val="en-US"/>
        </w:rPr>
        <w:t xml:space="preserve"> our </w:t>
      </w:r>
      <w:r w:rsidR="00222C3A">
        <w:rPr>
          <w:rFonts w:eastAsiaTheme="minorEastAsia"/>
          <w:lang w:val="en-US"/>
        </w:rPr>
        <w:t xml:space="preserve">class </w:t>
      </w:r>
      <w:r w:rsidR="00E85595">
        <w:rPr>
          <w:rFonts w:eastAsiaTheme="minorEastAsia"/>
          <w:lang w:val="en-US"/>
        </w:rPr>
        <w:t>needs to</w:t>
      </w:r>
      <w:r w:rsidR="00222C3A">
        <w:rPr>
          <w:rFonts w:eastAsiaTheme="minorEastAsia"/>
          <w:lang w:val="en-US"/>
        </w:rPr>
        <w:t xml:space="preserve"> be defined as </w:t>
      </w:r>
      <w:r w:rsidR="00222C3A" w:rsidRPr="008D003B">
        <w:rPr>
          <w:rStyle w:val="pl-en"/>
          <w:rFonts w:ascii="Consolas" w:hAnsi="Consolas"/>
          <w:sz w:val="18"/>
          <w:szCs w:val="18"/>
          <w:shd w:val="clear" w:color="auto" w:fill="FFFFFF"/>
          <w:lang w:val="en-US"/>
        </w:rPr>
        <w:t>sqrt</w:t>
      </w:r>
      <w:r w:rsidR="00222C3A" w:rsidRPr="008D003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222C3A" w:rsidRPr="008D003B">
        <w:rPr>
          <w:rStyle w:val="pl-k"/>
          <w:rFonts w:ascii="Cambria Math" w:hAnsi="Cambria Math" w:cs="Cambria Math"/>
          <w:sz w:val="18"/>
          <w:szCs w:val="18"/>
          <w:shd w:val="clear" w:color="auto" w:fill="FFFFFF"/>
          <w:lang w:val="en-US"/>
        </w:rPr>
        <w:t>∷</w:t>
      </w:r>
      <w:r w:rsidR="00222C3A" w:rsidRPr="008D003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222C3A" w:rsidRPr="008D003B">
        <w:rPr>
          <w:rStyle w:val="pl-smi"/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>r</w:t>
      </w:r>
      <w:r w:rsidR="00222C3A" w:rsidRPr="008D003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222C3A" w:rsidRPr="008D003B">
        <w:rPr>
          <w:rStyle w:val="pl-k"/>
          <w:rFonts w:ascii="Consolas" w:hAnsi="Consolas"/>
          <w:sz w:val="18"/>
          <w:szCs w:val="18"/>
          <w:shd w:val="clear" w:color="auto" w:fill="FFFFFF"/>
          <w:lang w:val="en-US"/>
        </w:rPr>
        <w:t>→</w:t>
      </w:r>
      <w:r w:rsidR="00222C3A" w:rsidRPr="008D003B">
        <w:rPr>
          <w:rFonts w:ascii="Consolas" w:hAnsi="Consolas"/>
          <w:color w:val="24292F"/>
          <w:sz w:val="18"/>
          <w:szCs w:val="18"/>
          <w:shd w:val="clear" w:color="auto" w:fill="FFFFFF"/>
          <w:lang w:val="en-US"/>
        </w:rPr>
        <w:t xml:space="preserve"> </w:t>
      </w:r>
      <w:r w:rsidR="00222C3A">
        <w:rPr>
          <w:rStyle w:val="pl-c1"/>
          <w:rFonts w:ascii="Consolas" w:hAnsi="Consolas"/>
          <w:sz w:val="18"/>
          <w:szCs w:val="18"/>
          <w:shd w:val="clear" w:color="auto" w:fill="FFFFFF"/>
          <w:lang w:val="en-US"/>
        </w:rPr>
        <w:t>r</w:t>
      </w:r>
      <w:r w:rsidR="002042ED">
        <w:rPr>
          <w:rFonts w:eastAsiaTheme="minorEastAsia"/>
          <w:lang w:val="en-US"/>
        </w:rPr>
        <w:t>.</w:t>
      </w:r>
      <w:r w:rsidR="004F0037">
        <w:rPr>
          <w:rFonts w:eastAsiaTheme="minorEastAsia"/>
          <w:lang w:val="en-US"/>
        </w:rPr>
        <w:t xml:space="preserve"> Hence, we re-defined the class Floating and accordingly, the instance Floating Double</w:t>
      </w:r>
      <w:r w:rsidR="00900F6D">
        <w:rPr>
          <w:rFonts w:eastAsiaTheme="minorEastAsia"/>
          <w:lang w:val="en-US"/>
        </w:rPr>
        <w:t>. We emphasize that th</w:t>
      </w:r>
      <w:r w:rsidR="00B31843">
        <w:rPr>
          <w:rFonts w:eastAsiaTheme="minorEastAsia"/>
          <w:lang w:val="en-US"/>
        </w:rPr>
        <w:t>e</w:t>
      </w:r>
      <w:r w:rsidR="00900F6D">
        <w:rPr>
          <w:rFonts w:eastAsiaTheme="minorEastAsia"/>
          <w:lang w:val="en-US"/>
        </w:rPr>
        <w:t>s</w:t>
      </w:r>
      <w:r w:rsidR="00B31843">
        <w:rPr>
          <w:rFonts w:eastAsiaTheme="minorEastAsia"/>
          <w:lang w:val="en-US"/>
        </w:rPr>
        <w:t>e</w:t>
      </w:r>
      <w:r w:rsidR="00900F6D">
        <w:rPr>
          <w:rFonts w:eastAsiaTheme="minorEastAsia"/>
          <w:lang w:val="en-US"/>
        </w:rPr>
        <w:t xml:space="preserve"> re-definitions are implemented to the minimal degree required for </w:t>
      </w:r>
      <w:r w:rsidR="001451FF">
        <w:rPr>
          <w:rFonts w:eastAsiaTheme="minorEastAsia"/>
          <w:lang w:val="en-US"/>
        </w:rPr>
        <w:t xml:space="preserve">automatic differentiation to function as </w:t>
      </w:r>
      <w:r w:rsidR="006B0663">
        <w:rPr>
          <w:rFonts w:eastAsiaTheme="minorEastAsia"/>
          <w:lang w:val="en-US"/>
        </w:rPr>
        <w:t>in</w:t>
      </w:r>
      <w:r w:rsidR="00973258">
        <w:rPr>
          <w:rFonts w:eastAsiaTheme="minorEastAsia"/>
          <w:lang w:val="en-US"/>
        </w:rPr>
        <w:t>t</w:t>
      </w:r>
      <w:r w:rsidR="006B0663">
        <w:rPr>
          <w:rFonts w:eastAsiaTheme="minorEastAsia"/>
          <w:lang w:val="en-US"/>
        </w:rPr>
        <w:t>en</w:t>
      </w:r>
      <w:r w:rsidR="00973258">
        <w:rPr>
          <w:rFonts w:eastAsiaTheme="minorEastAsia"/>
          <w:lang w:val="en-US"/>
        </w:rPr>
        <w:t>d</w:t>
      </w:r>
      <w:r w:rsidR="006B0663">
        <w:rPr>
          <w:rFonts w:eastAsiaTheme="minorEastAsia"/>
          <w:lang w:val="en-US"/>
        </w:rPr>
        <w:t>ed. We do not view the re-definitions as valid substitute</w:t>
      </w:r>
      <w:r w:rsidR="00252B75">
        <w:rPr>
          <w:rFonts w:eastAsiaTheme="minorEastAsia"/>
          <w:lang w:val="en-US"/>
        </w:rPr>
        <w:t>s</w:t>
      </w:r>
      <w:r w:rsidR="006B0663">
        <w:rPr>
          <w:rFonts w:eastAsiaTheme="minorEastAsia"/>
          <w:lang w:val="en-US"/>
        </w:rPr>
        <w:t xml:space="preserve"> for the original definitions </w:t>
      </w:r>
      <w:r w:rsidR="00B31843">
        <w:rPr>
          <w:rFonts w:eastAsiaTheme="minorEastAsia"/>
          <w:lang w:val="en-US"/>
        </w:rPr>
        <w:t xml:space="preserve">in frege.prelude.Math and </w:t>
      </w:r>
      <w:r w:rsidR="00FD7C94">
        <w:rPr>
          <w:rFonts w:eastAsiaTheme="minorEastAsia"/>
          <w:lang w:val="en-US"/>
        </w:rPr>
        <w:t>we encourage using the original</w:t>
      </w:r>
      <w:r w:rsidR="00B31843">
        <w:rPr>
          <w:rFonts w:eastAsiaTheme="minorEastAsia"/>
          <w:lang w:val="en-US"/>
        </w:rPr>
        <w:t>s</w:t>
      </w:r>
      <w:r w:rsidR="00FD7C94">
        <w:rPr>
          <w:rFonts w:eastAsiaTheme="minorEastAsia"/>
          <w:lang w:val="en-US"/>
        </w:rPr>
        <w:t xml:space="preserve"> for</w:t>
      </w:r>
      <w:r w:rsidR="00B31843">
        <w:rPr>
          <w:rFonts w:eastAsiaTheme="minorEastAsia"/>
          <w:lang w:val="en-US"/>
        </w:rPr>
        <w:t xml:space="preserve"> an</w:t>
      </w:r>
      <w:r w:rsidR="00252B75">
        <w:rPr>
          <w:rFonts w:eastAsiaTheme="minorEastAsia"/>
          <w:lang w:val="en-US"/>
        </w:rPr>
        <w:t>y</w:t>
      </w:r>
      <w:r w:rsidR="00FD7C94">
        <w:rPr>
          <w:rFonts w:eastAsiaTheme="minorEastAsia"/>
          <w:lang w:val="en-US"/>
        </w:rPr>
        <w:t xml:space="preserve"> other purpose</w:t>
      </w:r>
      <w:r w:rsidR="00CC0ECF">
        <w:rPr>
          <w:rFonts w:eastAsiaTheme="minorEastAsia"/>
          <w:lang w:val="en-US"/>
        </w:rPr>
        <w:t xml:space="preserve">. </w:t>
      </w:r>
    </w:p>
    <w:p w14:paraId="77970A41" w14:textId="027F27C2" w:rsidR="002E6266" w:rsidRDefault="0024097E" w:rsidP="0068658D">
      <w:pPr>
        <w:rPr>
          <w:rFonts w:eastAsiaTheme="minorEastAsia"/>
          <w:lang w:val="en-US"/>
        </w:rPr>
      </w:pPr>
      <w:r w:rsidRPr="0024097E">
        <w:rPr>
          <w:rFonts w:eastAsiaTheme="minorEastAsia"/>
          <w:noProof/>
          <w:lang w:val="en-US"/>
        </w:rPr>
        <w:drawing>
          <wp:anchor distT="0" distB="0" distL="114300" distR="114300" simplePos="0" relativeHeight="251661312" behindDoc="1" locked="0" layoutInCell="1" allowOverlap="1" wp14:anchorId="65B93E3B" wp14:editId="17EFA12E">
            <wp:simplePos x="0" y="0"/>
            <wp:positionH relativeFrom="column">
              <wp:posOffset>3242172</wp:posOffset>
            </wp:positionH>
            <wp:positionV relativeFrom="paragraph">
              <wp:posOffset>1294792</wp:posOffset>
            </wp:positionV>
            <wp:extent cx="3322320" cy="2235200"/>
            <wp:effectExtent l="0" t="0" r="0" b="0"/>
            <wp:wrapTight wrapText="bothSides">
              <wp:wrapPolygon edited="0">
                <wp:start x="0" y="0"/>
                <wp:lineTo x="0" y="21355"/>
                <wp:lineTo x="21427" y="21355"/>
                <wp:lineTo x="21427" y="0"/>
                <wp:lineTo x="0" y="0"/>
              </wp:wrapPolygon>
            </wp:wrapTight>
            <wp:docPr id="14" name="Grafik 1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Grafik 14" descr="Ein Bild, das Text enthält.&#10;&#10;Automatisch generierte Beschreibu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22C8B">
        <w:rPr>
          <w:rFonts w:eastAsiaTheme="minorEastAsia"/>
          <w:lang w:val="en-US"/>
        </w:rPr>
        <w:t xml:space="preserve">In particular if </w:t>
      </w:r>
      <w:r w:rsidR="00E6307F">
        <w:rPr>
          <w:rFonts w:eastAsiaTheme="minorEastAsia"/>
          <w:lang w:val="en-US"/>
        </w:rPr>
        <w:t xml:space="preserve">differentiation is </w:t>
      </w:r>
      <w:r w:rsidR="00BE580B">
        <w:rPr>
          <w:rFonts w:eastAsiaTheme="minorEastAsia"/>
          <w:lang w:val="en-US"/>
        </w:rPr>
        <w:t>a primary reason for a program</w:t>
      </w:r>
      <w:r w:rsidR="00CB4A2F">
        <w:rPr>
          <w:rFonts w:eastAsiaTheme="minorEastAsia"/>
          <w:lang w:val="en-US"/>
        </w:rPr>
        <w:t xml:space="preserve">, </w:t>
      </w:r>
      <w:r w:rsidR="004B3CEE">
        <w:rPr>
          <w:rFonts w:eastAsiaTheme="minorEastAsia"/>
          <w:lang w:val="en-US"/>
        </w:rPr>
        <w:t xml:space="preserve">we view </w:t>
      </w:r>
      <w:r w:rsidR="00CB4A2F">
        <w:rPr>
          <w:rFonts w:eastAsiaTheme="minorEastAsia"/>
          <w:lang w:val="en-US"/>
        </w:rPr>
        <w:t>automatic differentiation</w:t>
      </w:r>
      <w:r w:rsidR="004B3CEE">
        <w:rPr>
          <w:rFonts w:eastAsiaTheme="minorEastAsia"/>
          <w:lang w:val="en-US"/>
        </w:rPr>
        <w:t xml:space="preserve"> a</w:t>
      </w:r>
      <w:r w:rsidR="00CB4A2F">
        <w:rPr>
          <w:rFonts w:eastAsiaTheme="minorEastAsia"/>
          <w:lang w:val="en-US"/>
        </w:rPr>
        <w:t xml:space="preserve">s competitive </w:t>
      </w:r>
      <w:r w:rsidR="00252FF2">
        <w:rPr>
          <w:rFonts w:eastAsiaTheme="minorEastAsia"/>
          <w:lang w:val="en-US"/>
        </w:rPr>
        <w:t xml:space="preserve">if not superior </w:t>
      </w:r>
      <w:r w:rsidR="00CB4A2F">
        <w:rPr>
          <w:rFonts w:eastAsiaTheme="minorEastAsia"/>
          <w:lang w:val="en-US"/>
        </w:rPr>
        <w:t>to numeric</w:t>
      </w:r>
      <w:r w:rsidR="00252FF2">
        <w:rPr>
          <w:rFonts w:eastAsiaTheme="minorEastAsia"/>
          <w:lang w:val="en-US"/>
        </w:rPr>
        <w:t>al</w:t>
      </w:r>
      <w:r w:rsidR="00CB4A2F">
        <w:rPr>
          <w:rFonts w:eastAsiaTheme="minorEastAsia"/>
          <w:lang w:val="en-US"/>
        </w:rPr>
        <w:t xml:space="preserve"> differentiation. </w:t>
      </w:r>
      <w:r w:rsidR="00627AC3">
        <w:rPr>
          <w:rFonts w:eastAsiaTheme="minorEastAsia"/>
          <w:lang w:val="en-US"/>
        </w:rPr>
        <w:t>If a</w:t>
      </w:r>
      <w:r w:rsidR="00B91BF6">
        <w:rPr>
          <w:rFonts w:eastAsiaTheme="minorEastAsia"/>
          <w:lang w:val="en-US"/>
        </w:rPr>
        <w:t>dditional</w:t>
      </w:r>
      <w:r w:rsidR="00627AC3">
        <w:rPr>
          <w:rFonts w:eastAsiaTheme="minorEastAsia"/>
          <w:lang w:val="en-US"/>
        </w:rPr>
        <w:t xml:space="preserve"> </w:t>
      </w:r>
      <w:r w:rsidR="00E06F18">
        <w:rPr>
          <w:rFonts w:eastAsiaTheme="minorEastAsia"/>
          <w:lang w:val="en-US"/>
        </w:rPr>
        <w:t xml:space="preserve">Mathematics is required then </w:t>
      </w:r>
      <w:r w:rsidR="00116F0A">
        <w:rPr>
          <w:rFonts w:eastAsiaTheme="minorEastAsia"/>
          <w:lang w:val="en-US"/>
        </w:rPr>
        <w:t xml:space="preserve">forgoing </w:t>
      </w:r>
      <w:r w:rsidR="00593FE0">
        <w:rPr>
          <w:rFonts w:eastAsiaTheme="minorEastAsia"/>
          <w:lang w:val="en-US"/>
        </w:rPr>
        <w:t xml:space="preserve">the library </w:t>
      </w:r>
      <w:r w:rsidR="00116F0A">
        <w:rPr>
          <w:rFonts w:eastAsiaTheme="minorEastAsia"/>
          <w:lang w:val="en-US"/>
        </w:rPr>
        <w:t>frege.prelude.Math</w:t>
      </w:r>
      <w:r w:rsidR="00A06CC6">
        <w:rPr>
          <w:rFonts w:eastAsiaTheme="minorEastAsia"/>
          <w:lang w:val="en-US"/>
        </w:rPr>
        <w:t xml:space="preserve"> (as we did)</w:t>
      </w:r>
      <w:r w:rsidR="00116F0A">
        <w:rPr>
          <w:rFonts w:eastAsiaTheme="minorEastAsia"/>
          <w:lang w:val="en-US"/>
        </w:rPr>
        <w:t xml:space="preserve"> </w:t>
      </w:r>
      <w:r w:rsidR="00C004F3">
        <w:rPr>
          <w:rFonts w:eastAsiaTheme="minorEastAsia"/>
          <w:lang w:val="en-US"/>
        </w:rPr>
        <w:t>likely cause</w:t>
      </w:r>
      <w:r w:rsidR="00D1309C">
        <w:rPr>
          <w:rFonts w:eastAsiaTheme="minorEastAsia"/>
          <w:lang w:val="en-US"/>
        </w:rPr>
        <w:t>s</w:t>
      </w:r>
      <w:r w:rsidR="00C004F3">
        <w:rPr>
          <w:rFonts w:eastAsiaTheme="minorEastAsia"/>
          <w:lang w:val="en-US"/>
        </w:rPr>
        <w:t xml:space="preserve"> </w:t>
      </w:r>
      <w:r w:rsidR="001F7FAE">
        <w:rPr>
          <w:rFonts w:eastAsiaTheme="minorEastAsia"/>
          <w:lang w:val="en-US"/>
        </w:rPr>
        <w:t>further problems</w:t>
      </w:r>
      <w:r w:rsidR="00C004F3">
        <w:rPr>
          <w:rFonts w:eastAsiaTheme="minorEastAsia"/>
          <w:lang w:val="en-US"/>
        </w:rPr>
        <w:t xml:space="preserve">. </w:t>
      </w:r>
      <w:r w:rsidR="002A4556">
        <w:rPr>
          <w:rFonts w:eastAsiaTheme="minorEastAsia"/>
          <w:lang w:val="en-US"/>
        </w:rPr>
        <w:t>Our impleme</w:t>
      </w:r>
      <w:r w:rsidR="00A06CC6">
        <w:rPr>
          <w:rFonts w:eastAsiaTheme="minorEastAsia"/>
          <w:lang w:val="en-US"/>
        </w:rPr>
        <w:t>ntation</w:t>
      </w:r>
      <w:r w:rsidR="00D35790">
        <w:rPr>
          <w:rFonts w:eastAsiaTheme="minorEastAsia"/>
          <w:lang w:val="en-US"/>
        </w:rPr>
        <w:t>s</w:t>
      </w:r>
      <w:r w:rsidR="00A06CC6">
        <w:rPr>
          <w:rFonts w:eastAsiaTheme="minorEastAsia"/>
          <w:lang w:val="en-US"/>
        </w:rPr>
        <w:t xml:space="preserve"> of </w:t>
      </w:r>
      <w:r w:rsidR="002A0FBF">
        <w:rPr>
          <w:rFonts w:eastAsiaTheme="minorEastAsia"/>
          <w:lang w:val="en-US"/>
        </w:rPr>
        <w:t>automatic differentiation</w:t>
      </w:r>
      <w:r w:rsidR="00D35790">
        <w:rPr>
          <w:rFonts w:eastAsiaTheme="minorEastAsia"/>
          <w:lang w:val="en-US"/>
        </w:rPr>
        <w:t xml:space="preserve"> in Haskell and Frege highlights </w:t>
      </w:r>
      <w:r w:rsidR="00AB1B26">
        <w:rPr>
          <w:rFonts w:eastAsiaTheme="minorEastAsia"/>
          <w:lang w:val="en-US"/>
        </w:rPr>
        <w:t xml:space="preserve">a case where </w:t>
      </w:r>
      <w:r w:rsidR="00D35790">
        <w:rPr>
          <w:rFonts w:eastAsiaTheme="minorEastAsia"/>
          <w:lang w:val="en-US"/>
        </w:rPr>
        <w:t>the di</w:t>
      </w:r>
      <w:r w:rsidR="00AB1B26">
        <w:rPr>
          <w:rFonts w:eastAsiaTheme="minorEastAsia"/>
          <w:lang w:val="en-US"/>
        </w:rPr>
        <w:t>fferences</w:t>
      </w:r>
      <w:r w:rsidR="001D52CC">
        <w:rPr>
          <w:rFonts w:eastAsiaTheme="minorEastAsia"/>
          <w:lang w:val="en-US"/>
        </w:rPr>
        <w:t xml:space="preserve"> in the </w:t>
      </w:r>
      <w:hyperlink r:id="rId28" w:history="1">
        <w:r w:rsidR="001D52CC" w:rsidRPr="0029592B">
          <w:rPr>
            <w:rStyle w:val="Hyperlink"/>
            <w:rFonts w:eastAsiaTheme="minorEastAsia"/>
            <w:lang w:val="en-US"/>
          </w:rPr>
          <w:t>numerical data classes and types</w:t>
        </w:r>
      </w:hyperlink>
      <w:r w:rsidR="001D52CC">
        <w:rPr>
          <w:rFonts w:eastAsiaTheme="minorEastAsia"/>
          <w:lang w:val="en-US"/>
        </w:rPr>
        <w:t xml:space="preserve"> </w:t>
      </w:r>
      <w:r w:rsidR="00192EF9">
        <w:rPr>
          <w:rFonts w:eastAsiaTheme="minorEastAsia"/>
          <w:lang w:val="en-US"/>
        </w:rPr>
        <w:t xml:space="preserve">between the languages can be </w:t>
      </w:r>
      <w:r w:rsidR="0029592B">
        <w:rPr>
          <w:rFonts w:eastAsiaTheme="minorEastAsia"/>
          <w:lang w:val="en-US"/>
        </w:rPr>
        <w:t>disad</w:t>
      </w:r>
      <w:r w:rsidR="00AB1B26">
        <w:rPr>
          <w:rFonts w:eastAsiaTheme="minorEastAsia"/>
          <w:lang w:val="en-US"/>
        </w:rPr>
        <w:t>vanta</w:t>
      </w:r>
      <w:r w:rsidR="00192EF9">
        <w:rPr>
          <w:rFonts w:eastAsiaTheme="minorEastAsia"/>
          <w:lang w:val="en-US"/>
        </w:rPr>
        <w:t>geous for the Frege programmer.</w:t>
      </w:r>
      <w:r w:rsidR="00194E96">
        <w:rPr>
          <w:rFonts w:eastAsiaTheme="minorEastAsia"/>
          <w:lang w:val="en-US"/>
        </w:rPr>
        <w:t xml:space="preserve"> </w:t>
      </w:r>
      <w:r w:rsidR="000464A0">
        <w:rPr>
          <w:rFonts w:eastAsiaTheme="minorEastAsia"/>
          <w:lang w:val="en-US"/>
        </w:rPr>
        <w:t>In order to highlight the inferiority of our Frege implementation</w:t>
      </w:r>
      <w:r w:rsidR="000E4EC1">
        <w:rPr>
          <w:rFonts w:eastAsiaTheme="minorEastAsia"/>
          <w:lang w:val="en-US"/>
        </w:rPr>
        <w:t xml:space="preserve">, we copy the final example </w:t>
      </w:r>
      <w:r w:rsidR="00956EBD">
        <w:rPr>
          <w:rFonts w:eastAsiaTheme="minorEastAsia"/>
          <w:lang w:val="en-US"/>
        </w:rPr>
        <w:t>of</w:t>
      </w:r>
      <w:r w:rsidR="00C303CB">
        <w:rPr>
          <w:rFonts w:eastAsiaTheme="minorEastAsia"/>
          <w:lang w:val="en-US"/>
        </w:rPr>
        <w:t xml:space="preserve"> </w:t>
      </w:r>
      <w:r w:rsidR="00125639">
        <w:rPr>
          <w:rFonts w:eastAsiaTheme="minorEastAsia"/>
          <w:lang w:val="en-US"/>
        </w:rPr>
        <w:t>Daniel Brice:</w:t>
      </w:r>
    </w:p>
    <w:p w14:paraId="15475C74" w14:textId="268B3649" w:rsidR="00125639" w:rsidRDefault="0024097E" w:rsidP="0068658D">
      <w:pPr>
        <w:rPr>
          <w:rFonts w:eastAsiaTheme="minorEastAsia"/>
          <w:lang w:val="en-US"/>
        </w:rPr>
      </w:pPr>
      <w:r w:rsidRPr="0024097E">
        <w:rPr>
          <w:rFonts w:eastAsiaTheme="minorEastAsia"/>
          <w:lang w:val="en-US"/>
        </w:rPr>
        <w:t xml:space="preserve"> </w:t>
      </w:r>
      <w:r w:rsidR="00942362" w:rsidRPr="00942362">
        <w:rPr>
          <w:rFonts w:eastAsiaTheme="minorEastAsia"/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3C3CCF08" wp14:editId="449AB051">
            <wp:simplePos x="0" y="0"/>
            <wp:positionH relativeFrom="column">
              <wp:posOffset>2022</wp:posOffset>
            </wp:positionH>
            <wp:positionV relativeFrom="paragraph">
              <wp:posOffset>606</wp:posOffset>
            </wp:positionV>
            <wp:extent cx="3322800" cy="1893600"/>
            <wp:effectExtent l="0" t="0" r="0" b="0"/>
            <wp:wrapTight wrapText="bothSides">
              <wp:wrapPolygon edited="0">
                <wp:start x="0" y="0"/>
                <wp:lineTo x="0" y="21296"/>
                <wp:lineTo x="21427" y="21296"/>
                <wp:lineTo x="21427" y="0"/>
                <wp:lineTo x="0" y="0"/>
              </wp:wrapPolygon>
            </wp:wrapTight>
            <wp:docPr id="13" name="Grafik 13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Grafik 13" descr="Ein Bild, das Text enthält.&#10;&#10;Automatisch generierte Beschreibu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800" cy="1893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13746D" w14:textId="4455E469" w:rsidR="00F67A2F" w:rsidRDefault="004140E6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 </w:t>
      </w:r>
    </w:p>
    <w:p w14:paraId="5C2531FC" w14:textId="1576C53E" w:rsidR="00902E38" w:rsidRDefault="0024097E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lastRenderedPageBreak/>
        <w:t xml:space="preserve">The </w:t>
      </w:r>
      <w:r w:rsidR="004442A2">
        <w:rPr>
          <w:rFonts w:eastAsiaTheme="minorEastAsia"/>
          <w:lang w:val="en-US"/>
        </w:rPr>
        <w:t xml:space="preserve">defined function </w:t>
      </w:r>
      <m:oMath>
        <m:r>
          <w:rPr>
            <w:rFonts w:ascii="Cambria Math" w:eastAsiaTheme="minorEastAsia" w:hAnsi="Cambria Math"/>
            <w:lang w:val="en-US"/>
          </w:rPr>
          <m:t>f</m:t>
        </m:r>
      </m:oMath>
      <w:r w:rsidR="004442A2">
        <w:rPr>
          <w:rFonts w:eastAsiaTheme="minorEastAsia"/>
          <w:lang w:val="en-US"/>
        </w:rPr>
        <w:t xml:space="preserve"> is </w:t>
      </w:r>
      <w:r w:rsidR="00361D19">
        <w:rPr>
          <w:rFonts w:eastAsiaTheme="minorEastAsia"/>
          <w:lang w:val="en-US"/>
        </w:rPr>
        <w:t xml:space="preserve">more </w:t>
      </w:r>
      <w:r w:rsidR="004442A2">
        <w:rPr>
          <w:rFonts w:eastAsiaTheme="minorEastAsia"/>
          <w:lang w:val="en-US"/>
        </w:rPr>
        <w:t>polymorphic in the Haskell program</w:t>
      </w:r>
      <w:r w:rsidR="00361D19">
        <w:rPr>
          <w:rFonts w:eastAsiaTheme="minorEastAsia"/>
          <w:lang w:val="en-US"/>
        </w:rPr>
        <w:t xml:space="preserve"> (left hand side) than in </w:t>
      </w:r>
      <w:r w:rsidR="001C3CCF">
        <w:rPr>
          <w:rFonts w:eastAsiaTheme="minorEastAsia"/>
          <w:lang w:val="en-US"/>
        </w:rPr>
        <w:t xml:space="preserve">the </w:t>
      </w:r>
      <w:r w:rsidR="00361D19">
        <w:rPr>
          <w:rFonts w:eastAsiaTheme="minorEastAsia"/>
          <w:lang w:val="en-US"/>
        </w:rPr>
        <w:t>Frege</w:t>
      </w:r>
      <w:r w:rsidR="001C3CCF">
        <w:rPr>
          <w:rFonts w:eastAsiaTheme="minorEastAsia"/>
          <w:lang w:val="en-US"/>
        </w:rPr>
        <w:t xml:space="preserve"> program</w:t>
      </w:r>
      <w:r w:rsidR="00361D19">
        <w:rPr>
          <w:rFonts w:eastAsiaTheme="minorEastAsia"/>
          <w:lang w:val="en-US"/>
        </w:rPr>
        <w:t xml:space="preserve">. In the </w:t>
      </w:r>
      <w:r w:rsidR="00E06B86">
        <w:rPr>
          <w:rFonts w:eastAsiaTheme="minorEastAsia"/>
          <w:lang w:val="en-US"/>
        </w:rPr>
        <w:t xml:space="preserve">frege-repl (right hand side), we </w:t>
      </w:r>
      <w:r w:rsidR="00BB6737">
        <w:rPr>
          <w:rFonts w:eastAsiaTheme="minorEastAsia"/>
          <w:lang w:val="en-US"/>
        </w:rPr>
        <w:t>had to use a lambda function</w:t>
      </w:r>
      <w:r w:rsidR="00210E9E">
        <w:rPr>
          <w:rFonts w:eastAsiaTheme="minorEastAsia"/>
          <w:lang w:val="en-US"/>
        </w:rPr>
        <w:t xml:space="preserve"> (final instruction)</w:t>
      </w:r>
      <w:r w:rsidR="00BB6737">
        <w:rPr>
          <w:rFonts w:eastAsiaTheme="minorEastAsia"/>
          <w:lang w:val="en-US"/>
        </w:rPr>
        <w:t xml:space="preserve"> to show that the </w:t>
      </w:r>
      <w:r w:rsidR="00C96D6D">
        <w:rPr>
          <w:rFonts w:eastAsiaTheme="minorEastAsia"/>
          <w:lang w:val="en-US"/>
        </w:rPr>
        <w:t>function</w:t>
      </w:r>
      <w:r w:rsidR="00210E9E">
        <w:rPr>
          <w:rFonts w:eastAsiaTheme="minorEastAsia"/>
          <w:lang w:val="en-US"/>
        </w:rPr>
        <w:t xml:space="preserve"> </w:t>
      </w:r>
      <w:r w:rsidR="00C96D6D">
        <w:rPr>
          <w:rFonts w:eastAsiaTheme="minorEastAsia"/>
          <w:lang w:val="en-US"/>
        </w:rPr>
        <w:t xml:space="preserve">definition </w:t>
      </w:r>
      <w:r w:rsidR="00833AEA">
        <w:rPr>
          <w:rFonts w:eastAsiaTheme="minorEastAsia"/>
          <w:lang w:val="en-US"/>
        </w:rPr>
        <w:t xml:space="preserve">per se </w:t>
      </w:r>
      <w:r w:rsidR="00493D3C">
        <w:rPr>
          <w:rFonts w:eastAsiaTheme="minorEastAsia"/>
          <w:lang w:val="en-US"/>
        </w:rPr>
        <w:t>would a</w:t>
      </w:r>
      <w:r w:rsidR="009D56B4">
        <w:rPr>
          <w:rFonts w:eastAsiaTheme="minorEastAsia"/>
          <w:lang w:val="en-US"/>
        </w:rPr>
        <w:t>ctually</w:t>
      </w:r>
      <w:r w:rsidR="00F5067A">
        <w:rPr>
          <w:rFonts w:eastAsiaTheme="minorEastAsia"/>
          <w:lang w:val="en-US"/>
        </w:rPr>
        <w:t xml:space="preserve"> apply</w:t>
      </w:r>
      <w:r w:rsidR="00014759">
        <w:rPr>
          <w:rFonts w:eastAsiaTheme="minorEastAsia"/>
          <w:lang w:val="en-US"/>
        </w:rPr>
        <w:t xml:space="preserve"> for Dual arguments.</w:t>
      </w:r>
    </w:p>
    <w:p w14:paraId="1AE1226D" w14:textId="77777777" w:rsidR="003B50F7" w:rsidRDefault="003B50F7" w:rsidP="00F66701">
      <w:pPr>
        <w:pStyle w:val="berschrift2"/>
        <w:rPr>
          <w:rFonts w:eastAsiaTheme="minorEastAsia"/>
          <w:lang w:val="en-US"/>
        </w:rPr>
      </w:pPr>
    </w:p>
    <w:p w14:paraId="4A88504E" w14:textId="191A23EE" w:rsidR="00F67A2F" w:rsidRDefault="00F66701" w:rsidP="00F66701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Numerical integration</w:t>
      </w:r>
    </w:p>
    <w:p w14:paraId="2E86AF51" w14:textId="77777777" w:rsidR="00F66701" w:rsidRDefault="00F66701" w:rsidP="0068658D">
      <w:pPr>
        <w:rPr>
          <w:rFonts w:eastAsiaTheme="minorEastAsia"/>
          <w:lang w:val="en-US"/>
        </w:rPr>
      </w:pPr>
    </w:p>
    <w:p w14:paraId="0121E679" w14:textId="09E2CA17" w:rsidR="009215A7" w:rsidRDefault="00E45283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An integral is defined as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dx=</m:t>
            </m:r>
            <m:func>
              <m:func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uncPr>
              <m:fNam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limLow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lim</m:t>
                    </m:r>
                  </m:e>
                  <m:li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n→∞</m:t>
                    </m:r>
                  </m:lim>
                </m:limLow>
              </m:fName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n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(f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i+1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Theme="minorEastAsia" w:hAnsi="Cambria Math"/>
                        <w:lang w:val="en-US"/>
                      </w:rPr>
                      <m:t>)</m:t>
                    </m:r>
                  </m:e>
                </m:nary>
              </m:e>
            </m:func>
          </m:e>
        </m:nary>
      </m:oMath>
      <w:r w:rsidR="00FE2196">
        <w:rPr>
          <w:rFonts w:eastAsiaTheme="minorEastAsia"/>
          <w:lang w:val="en-US"/>
        </w:rPr>
        <w:t xml:space="preserve"> whereby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=a+</m:t>
        </m:r>
        <m:box>
          <m:box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(i-1)∙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(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b</m:t>
                </m:r>
                <m:r>
                  <w:rPr>
                    <w:rFonts w:ascii="Cambria Math" w:eastAsiaTheme="minorEastAsia" w:hAnsi="Cambria Math"/>
                    <w:lang w:val="en-US"/>
                  </w:rPr>
                  <m:t>-a)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box>
      </m:oMath>
      <w:r w:rsidR="00BD2926">
        <w:rPr>
          <w:rFonts w:eastAsiaTheme="minorEastAsia"/>
          <w:lang w:val="en-US"/>
        </w:rPr>
        <w:t xml:space="preserve">. </w:t>
      </w:r>
      <w:r w:rsidR="0075246A">
        <w:rPr>
          <w:rFonts w:eastAsiaTheme="minorEastAsia"/>
          <w:lang w:val="en-US"/>
        </w:rPr>
        <w:t xml:space="preserve">The limit on the right hand side of the equation can be </w:t>
      </w:r>
      <w:r w:rsidR="006D115D">
        <w:rPr>
          <w:rFonts w:eastAsiaTheme="minorEastAsia"/>
          <w:lang w:val="en-US"/>
        </w:rPr>
        <w:t xml:space="preserve">approximated by setting in increasing values of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E6017D">
        <w:rPr>
          <w:rFonts w:eastAsiaTheme="minorEastAsia"/>
          <w:lang w:val="en-US"/>
        </w:rPr>
        <w:t xml:space="preserve"> in the associated term</w:t>
      </w:r>
      <w:r w:rsidR="000715C6">
        <w:rPr>
          <w:rFonts w:eastAsiaTheme="minorEastAsia"/>
          <w:lang w:val="en-US"/>
        </w:rPr>
        <w:t>.</w:t>
      </w:r>
      <w:r w:rsidR="00272E4B">
        <w:rPr>
          <w:rFonts w:eastAsiaTheme="minorEastAsia"/>
          <w:lang w:val="en-US"/>
        </w:rPr>
        <w:t xml:space="preserve"> </w:t>
      </w:r>
      <w:r w:rsidR="00E012FA">
        <w:rPr>
          <w:rFonts w:eastAsiaTheme="minorEastAsia"/>
          <w:lang w:val="en-US"/>
        </w:rPr>
        <w:t xml:space="preserve">We refer to any such </w:t>
      </w:r>
      <w:r w:rsidR="00272E4B">
        <w:rPr>
          <w:rFonts w:eastAsiaTheme="minorEastAsia"/>
          <w:lang w:val="en-US"/>
        </w:rPr>
        <w:t>form of approximation</w:t>
      </w:r>
      <w:r w:rsidR="007E6521">
        <w:rPr>
          <w:rFonts w:eastAsiaTheme="minorEastAsia"/>
          <w:lang w:val="en-US"/>
        </w:rPr>
        <w:t xml:space="preserve"> </w:t>
      </w:r>
      <w:r w:rsidR="00F44DCE">
        <w:rPr>
          <w:rFonts w:eastAsiaTheme="minorEastAsia"/>
          <w:lang w:val="en-US"/>
        </w:rPr>
        <w:t>as numerical integration</w:t>
      </w:r>
      <w:r w:rsidR="00253793">
        <w:rPr>
          <w:rFonts w:eastAsiaTheme="minorEastAsia"/>
          <w:lang w:val="en-US"/>
        </w:rPr>
        <w:t xml:space="preserve">. </w:t>
      </w:r>
      <w:r w:rsidR="009215A7">
        <w:rPr>
          <w:rFonts w:eastAsiaTheme="minorEastAsia"/>
          <w:lang w:val="en-US"/>
        </w:rPr>
        <w:t xml:space="preserve">All method that we discuss fall into this rubric. </w:t>
      </w:r>
    </w:p>
    <w:p w14:paraId="4153DF9E" w14:textId="0F27200F" w:rsidR="000918AF" w:rsidRDefault="00EF0808" w:rsidP="0068658D">
      <w:pPr>
        <w:rPr>
          <w:rFonts w:eastAsiaTheme="minorEastAsia"/>
          <w:lang w:val="en-US"/>
        </w:rPr>
      </w:pPr>
      <w:r w:rsidRPr="00424231">
        <w:rPr>
          <w:rFonts w:eastAsiaTheme="minorEastAsia"/>
          <w:b/>
          <w:lang w:val="en-US"/>
        </w:rPr>
        <w:t xml:space="preserve">The integration algorithms of </w:t>
      </w:r>
      <w:r w:rsidR="00424231" w:rsidRPr="00424231">
        <w:rPr>
          <w:rFonts w:eastAsiaTheme="minorEastAsia"/>
          <w:b/>
          <w:lang w:val="en-US"/>
        </w:rPr>
        <w:t>Hughes:</w:t>
      </w:r>
      <w:r w:rsidR="00424231">
        <w:rPr>
          <w:rFonts w:eastAsiaTheme="minorEastAsia"/>
          <w:lang w:val="en-US"/>
        </w:rPr>
        <w:t xml:space="preserve"> </w:t>
      </w:r>
      <w:r w:rsidR="00737455">
        <w:rPr>
          <w:rFonts w:eastAsiaTheme="minorEastAsia"/>
          <w:lang w:val="en-US"/>
        </w:rPr>
        <w:t>Our implementations of the numerical methods of John Hughes (1990) are give</w:t>
      </w:r>
      <w:r w:rsidR="00BA46E4">
        <w:rPr>
          <w:rFonts w:eastAsiaTheme="minorEastAsia"/>
          <w:lang w:val="en-US"/>
        </w:rPr>
        <w:t xml:space="preserve">n in </w:t>
      </w:r>
      <w:r w:rsidR="00BA46E4" w:rsidRPr="00DB4827">
        <w:rPr>
          <w:rFonts w:eastAsiaTheme="minorEastAsia"/>
          <w:b/>
          <w:lang w:val="en-US"/>
        </w:rPr>
        <w:t>IntegrationHughes.fr</w:t>
      </w:r>
      <w:r w:rsidR="00BA46E4">
        <w:rPr>
          <w:rFonts w:eastAsiaTheme="minorEastAsia"/>
          <w:lang w:val="en-US"/>
        </w:rPr>
        <w:t xml:space="preserve"> and</w:t>
      </w:r>
      <w:r w:rsidR="00A1531E">
        <w:rPr>
          <w:rFonts w:eastAsiaTheme="minorEastAsia"/>
          <w:lang w:val="en-US"/>
        </w:rPr>
        <w:t xml:space="preserve"> </w:t>
      </w:r>
      <w:r w:rsidR="00A1531E" w:rsidRPr="00DB4827">
        <w:rPr>
          <w:rFonts w:eastAsiaTheme="minorEastAsia"/>
          <w:b/>
          <w:lang w:val="en-US"/>
        </w:rPr>
        <w:t>IntegrationHughes.hs</w:t>
      </w:r>
      <w:r w:rsidR="00A1531E">
        <w:rPr>
          <w:rFonts w:eastAsiaTheme="minorEastAsia"/>
          <w:lang w:val="en-US"/>
        </w:rPr>
        <w:t>. The</w:t>
      </w:r>
      <w:r w:rsidR="00630BAA">
        <w:rPr>
          <w:rFonts w:eastAsiaTheme="minorEastAsia"/>
          <w:lang w:val="en-US"/>
        </w:rPr>
        <w:t xml:space="preserve"> </w:t>
      </w:r>
      <w:r w:rsidR="00524BB8">
        <w:rPr>
          <w:rFonts w:eastAsiaTheme="minorEastAsia"/>
          <w:lang w:val="en-US"/>
        </w:rPr>
        <w:t>function</w:t>
      </w:r>
      <w:r w:rsidR="004B2742">
        <w:rPr>
          <w:rFonts w:eastAsiaTheme="minorEastAsia"/>
          <w:lang w:val="en-US"/>
        </w:rPr>
        <w:t xml:space="preserve"> </w:t>
      </w:r>
      <w:r w:rsidR="004B2742" w:rsidRPr="00731C11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integrate</w:t>
      </w:r>
      <w:r w:rsidR="004B2742" w:rsidRPr="00731C11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4B2742" w:rsidRPr="00731C1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</w:t>
      </w:r>
      <w:r w:rsidR="004B2742" w:rsidRPr="00731C11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4B2742" w:rsidRPr="00731C1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</w:t>
      </w:r>
      <w:r w:rsidR="004B2742" w:rsidRPr="00731C11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4B2742" w:rsidRPr="00731C11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b</w:t>
      </w:r>
      <w:r w:rsidR="00524BB8">
        <w:rPr>
          <w:rFonts w:eastAsiaTheme="minorEastAsia"/>
          <w:lang w:val="en-US"/>
        </w:rPr>
        <w:t xml:space="preserve"> generates a</w:t>
      </w:r>
      <w:r w:rsidR="004B2742">
        <w:rPr>
          <w:rFonts w:eastAsiaTheme="minorEastAsia"/>
          <w:lang w:val="en-US"/>
        </w:rPr>
        <w:t xml:space="preserve"> stream of </w:t>
      </w:r>
      <w:r w:rsidR="00731C11">
        <w:rPr>
          <w:rFonts w:eastAsiaTheme="minorEastAsia"/>
          <w:lang w:val="en-US"/>
        </w:rPr>
        <w:t xml:space="preserve">the values of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n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i=1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n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(f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i+1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+f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n-US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val="en-US"/>
              </w:rPr>
              <m:t>)</m:t>
            </m:r>
          </m:e>
        </m:nary>
      </m:oMath>
      <w:r w:rsidR="00731C11">
        <w:rPr>
          <w:rFonts w:eastAsiaTheme="minorEastAsia"/>
          <w:lang w:val="en-US"/>
        </w:rPr>
        <w:t xml:space="preserve"> for </w:t>
      </w:r>
      <m:oMath>
        <m:r>
          <w:rPr>
            <w:rFonts w:ascii="Cambria Math" w:eastAsiaTheme="minorEastAsia" w:hAnsi="Cambria Math"/>
            <w:lang w:val="en-US"/>
          </w:rPr>
          <m:t>n=1, 2, 4, 8, …</m:t>
        </m:r>
      </m:oMath>
      <w:r w:rsidR="00731C11">
        <w:rPr>
          <w:rFonts w:eastAsiaTheme="minorEastAsia"/>
          <w:lang w:val="en-US"/>
        </w:rPr>
        <w:t>.</w:t>
      </w:r>
      <w:r w:rsidR="00524BB8">
        <w:rPr>
          <w:rFonts w:eastAsiaTheme="minorEastAsia"/>
          <w:lang w:val="en-US"/>
        </w:rPr>
        <w:t xml:space="preserve"> </w:t>
      </w:r>
      <w:r w:rsidR="00BF0813">
        <w:rPr>
          <w:rFonts w:eastAsiaTheme="minorEastAsia"/>
          <w:lang w:val="en-US"/>
        </w:rPr>
        <w:t>Th</w:t>
      </w:r>
      <w:r w:rsidR="00330E3A">
        <w:rPr>
          <w:rFonts w:eastAsiaTheme="minorEastAsia"/>
          <w:lang w:val="en-US"/>
        </w:rPr>
        <w:t>is function is improved by the</w:t>
      </w:r>
      <w:r w:rsidR="00BF0813">
        <w:rPr>
          <w:rFonts w:eastAsiaTheme="minorEastAsia"/>
          <w:lang w:val="en-US"/>
        </w:rPr>
        <w:t xml:space="preserve"> function </w:t>
      </w:r>
      <w:r w:rsidR="00BF0813" w:rsidRPr="00731C11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integrate</w:t>
      </w:r>
      <w:r w:rsidR="00BF0813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2</w:t>
      </w:r>
      <w:r w:rsidR="00BF0813">
        <w:rPr>
          <w:rFonts w:eastAsiaTheme="minorEastAsia"/>
          <w:lang w:val="en-US"/>
        </w:rPr>
        <w:t xml:space="preserve"> </w:t>
      </w:r>
      <w:r w:rsidR="00330E3A">
        <w:rPr>
          <w:rFonts w:eastAsiaTheme="minorEastAsia"/>
          <w:lang w:val="en-US"/>
        </w:rPr>
        <w:t>as</w:t>
      </w:r>
      <w:r w:rsidR="004316BF">
        <w:rPr>
          <w:rFonts w:eastAsiaTheme="minorEastAsia"/>
          <w:lang w:val="en-US"/>
        </w:rPr>
        <w:t xml:space="preserve"> it</w:t>
      </w:r>
      <w:r w:rsidR="00CF76F3">
        <w:rPr>
          <w:rFonts w:eastAsiaTheme="minorEastAsia"/>
          <w:lang w:val="en-US"/>
        </w:rPr>
        <w:t xml:space="preserve"> recycles </w:t>
      </w:r>
      <m:oMath>
        <m:r>
          <w:rPr>
            <w:rFonts w:ascii="Cambria Math" w:eastAsiaTheme="minorEastAsia" w:hAnsi="Cambria Math"/>
            <w:lang w:val="en-US"/>
          </w:rPr>
          <m:t>f(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en-US"/>
          </w:rPr>
          <m:t>)</m:t>
        </m:r>
      </m:oMath>
      <w:r w:rsidR="00BD6BB3">
        <w:rPr>
          <w:rFonts w:eastAsiaTheme="minorEastAsia"/>
          <w:lang w:val="en-US"/>
        </w:rPr>
        <w:t>-</w:t>
      </w:r>
      <w:r w:rsidR="00B45C3D">
        <w:rPr>
          <w:rFonts w:eastAsiaTheme="minorEastAsia"/>
          <w:lang w:val="en-US"/>
        </w:rPr>
        <w:t>calculations from previous elements in the calculation of the next element.</w:t>
      </w:r>
      <w:r w:rsidR="00367FAC">
        <w:rPr>
          <w:rFonts w:eastAsiaTheme="minorEastAsia"/>
          <w:lang w:val="en-US"/>
        </w:rPr>
        <w:t xml:space="preserve"> </w:t>
      </w:r>
      <w:r w:rsidR="002367BE">
        <w:rPr>
          <w:rFonts w:eastAsiaTheme="minorEastAsia"/>
          <w:lang w:val="en-US"/>
        </w:rPr>
        <w:t>Hence</w:t>
      </w:r>
      <w:r w:rsidR="0071797B">
        <w:rPr>
          <w:rFonts w:eastAsiaTheme="minorEastAsia"/>
          <w:lang w:val="en-US"/>
        </w:rPr>
        <w:t xml:space="preserve"> the functions</w:t>
      </w:r>
      <w:r w:rsidR="00F426C1">
        <w:rPr>
          <w:rFonts w:eastAsiaTheme="minorEastAsia"/>
          <w:lang w:val="en-US"/>
        </w:rPr>
        <w:t xml:space="preserve"> </w:t>
      </w:r>
      <w:r w:rsidR="00F426C1" w:rsidRPr="00731C11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integrate</w:t>
      </w:r>
      <w:r w:rsidR="002367BE">
        <w:rPr>
          <w:rFonts w:eastAsiaTheme="minorEastAsia"/>
          <w:lang w:val="en-US"/>
        </w:rPr>
        <w:t xml:space="preserve"> and</w:t>
      </w:r>
      <w:r w:rsidR="00F426C1">
        <w:rPr>
          <w:rFonts w:eastAsiaTheme="minorEastAsia"/>
          <w:lang w:val="en-US"/>
        </w:rPr>
        <w:t xml:space="preserve"> </w:t>
      </w:r>
      <w:r w:rsidR="00F426C1" w:rsidRPr="00731C11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integrate</w:t>
      </w:r>
      <w:r w:rsidR="00F426C1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2</w:t>
      </w:r>
      <w:r w:rsidR="002367BE">
        <w:rPr>
          <w:rFonts w:eastAsiaTheme="minorEastAsia"/>
          <w:lang w:val="en-US"/>
        </w:rPr>
        <w:t xml:space="preserve"> </w:t>
      </w:r>
      <w:r w:rsidR="009B3084">
        <w:rPr>
          <w:rFonts w:eastAsiaTheme="minorEastAsia"/>
          <w:lang w:val="en-US"/>
        </w:rPr>
        <w:t>corres</w:t>
      </w:r>
      <w:r w:rsidR="0071797B">
        <w:rPr>
          <w:rFonts w:eastAsiaTheme="minorEastAsia"/>
          <w:lang w:val="en-US"/>
        </w:rPr>
        <w:t>pond</w:t>
      </w:r>
      <w:r w:rsidR="00E71C4A">
        <w:rPr>
          <w:rFonts w:eastAsiaTheme="minorEastAsia"/>
          <w:lang w:val="en-US"/>
        </w:rPr>
        <w:t xml:space="preserve"> to</w:t>
      </w:r>
      <w:r w:rsidR="0071797B">
        <w:rPr>
          <w:rFonts w:eastAsiaTheme="minorEastAsia"/>
          <w:lang w:val="en-US"/>
        </w:rPr>
        <w:t xml:space="preserve"> the function</w:t>
      </w:r>
      <w:r w:rsidR="00E71C4A">
        <w:rPr>
          <w:rFonts w:eastAsiaTheme="minorEastAsia"/>
          <w:lang w:val="en-US"/>
        </w:rPr>
        <w:t xml:space="preserve"> </w:t>
      </w:r>
      <w:r w:rsidR="00F426C1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differentiate</w:t>
      </w:r>
      <w:r w:rsidR="00E71C4A">
        <w:rPr>
          <w:rFonts w:eastAsiaTheme="minorEastAsia"/>
          <w:lang w:val="en-US"/>
        </w:rPr>
        <w:t xml:space="preserve"> in </w:t>
      </w:r>
      <w:r w:rsidR="00E71C4A" w:rsidRPr="00CA6132">
        <w:rPr>
          <w:rFonts w:eastAsiaTheme="minorEastAsia"/>
          <w:b/>
          <w:lang w:val="en-US"/>
        </w:rPr>
        <w:t>DiffHughes.fr</w:t>
      </w:r>
      <w:r w:rsidR="00E71C4A">
        <w:rPr>
          <w:rFonts w:eastAsiaTheme="minorEastAsia"/>
          <w:lang w:val="en-US"/>
        </w:rPr>
        <w:t xml:space="preserve">. </w:t>
      </w:r>
      <w:r w:rsidR="00AE147A">
        <w:rPr>
          <w:rFonts w:eastAsiaTheme="minorEastAsia"/>
          <w:lang w:val="en-US"/>
        </w:rPr>
        <w:t xml:space="preserve">Correspondingly, convergence to the limit value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AE147A">
        <w:rPr>
          <w:rFonts w:eastAsiaTheme="minorEastAsia"/>
          <w:lang w:val="en-US"/>
        </w:rPr>
        <w:t xml:space="preserve"> can be </w:t>
      </w:r>
      <w:r w:rsidR="00DB7DB1">
        <w:rPr>
          <w:rFonts w:eastAsiaTheme="minorEastAsia"/>
          <w:lang w:val="en-US"/>
        </w:rPr>
        <w:t>speed up by the functions</w:t>
      </w:r>
      <w:r w:rsidR="003C430F">
        <w:rPr>
          <w:rFonts w:eastAsiaTheme="minorEastAsia"/>
          <w:lang w:val="en-US"/>
        </w:rPr>
        <w:t xml:space="preserve"> </w:t>
      </w:r>
      <w:r w:rsidR="003C430F" w:rsidRPr="00731C11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i</w:t>
      </w:r>
      <w:r w:rsidR="003C430F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mprove</w:t>
      </w:r>
      <w:r w:rsidR="00DB7DB1">
        <w:rPr>
          <w:rFonts w:eastAsiaTheme="minorEastAsia"/>
          <w:lang w:val="en-US"/>
        </w:rPr>
        <w:t xml:space="preserve"> </w:t>
      </w:r>
      <w:r w:rsidR="003C430F">
        <w:rPr>
          <w:rFonts w:eastAsiaTheme="minorEastAsia"/>
          <w:lang w:val="en-US"/>
        </w:rPr>
        <w:t xml:space="preserve">and </w:t>
      </w:r>
      <w:r w:rsidR="00E44EAE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super</w:t>
      </w:r>
      <w:r w:rsidR="003C430F">
        <w:rPr>
          <w:rFonts w:eastAsiaTheme="minorEastAsia"/>
          <w:lang w:val="en-US"/>
        </w:rPr>
        <w:t>.</w:t>
      </w:r>
      <w:r w:rsidR="00E44EAE">
        <w:rPr>
          <w:rFonts w:eastAsiaTheme="minorEastAsia"/>
          <w:lang w:val="en-US"/>
        </w:rPr>
        <w:t xml:space="preserve"> As consequence, </w:t>
      </w:r>
      <w:r w:rsidR="00DA1751">
        <w:rPr>
          <w:rFonts w:eastAsiaTheme="minorEastAsia"/>
          <w:lang w:val="en-US"/>
        </w:rPr>
        <w:t xml:space="preserve">the </w:t>
      </w:r>
      <w:r w:rsidR="00E44EAE">
        <w:rPr>
          <w:rFonts w:eastAsiaTheme="minorEastAsia"/>
          <w:lang w:val="en-US"/>
        </w:rPr>
        <w:t xml:space="preserve">numerical integration </w:t>
      </w:r>
      <w:r w:rsidR="00DA1751">
        <w:rPr>
          <w:rFonts w:eastAsiaTheme="minorEastAsia"/>
          <w:lang w:val="en-US"/>
        </w:rPr>
        <w:t xml:space="preserve">of John Hughes inherits the advantages and disadvantages </w:t>
      </w:r>
      <w:r w:rsidR="00BA2E17">
        <w:rPr>
          <w:rFonts w:eastAsiaTheme="minorEastAsia"/>
          <w:lang w:val="en-US"/>
        </w:rPr>
        <w:t xml:space="preserve">of </w:t>
      </w:r>
      <w:r w:rsidR="00A4467E">
        <w:rPr>
          <w:rFonts w:eastAsiaTheme="minorEastAsia"/>
          <w:lang w:val="en-US"/>
        </w:rPr>
        <w:t xml:space="preserve">his </w:t>
      </w:r>
      <w:r w:rsidR="00BA2E17">
        <w:rPr>
          <w:rFonts w:eastAsiaTheme="minorEastAsia"/>
          <w:lang w:val="en-US"/>
        </w:rPr>
        <w:t>differentiation methods.</w:t>
      </w:r>
      <w:r w:rsidR="00474602">
        <w:rPr>
          <w:rFonts w:eastAsiaTheme="minorEastAsia"/>
          <w:lang w:val="en-US"/>
        </w:rPr>
        <w:t xml:space="preserve"> </w:t>
      </w:r>
      <w:r w:rsidR="00E5704B">
        <w:rPr>
          <w:rFonts w:eastAsiaTheme="minorEastAsia"/>
          <w:lang w:val="en-US"/>
        </w:rPr>
        <w:t xml:space="preserve">We </w:t>
      </w:r>
      <w:r w:rsidR="005C21C1">
        <w:rPr>
          <w:rFonts w:eastAsiaTheme="minorEastAsia"/>
          <w:lang w:val="en-US"/>
        </w:rPr>
        <w:t>view them as properly discussed in the subchapter “the differentiation algorithms of Hughes”.</w:t>
      </w:r>
    </w:p>
    <w:p w14:paraId="20D0E93D" w14:textId="15EA4F6B" w:rsidR="000F3EA0" w:rsidRDefault="000F3EA0" w:rsidP="0068658D">
      <w:pPr>
        <w:rPr>
          <w:rFonts w:eastAsiaTheme="minorEastAsia"/>
          <w:lang w:val="en-US"/>
        </w:rPr>
      </w:pPr>
      <w:r w:rsidRPr="000E52A9">
        <w:rPr>
          <w:rFonts w:eastAsiaTheme="minorEastAsia"/>
          <w:b/>
          <w:lang w:val="en-US"/>
        </w:rPr>
        <w:t xml:space="preserve">Standard </w:t>
      </w:r>
      <w:r w:rsidR="00EA6CDB" w:rsidRPr="000E52A9">
        <w:rPr>
          <w:rFonts w:eastAsiaTheme="minorEastAsia"/>
          <w:b/>
          <w:lang w:val="en-US"/>
        </w:rPr>
        <w:t>numerical integration:</w:t>
      </w:r>
      <w:r w:rsidR="00EA6CDB">
        <w:rPr>
          <w:rFonts w:eastAsiaTheme="minorEastAsia"/>
          <w:lang w:val="en-US"/>
        </w:rPr>
        <w:t xml:space="preserve"> </w:t>
      </w:r>
      <w:r w:rsidR="00014E86">
        <w:rPr>
          <w:rFonts w:eastAsiaTheme="minorEastAsia"/>
          <w:lang w:val="en-US"/>
        </w:rPr>
        <w:t xml:space="preserve">The functions </w:t>
      </w:r>
      <w:r w:rsidR="00E916C8" w:rsidRPr="00E916C8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simpson</w:t>
      </w:r>
      <w:r w:rsidR="00E916C8" w:rsidRPr="00E916C8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E916C8" w:rsidRPr="00E916C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</w:t>
      </w:r>
      <w:r w:rsidR="00E916C8" w:rsidRPr="00E916C8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E916C8" w:rsidRPr="00E916C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</w:t>
      </w:r>
      <w:r w:rsidR="00E916C8" w:rsidRPr="00E916C8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E916C8" w:rsidRPr="00E916C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b</w:t>
      </w:r>
      <w:r w:rsidR="00E916C8" w:rsidRPr="00E916C8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E916C8" w:rsidRPr="00E916C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n</w:t>
      </w:r>
      <w:r w:rsidR="00E916C8">
        <w:rPr>
          <w:rFonts w:eastAsiaTheme="minorEastAsia"/>
          <w:lang w:val="en-US"/>
        </w:rPr>
        <w:t xml:space="preserve"> </w:t>
      </w:r>
      <w:r w:rsidR="00014E86">
        <w:rPr>
          <w:rFonts w:eastAsiaTheme="minorEastAsia"/>
          <w:lang w:val="en-US"/>
        </w:rPr>
        <w:t>and</w:t>
      </w:r>
      <w:r w:rsidR="00E916C8">
        <w:rPr>
          <w:rFonts w:eastAsiaTheme="minorEastAsia"/>
          <w:lang w:val="en-US"/>
        </w:rPr>
        <w:t xml:space="preserve"> </w:t>
      </w:r>
      <w:r w:rsidR="007734B3" w:rsidRPr="007734B3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gaussTschebyscheffQuadratur</w:t>
      </w:r>
      <w:r w:rsidR="004E1B19" w:rsidRPr="00E916C8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4E1B19" w:rsidRPr="00E916C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f</w:t>
      </w:r>
      <w:r w:rsidR="004E1B19" w:rsidRPr="00E916C8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4E1B19" w:rsidRPr="00E916C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a</w:t>
      </w:r>
      <w:r w:rsidR="004E1B19" w:rsidRPr="00E916C8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4E1B19" w:rsidRPr="00E916C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b</w:t>
      </w:r>
      <w:r w:rsidR="004E1B19" w:rsidRPr="00E916C8">
        <w:rPr>
          <w:rFonts w:ascii="Consolas" w:hAnsi="Consolas" w:cs="Consolas"/>
          <w:sz w:val="20"/>
          <w:szCs w:val="20"/>
          <w:shd w:val="clear" w:color="auto" w:fill="E8F2FE"/>
          <w:lang w:val="en-US"/>
        </w:rPr>
        <w:t xml:space="preserve"> </w:t>
      </w:r>
      <w:r w:rsidR="004E1B19" w:rsidRPr="00E916C8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n</w:t>
      </w:r>
      <w:r w:rsidR="00014E86">
        <w:rPr>
          <w:rFonts w:eastAsiaTheme="minorEastAsia"/>
          <w:lang w:val="en-US"/>
        </w:rPr>
        <w:t xml:space="preserve"> in </w:t>
      </w:r>
      <w:r w:rsidR="00CC2541">
        <w:rPr>
          <w:rFonts w:eastAsiaTheme="minorEastAsia"/>
          <w:lang w:val="en-US"/>
        </w:rPr>
        <w:t xml:space="preserve">the file </w:t>
      </w:r>
      <w:r w:rsidR="007734B3" w:rsidRPr="00CC2541">
        <w:rPr>
          <w:rFonts w:eastAsiaTheme="minorEastAsia"/>
          <w:b/>
          <w:lang w:val="en-US"/>
        </w:rPr>
        <w:t>PolynDifferentiation.fr</w:t>
      </w:r>
      <w:r w:rsidR="007734B3">
        <w:rPr>
          <w:rFonts w:eastAsiaTheme="minorEastAsia"/>
          <w:lang w:val="en-US"/>
        </w:rPr>
        <w:t xml:space="preserve"> </w:t>
      </w:r>
      <w:r w:rsidR="00C319F4">
        <w:rPr>
          <w:rFonts w:eastAsiaTheme="minorEastAsia"/>
          <w:lang w:val="en-US"/>
        </w:rPr>
        <w:t xml:space="preserve">approximate </w:t>
      </w:r>
      <w:r w:rsidR="00402CF8">
        <w:rPr>
          <w:rFonts w:eastAsiaTheme="minorEastAsia"/>
          <w:lang w:val="en-US"/>
        </w:rPr>
        <w:t xml:space="preserve">the limit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a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  <m:e>
            <m:r>
              <w:rPr>
                <w:rFonts w:ascii="Cambria Math" w:eastAsiaTheme="minorEastAsia" w:hAnsi="Cambria Math"/>
                <w:lang w:val="en-US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</m:oMath>
      <w:r w:rsidR="00402CF8">
        <w:rPr>
          <w:rFonts w:eastAsiaTheme="minorEastAsia"/>
          <w:lang w:val="en-US"/>
        </w:rPr>
        <w:t xml:space="preserve"> using the Simpson rule respectively </w:t>
      </w:r>
      <w:r w:rsidR="0050134D">
        <w:rPr>
          <w:rFonts w:eastAsiaTheme="minorEastAsia"/>
          <w:lang w:val="en-US"/>
        </w:rPr>
        <w:t>Gaussian quadrature</w:t>
      </w:r>
      <w:r w:rsidR="004106FE">
        <w:rPr>
          <w:rFonts w:eastAsiaTheme="minorEastAsia"/>
          <w:lang w:val="en-US"/>
        </w:rPr>
        <w:t xml:space="preserve">. The corresponding algorithms are translated from the </w:t>
      </w:r>
      <w:r w:rsidR="00853C87">
        <w:rPr>
          <w:rFonts w:eastAsiaTheme="minorEastAsia"/>
          <w:lang w:val="en-US"/>
        </w:rPr>
        <w:t>algorithms of Bärwolff (2016</w:t>
      </w:r>
      <w:r w:rsidR="0069280A">
        <w:rPr>
          <w:rFonts w:eastAsiaTheme="minorEastAsia"/>
          <w:lang w:val="en-US"/>
        </w:rPr>
        <w:t xml:space="preserve">) presented at p. 160 and p. 171. </w:t>
      </w:r>
      <w:r w:rsidR="00CD4E70">
        <w:rPr>
          <w:rFonts w:eastAsiaTheme="minorEastAsia"/>
          <w:lang w:val="en-US"/>
        </w:rPr>
        <w:t xml:space="preserve">Both </w:t>
      </w:r>
      <w:r w:rsidR="00C9390F">
        <w:rPr>
          <w:rFonts w:eastAsiaTheme="minorEastAsia"/>
          <w:lang w:val="en-US"/>
        </w:rPr>
        <w:t xml:space="preserve">algorithms are based on a </w:t>
      </w:r>
      <w:r w:rsidR="00A3558A" w:rsidRPr="00A3558A">
        <w:rPr>
          <w:rFonts w:ascii="Consolas" w:hAnsi="Consolas" w:cs="Consolas"/>
          <w:i/>
          <w:iCs/>
          <w:color w:val="6C71C4"/>
          <w:sz w:val="20"/>
          <w:szCs w:val="20"/>
          <w:shd w:val="clear" w:color="auto" w:fill="E8F2FE"/>
          <w:lang w:val="en-US"/>
        </w:rPr>
        <w:t>foldl</w:t>
      </w:r>
      <w:r w:rsidR="00C9390F">
        <w:rPr>
          <w:rFonts w:eastAsiaTheme="minorEastAsia"/>
          <w:lang w:val="en-US"/>
        </w:rPr>
        <w:t xml:space="preserve"> (</w:t>
      </w:r>
      <w:r w:rsidR="00A3558A" w:rsidRPr="00A3558A">
        <w:rPr>
          <w:rFonts w:ascii="Consolas" w:hAnsi="Consolas" w:cs="Consolas"/>
          <w:i/>
          <w:iCs/>
          <w:color w:val="6C71C4"/>
          <w:sz w:val="20"/>
          <w:szCs w:val="20"/>
          <w:shd w:val="clear" w:color="auto" w:fill="E8F2FE"/>
          <w:lang w:val="en-US"/>
        </w:rPr>
        <w:t>fold</w:t>
      </w:r>
      <w:r w:rsidR="00C9390F">
        <w:rPr>
          <w:rFonts w:eastAsiaTheme="minorEastAsia"/>
          <w:lang w:val="en-US"/>
        </w:rPr>
        <w:t xml:space="preserve"> in Frege)</w:t>
      </w:r>
      <w:r w:rsidR="00A3558A">
        <w:rPr>
          <w:rFonts w:eastAsiaTheme="minorEastAsia"/>
          <w:lang w:val="en-US"/>
        </w:rPr>
        <w:t xml:space="preserve"> and </w:t>
      </w:r>
      <w:r w:rsidR="008D1744">
        <w:rPr>
          <w:rFonts w:eastAsiaTheme="minorEastAsia"/>
          <w:lang w:val="en-US"/>
        </w:rPr>
        <w:t xml:space="preserve">hence, </w:t>
      </w:r>
      <w:r w:rsidR="007D0B74">
        <w:rPr>
          <w:rFonts w:eastAsiaTheme="minorEastAsia"/>
          <w:lang w:val="en-US"/>
        </w:rPr>
        <w:t xml:space="preserve">we expect </w:t>
      </w:r>
      <w:r w:rsidR="00A3558A">
        <w:rPr>
          <w:rFonts w:eastAsiaTheme="minorEastAsia"/>
          <w:lang w:val="en-US"/>
        </w:rPr>
        <w:t xml:space="preserve">the performance </w:t>
      </w:r>
      <w:r w:rsidR="007D0B74">
        <w:rPr>
          <w:rFonts w:eastAsiaTheme="minorEastAsia"/>
          <w:lang w:val="en-US"/>
        </w:rPr>
        <w:t xml:space="preserve">to be </w:t>
      </w:r>
      <m:oMath>
        <m:r>
          <w:rPr>
            <w:rFonts w:ascii="Cambria Math" w:eastAsiaTheme="minorEastAsia" w:hAnsi="Cambria Math"/>
            <w:lang w:val="en-US"/>
          </w:rPr>
          <m:t>O(n)</m:t>
        </m:r>
      </m:oMath>
      <w:r w:rsidR="007D0B74">
        <w:rPr>
          <w:rFonts w:eastAsiaTheme="minorEastAsia"/>
          <w:lang w:val="en-US"/>
        </w:rPr>
        <w:t xml:space="preserve">. </w:t>
      </w:r>
      <w:r w:rsidR="001533FA">
        <w:rPr>
          <w:rFonts w:eastAsiaTheme="minorEastAsia"/>
          <w:lang w:val="en-US"/>
        </w:rPr>
        <w:t xml:space="preserve">More importantly, </w:t>
      </w:r>
      <w:r w:rsidR="00C856B9">
        <w:rPr>
          <w:rFonts w:eastAsiaTheme="minorEastAsia"/>
          <w:lang w:val="en-US"/>
        </w:rPr>
        <w:t>the number of calculation steps is a priori set</w:t>
      </w:r>
      <w:r w:rsidR="009E648B">
        <w:rPr>
          <w:rFonts w:eastAsiaTheme="minorEastAsia"/>
          <w:lang w:val="en-US"/>
        </w:rPr>
        <w:t xml:space="preserve">. In order to exemplify the accuracy of the functions, we show outputs </w:t>
      </w:r>
      <w:r w:rsidR="00FB647C">
        <w:rPr>
          <w:rFonts w:eastAsiaTheme="minorEastAsia"/>
          <w:lang w:val="en-US"/>
        </w:rPr>
        <w:t xml:space="preserve">for two different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FB647C">
        <w:rPr>
          <w:rFonts w:eastAsiaTheme="minorEastAsia"/>
          <w:lang w:val="en-US"/>
        </w:rPr>
        <w:t>-values:</w:t>
      </w:r>
    </w:p>
    <w:p w14:paraId="3CF51697" w14:textId="36483350" w:rsidR="00411A32" w:rsidRDefault="00411A32" w:rsidP="0068658D">
      <w:pPr>
        <w:rPr>
          <w:rFonts w:eastAsiaTheme="minorEastAsia"/>
          <w:lang w:val="en-US"/>
        </w:rPr>
      </w:pPr>
      <w:r w:rsidRPr="00411A32">
        <w:rPr>
          <w:rFonts w:eastAsiaTheme="minorEastAsia"/>
          <w:noProof/>
          <w:lang w:val="en-US"/>
        </w:rPr>
        <w:drawing>
          <wp:inline distT="0" distB="0" distL="0" distR="0" wp14:anchorId="0AE546AD" wp14:editId="18D520AF">
            <wp:extent cx="3949903" cy="1739989"/>
            <wp:effectExtent l="0" t="0" r="0" b="0"/>
            <wp:docPr id="11" name="Grafik 1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 descr="Ein Bild, das Text enthält.&#10;&#10;Automatisch generierte Beschreibu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49903" cy="1739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93A23" w14:textId="4159E368" w:rsidR="004A1A10" w:rsidRDefault="00823F39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For both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>
        <w:rPr>
          <w:rFonts w:eastAsiaTheme="minorEastAsia"/>
          <w:lang w:val="en-US"/>
        </w:rPr>
        <w:t xml:space="preserve">-values, </w:t>
      </w:r>
      <w:r w:rsidR="00EC40B5" w:rsidRPr="007734B3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gaussTschebyscheffQuadratur</w:t>
      </w:r>
      <w:r w:rsidR="00CA3145">
        <w:rPr>
          <w:rFonts w:eastAsiaTheme="minorEastAsia"/>
          <w:lang w:val="en-US"/>
        </w:rPr>
        <w:t xml:space="preserve"> delivers the </w:t>
      </w:r>
      <w:r w:rsidR="005E402D">
        <w:rPr>
          <w:rFonts w:eastAsiaTheme="minorEastAsia"/>
          <w:lang w:val="en-US"/>
        </w:rPr>
        <w:t>better</w:t>
      </w:r>
      <w:r w:rsidR="00CA3145">
        <w:rPr>
          <w:rFonts w:eastAsiaTheme="minorEastAsia"/>
          <w:lang w:val="en-US"/>
        </w:rPr>
        <w:t xml:space="preserve"> approximation of the limit </w:t>
      </w:r>
      <m:oMath>
        <m:nary>
          <m:naryPr>
            <m:limLoc m:val="subSup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0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1</m:t>
            </m:r>
          </m:sup>
          <m:e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radPr>
              <m:deg/>
              <m:e>
                <m:r>
                  <w:rPr>
                    <w:rFonts w:ascii="Cambria Math" w:eastAsiaTheme="minorEastAsia" w:hAnsi="Cambria Math"/>
                    <w:lang w:val="en-US"/>
                  </w:rPr>
                  <m:t>x</m:t>
                </m:r>
              </m:e>
            </m:rad>
            <m:r>
              <w:rPr>
                <w:rFonts w:ascii="Cambria Math" w:eastAsiaTheme="minorEastAsia" w:hAnsi="Cambria Math"/>
                <w:lang w:val="en-US"/>
              </w:rPr>
              <m:t>dx</m:t>
            </m:r>
          </m:e>
        </m:nary>
        <m:r>
          <w:rPr>
            <w:rFonts w:ascii="Cambria Math" w:eastAsiaTheme="minorEastAsia" w:hAnsi="Cambria Math"/>
            <w:lang w:val="en-US"/>
          </w:rPr>
          <m:t>=</m:t>
        </m:r>
        <m:box>
          <m:box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3</m:t>
                </m:r>
              </m:den>
            </m:f>
          </m:e>
        </m:box>
      </m:oMath>
      <w:r w:rsidR="005D312E">
        <w:rPr>
          <w:rFonts w:eastAsiaTheme="minorEastAsia"/>
          <w:lang w:val="en-US"/>
        </w:rPr>
        <w:t xml:space="preserve"> (see the four outputs above)</w:t>
      </w:r>
      <w:r w:rsidR="00007E85">
        <w:rPr>
          <w:rFonts w:eastAsiaTheme="minorEastAsia"/>
          <w:lang w:val="en-US"/>
        </w:rPr>
        <w:t>.</w:t>
      </w:r>
      <w:r w:rsidR="00E05A1D">
        <w:rPr>
          <w:rFonts w:eastAsiaTheme="minorEastAsia"/>
          <w:lang w:val="en-US"/>
        </w:rPr>
        <w:t xml:space="preserve"> </w:t>
      </w:r>
      <w:r w:rsidR="005418FA">
        <w:rPr>
          <w:rFonts w:eastAsiaTheme="minorEastAsia"/>
          <w:lang w:val="en-US"/>
        </w:rPr>
        <w:t xml:space="preserve">For both functions, the approximation </w:t>
      </w:r>
      <w:r w:rsidR="00026CB2">
        <w:rPr>
          <w:rFonts w:eastAsiaTheme="minorEastAsia"/>
          <w:lang w:val="en-US"/>
        </w:rPr>
        <w:t xml:space="preserve">improves with the increase of the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026CB2">
        <w:rPr>
          <w:rFonts w:eastAsiaTheme="minorEastAsia"/>
          <w:lang w:val="en-US"/>
        </w:rPr>
        <w:t xml:space="preserve">-value. </w:t>
      </w:r>
      <w:r w:rsidR="00081778">
        <w:rPr>
          <w:rFonts w:eastAsiaTheme="minorEastAsia"/>
          <w:lang w:val="en-US"/>
        </w:rPr>
        <w:t>The error</w:t>
      </w:r>
      <w:r w:rsidR="00B44AEC">
        <w:rPr>
          <w:rFonts w:eastAsiaTheme="minorEastAsia"/>
          <w:lang w:val="en-US"/>
        </w:rPr>
        <w:t>s</w:t>
      </w:r>
      <w:r w:rsidR="00081778">
        <w:rPr>
          <w:rFonts w:eastAsiaTheme="minorEastAsia"/>
          <w:lang w:val="en-US"/>
        </w:rPr>
        <w:t xml:space="preserve"> in all four approxi</w:t>
      </w:r>
      <w:r w:rsidR="005D312E">
        <w:rPr>
          <w:rFonts w:eastAsiaTheme="minorEastAsia"/>
          <w:lang w:val="en-US"/>
        </w:rPr>
        <w:t xml:space="preserve">mation </w:t>
      </w:r>
      <w:r w:rsidR="00975D6E">
        <w:rPr>
          <w:rFonts w:eastAsiaTheme="minorEastAsia"/>
          <w:lang w:val="en-US"/>
        </w:rPr>
        <w:t>are</w:t>
      </w:r>
      <w:r w:rsidR="005D312E">
        <w:rPr>
          <w:rFonts w:eastAsiaTheme="minorEastAsia"/>
          <w:lang w:val="en-US"/>
        </w:rPr>
        <w:t xml:space="preserve"> </w:t>
      </w:r>
      <w:r w:rsidR="004451D9">
        <w:rPr>
          <w:rFonts w:eastAsiaTheme="minorEastAsia"/>
          <w:lang w:val="en-US"/>
        </w:rPr>
        <w:t>considerably less</w:t>
      </w:r>
      <w:r w:rsidR="00ED5070">
        <w:rPr>
          <w:rFonts w:eastAsiaTheme="minorEastAsia"/>
          <w:lang w:val="en-US"/>
        </w:rPr>
        <w:t xml:space="preserve"> than </w:t>
      </w:r>
      <m:oMath>
        <m:box>
          <m:boxPr>
            <m:ctrlPr>
              <w:rPr>
                <w:rFonts w:ascii="Cambria Math" w:eastAsiaTheme="minorEastAsia" w:hAnsi="Cambria Math"/>
                <w:i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lang w:val="en-US"/>
                  </w:rPr>
                  <m:t>n</m:t>
                </m:r>
              </m:den>
            </m:f>
          </m:e>
        </m:box>
      </m:oMath>
      <w:r w:rsidR="008921BB">
        <w:rPr>
          <w:rFonts w:eastAsiaTheme="minorEastAsia"/>
          <w:lang w:val="en-US"/>
        </w:rPr>
        <w:t xml:space="preserve">. </w:t>
      </w:r>
      <w:r w:rsidR="00C2102E">
        <w:rPr>
          <w:rFonts w:eastAsiaTheme="minorEastAsia"/>
          <w:lang w:val="en-US"/>
        </w:rPr>
        <w:t xml:space="preserve">In fact, the </w:t>
      </w:r>
      <w:r w:rsidR="005F3D87">
        <w:rPr>
          <w:rFonts w:eastAsiaTheme="minorEastAsia"/>
          <w:lang w:val="en-US"/>
        </w:rPr>
        <w:t>erro</w:t>
      </w:r>
      <w:r w:rsidR="00E33639">
        <w:rPr>
          <w:rFonts w:eastAsiaTheme="minorEastAsia"/>
          <w:lang w:val="en-US"/>
        </w:rPr>
        <w:t xml:space="preserve">neousness of the approximation </w:t>
      </w:r>
      <w:r w:rsidR="004C3BAA">
        <w:rPr>
          <w:rFonts w:eastAsiaTheme="minorEastAsia"/>
          <w:lang w:val="en-US"/>
        </w:rPr>
        <w:t xml:space="preserve">can </w:t>
      </w:r>
      <w:r w:rsidR="00FE704A">
        <w:rPr>
          <w:rFonts w:eastAsiaTheme="minorEastAsia"/>
          <w:lang w:val="en-US"/>
        </w:rPr>
        <w:t xml:space="preserve">be limited </w:t>
      </w:r>
      <w:r w:rsidR="001A3A70">
        <w:rPr>
          <w:rFonts w:eastAsiaTheme="minorEastAsia"/>
          <w:lang w:val="en-US"/>
        </w:rPr>
        <w:t xml:space="preserve">(see </w:t>
      </w:r>
      <w:r w:rsidR="00131769">
        <w:rPr>
          <w:rFonts w:eastAsiaTheme="minorEastAsia"/>
          <w:lang w:val="en-US"/>
        </w:rPr>
        <w:t>p. 157</w:t>
      </w:r>
      <w:r w:rsidR="00C55254">
        <w:rPr>
          <w:rFonts w:eastAsiaTheme="minorEastAsia"/>
          <w:lang w:val="en-US"/>
        </w:rPr>
        <w:t>fff</w:t>
      </w:r>
      <w:r w:rsidR="00131769">
        <w:rPr>
          <w:rFonts w:eastAsiaTheme="minorEastAsia"/>
          <w:lang w:val="en-US"/>
        </w:rPr>
        <w:t xml:space="preserve"> and p. 171</w:t>
      </w:r>
      <w:r w:rsidR="00C55254">
        <w:rPr>
          <w:rFonts w:eastAsiaTheme="minorEastAsia"/>
          <w:lang w:val="en-US"/>
        </w:rPr>
        <w:t>ff</w:t>
      </w:r>
      <w:r w:rsidR="00131769">
        <w:rPr>
          <w:rFonts w:eastAsiaTheme="minorEastAsia"/>
          <w:lang w:val="en-US"/>
        </w:rPr>
        <w:t xml:space="preserve"> in Bärwolff, 2016)</w:t>
      </w:r>
      <w:r w:rsidR="002D00D3">
        <w:rPr>
          <w:rFonts w:eastAsiaTheme="minorEastAsia"/>
          <w:lang w:val="en-US"/>
        </w:rPr>
        <w:t xml:space="preserve"> by the choice of parameters (in particular </w:t>
      </w:r>
      <m:oMath>
        <m:r>
          <w:rPr>
            <w:rFonts w:ascii="Cambria Math" w:eastAsiaTheme="minorEastAsia" w:hAnsi="Cambria Math"/>
            <w:lang w:val="en-US"/>
          </w:rPr>
          <m:t>n</m:t>
        </m:r>
      </m:oMath>
      <w:r w:rsidR="002D00D3">
        <w:rPr>
          <w:rFonts w:eastAsiaTheme="minorEastAsia"/>
          <w:lang w:val="en-US"/>
        </w:rPr>
        <w:t>)</w:t>
      </w:r>
      <w:r w:rsidR="00131769">
        <w:rPr>
          <w:rFonts w:eastAsiaTheme="minorEastAsia"/>
          <w:lang w:val="en-US"/>
        </w:rPr>
        <w:t xml:space="preserve">. </w:t>
      </w:r>
    </w:p>
    <w:p w14:paraId="7D6E65F6" w14:textId="3BB59BA3" w:rsidR="00636412" w:rsidRDefault="006A2E9F" w:rsidP="0068658D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We consider th</w:t>
      </w:r>
      <w:r w:rsidR="00D6059A">
        <w:rPr>
          <w:rFonts w:eastAsiaTheme="minorEastAsia"/>
          <w:lang w:val="en-US"/>
        </w:rPr>
        <w:t>is</w:t>
      </w:r>
      <w:r>
        <w:rPr>
          <w:rFonts w:eastAsiaTheme="minorEastAsia"/>
          <w:lang w:val="en-US"/>
        </w:rPr>
        <w:t xml:space="preserve"> quality of the standard numerical integration </w:t>
      </w:r>
      <w:r w:rsidR="001504E9">
        <w:rPr>
          <w:rFonts w:eastAsiaTheme="minorEastAsia"/>
          <w:lang w:val="en-US"/>
        </w:rPr>
        <w:t xml:space="preserve">that </w:t>
      </w:r>
      <w:r w:rsidR="00D6059A">
        <w:rPr>
          <w:rFonts w:eastAsiaTheme="minorEastAsia"/>
          <w:lang w:val="en-US"/>
        </w:rPr>
        <w:t xml:space="preserve">the accuracy of the approximation can be a priori determined by the </w:t>
      </w:r>
      <w:r w:rsidR="00E36813">
        <w:rPr>
          <w:rFonts w:eastAsiaTheme="minorEastAsia"/>
          <w:lang w:val="en-US"/>
        </w:rPr>
        <w:t xml:space="preserve">programmer as superior over the approach </w:t>
      </w:r>
      <w:r w:rsidR="00E36813">
        <w:rPr>
          <w:rFonts w:eastAsiaTheme="minorEastAsia"/>
          <w:lang w:val="en-US"/>
        </w:rPr>
        <w:lastRenderedPageBreak/>
        <w:t xml:space="preserve">proposed by John Hughes (1990). </w:t>
      </w:r>
      <w:r w:rsidR="0071043C">
        <w:rPr>
          <w:rFonts w:eastAsiaTheme="minorEastAsia"/>
          <w:lang w:val="en-US"/>
        </w:rPr>
        <w:t xml:space="preserve">His approach is </w:t>
      </w:r>
      <w:r w:rsidR="00AB6DC2">
        <w:rPr>
          <w:rFonts w:eastAsiaTheme="minorEastAsia"/>
          <w:lang w:val="en-US"/>
        </w:rPr>
        <w:t xml:space="preserve">represented by the function </w:t>
      </w:r>
      <w:r w:rsidR="0062666F" w:rsidRPr="000D4D4E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AB6DC2">
        <w:rPr>
          <w:rFonts w:eastAsiaTheme="minorEastAsia"/>
          <w:lang w:val="en-US"/>
        </w:rPr>
        <w:t>.</w:t>
      </w:r>
      <w:r w:rsidR="0062666F">
        <w:rPr>
          <w:rFonts w:eastAsiaTheme="minorEastAsia"/>
          <w:lang w:val="en-US"/>
        </w:rPr>
        <w:t xml:space="preserve"> </w:t>
      </w:r>
      <w:r w:rsidR="000D4D4E">
        <w:rPr>
          <w:rFonts w:eastAsiaTheme="minorEastAsia"/>
          <w:lang w:val="en-US"/>
        </w:rPr>
        <w:t xml:space="preserve">Given a stream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1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2</m:t>
            </m:r>
          </m:sub>
        </m:sSub>
        <m:r>
          <w:rPr>
            <w:rFonts w:ascii="Cambria Math" w:eastAsiaTheme="minorEastAsia" w:hAnsi="Cambria Math"/>
            <w:lang w:val="en-US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3</m:t>
            </m:r>
          </m:sub>
        </m:sSub>
        <m:r>
          <w:rPr>
            <w:rFonts w:ascii="Cambria Math" w:eastAsiaTheme="minorEastAsia" w:hAnsi="Cambria Math"/>
            <w:lang w:val="en-US"/>
          </w:rPr>
          <m:t>, …</m:t>
        </m:r>
      </m:oMath>
      <w:r w:rsidR="00AB6DC2">
        <w:rPr>
          <w:rFonts w:eastAsiaTheme="minorEastAsia"/>
          <w:lang w:val="en-US"/>
        </w:rPr>
        <w:t xml:space="preserve"> </w:t>
      </w:r>
      <w:r w:rsidR="00236BF8">
        <w:rPr>
          <w:rFonts w:eastAsiaTheme="minorEastAsia"/>
          <w:lang w:val="en-US"/>
        </w:rPr>
        <w:t xml:space="preserve">then </w:t>
      </w:r>
      <w:r w:rsidR="00236BF8" w:rsidRPr="00A93024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236BF8">
        <w:rPr>
          <w:rFonts w:eastAsiaTheme="minorEastAsia"/>
          <w:lang w:val="en-US"/>
        </w:rPr>
        <w:t xml:space="preserve"> outputs</w:t>
      </w:r>
      <w:r w:rsidR="00615C81">
        <w:rPr>
          <w:rFonts w:eastAsiaTheme="minorEastAsia"/>
          <w:lang w:val="en-US"/>
        </w:rPr>
        <w:t xml:space="preserve"> the </w:t>
      </w:r>
      <w:r w:rsidR="00A93024">
        <w:rPr>
          <w:rFonts w:eastAsiaTheme="minorEastAsia"/>
          <w:lang w:val="en-US"/>
        </w:rPr>
        <w:t xml:space="preserve">first value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s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</m:oMath>
      <w:r w:rsidR="00A93024">
        <w:rPr>
          <w:rFonts w:eastAsiaTheme="minorEastAsia"/>
          <w:lang w:val="en-US"/>
        </w:rPr>
        <w:t xml:space="preserve"> with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≤ε</m:t>
        </m:r>
      </m:oMath>
      <w:r w:rsidR="004C74B4">
        <w:rPr>
          <w:rFonts w:eastAsiaTheme="minorEastAsia"/>
          <w:lang w:val="en-US"/>
        </w:rPr>
        <w:t xml:space="preserve"> (</w:t>
      </w:r>
      <w:r w:rsidR="0034102E">
        <w:rPr>
          <w:rFonts w:eastAsiaTheme="minorEastAsia"/>
          <w:lang w:val="en-US"/>
        </w:rPr>
        <w:t xml:space="preserve">whereby </w:t>
      </w:r>
      <m:oMath>
        <m:r>
          <w:rPr>
            <w:rFonts w:ascii="Cambria Math" w:eastAsiaTheme="minorEastAsia" w:hAnsi="Cambria Math"/>
            <w:lang w:val="en-US"/>
          </w:rPr>
          <m:t>ε</m:t>
        </m:r>
      </m:oMath>
      <w:r w:rsidR="0034102E">
        <w:rPr>
          <w:rFonts w:eastAsiaTheme="minorEastAsia"/>
          <w:lang w:val="en-US"/>
        </w:rPr>
        <w:t xml:space="preserve"> is the parameter </w:t>
      </w:r>
      <w:r w:rsidR="006A66FB" w:rsidRPr="006A66FB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en-US"/>
        </w:rPr>
        <w:t>eps</w:t>
      </w:r>
      <w:r w:rsidR="006A66FB">
        <w:rPr>
          <w:rFonts w:eastAsiaTheme="minorEastAsia"/>
          <w:lang w:val="en-US"/>
        </w:rPr>
        <w:t xml:space="preserve"> of </w:t>
      </w:r>
      <w:r w:rsidR="006A66FB" w:rsidRPr="00A93024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6A66FB">
        <w:rPr>
          <w:rFonts w:eastAsiaTheme="minorEastAsia"/>
          <w:lang w:val="en-US"/>
        </w:rPr>
        <w:t>)</w:t>
      </w:r>
      <w:r w:rsidR="00A93024">
        <w:rPr>
          <w:rFonts w:eastAsiaTheme="minorEastAsia"/>
          <w:lang w:val="en-US"/>
        </w:rPr>
        <w:t>.</w:t>
      </w:r>
      <w:r w:rsidR="00D84772">
        <w:rPr>
          <w:rFonts w:eastAsiaTheme="minorEastAsia"/>
          <w:lang w:val="en-US"/>
        </w:rPr>
        <w:t xml:space="preserve"> </w:t>
      </w:r>
      <w:r w:rsidR="00A52308">
        <w:rPr>
          <w:rFonts w:eastAsiaTheme="minorEastAsia"/>
          <w:lang w:val="en-US"/>
        </w:rPr>
        <w:t xml:space="preserve">This </w:t>
      </w:r>
      <w:r w:rsidR="00C12603">
        <w:rPr>
          <w:rFonts w:eastAsiaTheme="minorEastAsia"/>
          <w:lang w:val="en-US"/>
        </w:rPr>
        <w:t xml:space="preserve">approach presumes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  <m:r>
              <w:rPr>
                <w:rFonts w:ascii="Cambria Math" w:eastAsiaTheme="minorEastAsia" w:hAnsi="Cambria Math"/>
                <w:lang w:val="en-US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i-1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 xml:space="preserve">≤ε ↔ 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≤ε</m:t>
        </m:r>
      </m:oMath>
      <w:r w:rsidR="00B608AC">
        <w:rPr>
          <w:rFonts w:eastAsiaTheme="minorEastAsia"/>
          <w:lang w:val="en-US"/>
        </w:rPr>
        <w:t xml:space="preserve"> whereby </w:t>
      </w:r>
      <m:oMath>
        <m:r>
          <w:rPr>
            <w:rFonts w:ascii="Cambria Math" w:eastAsiaTheme="minorEastAsia" w:hAnsi="Cambria Math"/>
            <w:lang w:val="en-US"/>
          </w:rPr>
          <m:t>s</m:t>
        </m:r>
      </m:oMath>
      <w:r w:rsidR="00B608AC">
        <w:rPr>
          <w:rFonts w:eastAsiaTheme="minorEastAsia"/>
          <w:lang w:val="en-US"/>
        </w:rPr>
        <w:t xml:space="preserve"> is the limit value </w:t>
      </w:r>
      <w:r w:rsidR="00063394">
        <w:rPr>
          <w:rFonts w:eastAsiaTheme="minorEastAsia"/>
          <w:lang w:val="en-US"/>
        </w:rPr>
        <w:t xml:space="preserve">of </w:t>
      </w:r>
      <w:r w:rsidR="00B608AC">
        <w:rPr>
          <w:rFonts w:eastAsiaTheme="minorEastAsia"/>
          <w:lang w:val="en-US"/>
        </w:rPr>
        <w:t>the stream</w:t>
      </w:r>
      <w:r w:rsidR="00F57D71">
        <w:rPr>
          <w:rFonts w:eastAsiaTheme="minorEastAsia"/>
          <w:lang w:val="en-US"/>
        </w:rPr>
        <w:t xml:space="preserve">. </w:t>
      </w:r>
      <w:r w:rsidR="00FD71C8">
        <w:rPr>
          <w:rFonts w:eastAsiaTheme="minorEastAsia"/>
          <w:lang w:val="en-US"/>
        </w:rPr>
        <w:t xml:space="preserve">In practice, this equivalency </w:t>
      </w:r>
      <w:r w:rsidR="00D96EB8">
        <w:rPr>
          <w:rFonts w:eastAsiaTheme="minorEastAsia"/>
          <w:lang w:val="en-US"/>
        </w:rPr>
        <w:t xml:space="preserve">might frequently apply </w:t>
      </w:r>
      <w:r w:rsidR="00080D14">
        <w:rPr>
          <w:rFonts w:eastAsiaTheme="minorEastAsia"/>
          <w:lang w:val="en-US"/>
        </w:rPr>
        <w:t xml:space="preserve">but </w:t>
      </w:r>
      <w:r w:rsidR="00591728">
        <w:rPr>
          <w:rFonts w:eastAsiaTheme="minorEastAsia"/>
          <w:lang w:val="en-US"/>
        </w:rPr>
        <w:t xml:space="preserve">cannot be guaranteed </w:t>
      </w:r>
      <w:r w:rsidR="00080D14">
        <w:rPr>
          <w:rFonts w:eastAsiaTheme="minorEastAsia"/>
          <w:lang w:val="en-US"/>
        </w:rPr>
        <w:t>(</w:t>
      </w:r>
      <w:r w:rsidR="003C3894">
        <w:rPr>
          <w:rFonts w:eastAsiaTheme="minorEastAsia"/>
          <w:lang w:val="en-US"/>
        </w:rPr>
        <w:t>pro</w:t>
      </w:r>
      <w:r w:rsidR="00B37963">
        <w:rPr>
          <w:rFonts w:eastAsiaTheme="minorEastAsia"/>
          <w:lang w:val="en-US"/>
        </w:rPr>
        <w:t>of</w:t>
      </w:r>
      <w:r w:rsidR="003C3894">
        <w:rPr>
          <w:rFonts w:eastAsiaTheme="minorEastAsia"/>
          <w:lang w:val="en-US"/>
        </w:rPr>
        <w:t xml:space="preserve">: take the stream 1, 2, 1000, 1000, 1000, … with </w:t>
      </w:r>
      <m:oMath>
        <m:r>
          <w:rPr>
            <w:rFonts w:ascii="Cambria Math" w:eastAsiaTheme="minorEastAsia" w:hAnsi="Cambria Math"/>
            <w:lang w:val="en-US"/>
          </w:rPr>
          <m:t>ε=1</m:t>
        </m:r>
      </m:oMath>
      <w:r w:rsidR="00C35BBC">
        <w:rPr>
          <w:rFonts w:eastAsiaTheme="minorEastAsia"/>
          <w:lang w:val="en-US"/>
        </w:rPr>
        <w:t xml:space="preserve"> the output is 2 but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/>
                <w:lang w:val="en-US"/>
              </w:rPr>
              <m:t>s-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val="en-US"/>
                  </w:rPr>
                  <m:t>s</m:t>
                </m:r>
              </m:e>
              <m:sub>
                <m:r>
                  <w:rPr>
                    <w:rFonts w:ascii="Cambria Math" w:eastAsiaTheme="minorEastAsia" w:hAnsi="Cambria Math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eastAsiaTheme="minorEastAsia" w:hAnsi="Cambria Math"/>
            <w:lang w:val="en-US"/>
          </w:rPr>
          <m:t>=999&gt;ε</m:t>
        </m:r>
      </m:oMath>
      <w:r w:rsidR="00C363BA">
        <w:rPr>
          <w:rFonts w:eastAsiaTheme="minorEastAsia"/>
          <w:lang w:val="en-US"/>
        </w:rPr>
        <w:t xml:space="preserve"> with </w:t>
      </w:r>
      <m:oMath>
        <m:r>
          <w:rPr>
            <w:rFonts w:ascii="Cambria Math" w:eastAsiaTheme="minorEastAsia" w:hAnsi="Cambria Math"/>
            <w:lang w:val="en-US"/>
          </w:rPr>
          <m:t>s=1000</m:t>
        </m:r>
      </m:oMath>
      <w:r w:rsidR="003C3894">
        <w:rPr>
          <w:rFonts w:eastAsiaTheme="minorEastAsia"/>
          <w:lang w:val="en-US"/>
        </w:rPr>
        <w:t>).</w:t>
      </w:r>
      <w:r w:rsidR="007F32FC">
        <w:rPr>
          <w:rFonts w:eastAsiaTheme="minorEastAsia"/>
          <w:lang w:val="en-US"/>
        </w:rPr>
        <w:t xml:space="preserve"> </w:t>
      </w:r>
      <w:r w:rsidR="00384508">
        <w:rPr>
          <w:rFonts w:eastAsiaTheme="minorEastAsia"/>
          <w:lang w:val="en-US"/>
        </w:rPr>
        <w:t xml:space="preserve">We </w:t>
      </w:r>
      <w:r w:rsidR="005B7CB1">
        <w:rPr>
          <w:rFonts w:eastAsiaTheme="minorEastAsia"/>
          <w:lang w:val="en-US"/>
        </w:rPr>
        <w:t xml:space="preserve">emphasize that also </w:t>
      </w:r>
      <w:r w:rsidR="00FE1494">
        <w:rPr>
          <w:rFonts w:eastAsiaTheme="minorEastAsia"/>
          <w:lang w:val="en-US"/>
        </w:rPr>
        <w:t xml:space="preserve">the </w:t>
      </w:r>
      <w:r w:rsidR="00BE010C">
        <w:rPr>
          <w:rFonts w:eastAsiaTheme="minorEastAsia"/>
          <w:lang w:val="en-US"/>
        </w:rPr>
        <w:t xml:space="preserve">accuracy of </w:t>
      </w:r>
      <w:r w:rsidR="004D01DF">
        <w:rPr>
          <w:rFonts w:eastAsiaTheme="minorEastAsia"/>
          <w:lang w:val="en-US"/>
        </w:rPr>
        <w:t>our</w:t>
      </w:r>
      <w:r w:rsidR="00BE010C">
        <w:rPr>
          <w:rFonts w:eastAsiaTheme="minorEastAsia"/>
          <w:lang w:val="en-US"/>
        </w:rPr>
        <w:t xml:space="preserve"> </w:t>
      </w:r>
      <w:r w:rsidR="00FF3204">
        <w:rPr>
          <w:rFonts w:eastAsiaTheme="minorEastAsia"/>
          <w:lang w:val="en-US"/>
        </w:rPr>
        <w:t xml:space="preserve">standard numerical </w:t>
      </w:r>
      <w:r w:rsidR="007B2420">
        <w:rPr>
          <w:rFonts w:eastAsiaTheme="minorEastAsia"/>
          <w:lang w:val="en-US"/>
        </w:rPr>
        <w:t>integration</w:t>
      </w:r>
      <w:r w:rsidR="004D01DF">
        <w:rPr>
          <w:rFonts w:eastAsiaTheme="minorEastAsia"/>
          <w:lang w:val="en-US"/>
        </w:rPr>
        <w:t xml:space="preserve"> methods</w:t>
      </w:r>
      <w:r w:rsidR="007B2420">
        <w:rPr>
          <w:rFonts w:eastAsiaTheme="minorEastAsia"/>
          <w:lang w:val="en-US"/>
        </w:rPr>
        <w:t xml:space="preserve"> is </w:t>
      </w:r>
      <w:r w:rsidR="003C4064">
        <w:rPr>
          <w:rFonts w:eastAsiaTheme="minorEastAsia"/>
          <w:lang w:val="en-US"/>
        </w:rPr>
        <w:t>not guaranteed</w:t>
      </w:r>
      <w:r w:rsidR="00DD2A5C">
        <w:rPr>
          <w:rFonts w:eastAsiaTheme="minorEastAsia"/>
          <w:lang w:val="en-US"/>
        </w:rPr>
        <w:t xml:space="preserve"> as </w:t>
      </w:r>
      <w:r w:rsidR="00AA77E7">
        <w:rPr>
          <w:rFonts w:eastAsiaTheme="minorEastAsia"/>
          <w:lang w:val="en-US"/>
        </w:rPr>
        <w:t xml:space="preserve">the upper limit for the errors </w:t>
      </w:r>
      <w:r w:rsidR="009A501C">
        <w:rPr>
          <w:rFonts w:eastAsiaTheme="minorEastAsia"/>
          <w:lang w:val="en-US"/>
        </w:rPr>
        <w:t xml:space="preserve">applies only </w:t>
      </w:r>
      <w:r w:rsidR="00C55254">
        <w:rPr>
          <w:rFonts w:eastAsiaTheme="minorEastAsia"/>
          <w:lang w:val="en-US"/>
        </w:rPr>
        <w:t xml:space="preserve">for a defined set of </w:t>
      </w:r>
      <w:r w:rsidR="00106451">
        <w:rPr>
          <w:rFonts w:eastAsiaTheme="minorEastAsia"/>
          <w:lang w:val="en-US"/>
        </w:rPr>
        <w:t>c</w:t>
      </w:r>
      <w:r w:rsidR="00C55254">
        <w:rPr>
          <w:rFonts w:eastAsiaTheme="minorEastAsia"/>
          <w:lang w:val="en-US"/>
        </w:rPr>
        <w:t>onditions</w:t>
      </w:r>
      <w:r w:rsidR="00627648">
        <w:rPr>
          <w:rFonts w:eastAsiaTheme="minorEastAsia"/>
          <w:lang w:val="en-US"/>
        </w:rPr>
        <w:t xml:space="preserve"> (see p. 157fff and p. 171ff in Bärwolff, 2016)</w:t>
      </w:r>
      <w:r w:rsidR="00C55254">
        <w:rPr>
          <w:rFonts w:eastAsiaTheme="minorEastAsia"/>
          <w:lang w:val="en-US"/>
        </w:rPr>
        <w:t xml:space="preserve">. </w:t>
      </w:r>
      <w:r w:rsidR="00627648">
        <w:rPr>
          <w:rFonts w:eastAsiaTheme="minorEastAsia"/>
          <w:lang w:val="en-US"/>
        </w:rPr>
        <w:t>However, t</w:t>
      </w:r>
      <w:r w:rsidR="00AE414F">
        <w:rPr>
          <w:rFonts w:eastAsiaTheme="minorEastAsia"/>
          <w:lang w:val="en-US"/>
        </w:rPr>
        <w:t>h</w:t>
      </w:r>
      <w:r w:rsidR="007D330C">
        <w:rPr>
          <w:rFonts w:eastAsiaTheme="minorEastAsia"/>
          <w:lang w:val="en-US"/>
        </w:rPr>
        <w:t>is</w:t>
      </w:r>
      <w:r w:rsidR="00AE414F">
        <w:rPr>
          <w:rFonts w:eastAsiaTheme="minorEastAsia"/>
          <w:lang w:val="en-US"/>
        </w:rPr>
        <w:t xml:space="preserve"> </w:t>
      </w:r>
      <w:r w:rsidR="00EC1133">
        <w:rPr>
          <w:rFonts w:eastAsiaTheme="minorEastAsia"/>
          <w:lang w:val="en-US"/>
        </w:rPr>
        <w:t>uncertainty</w:t>
      </w:r>
      <w:r w:rsidR="00AE414F">
        <w:rPr>
          <w:rFonts w:eastAsiaTheme="minorEastAsia"/>
          <w:lang w:val="en-US"/>
        </w:rPr>
        <w:t xml:space="preserve"> is </w:t>
      </w:r>
      <w:r w:rsidR="00A10AAD">
        <w:rPr>
          <w:rFonts w:eastAsiaTheme="minorEastAsia"/>
          <w:lang w:val="en-US"/>
        </w:rPr>
        <w:t xml:space="preserve">considerably </w:t>
      </w:r>
      <w:r w:rsidR="00AE414F">
        <w:rPr>
          <w:rFonts w:eastAsiaTheme="minorEastAsia"/>
          <w:lang w:val="en-US"/>
        </w:rPr>
        <w:t xml:space="preserve">more narrowly defined </w:t>
      </w:r>
      <w:r w:rsidR="00A10AAD">
        <w:rPr>
          <w:rFonts w:eastAsiaTheme="minorEastAsia"/>
          <w:lang w:val="en-US"/>
        </w:rPr>
        <w:t>than the corresponding uncertainty discussed</w:t>
      </w:r>
      <w:r w:rsidR="002858A8">
        <w:rPr>
          <w:rFonts w:eastAsiaTheme="minorEastAsia"/>
          <w:lang w:val="en-US"/>
        </w:rPr>
        <w:t xml:space="preserve"> for</w:t>
      </w:r>
      <w:r w:rsidR="00A10AAD">
        <w:rPr>
          <w:rFonts w:eastAsiaTheme="minorEastAsia"/>
          <w:lang w:val="en-US"/>
        </w:rPr>
        <w:t xml:space="preserve"> the function</w:t>
      </w:r>
      <w:r w:rsidR="002858A8">
        <w:rPr>
          <w:rFonts w:eastAsiaTheme="minorEastAsia"/>
          <w:lang w:val="en-US"/>
        </w:rPr>
        <w:t xml:space="preserve"> </w:t>
      </w:r>
      <w:r w:rsidR="002858A8" w:rsidRPr="00A93024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2858A8">
        <w:rPr>
          <w:rFonts w:eastAsiaTheme="minorEastAsia"/>
          <w:lang w:val="en-US"/>
        </w:rPr>
        <w:t xml:space="preserve">. </w:t>
      </w:r>
    </w:p>
    <w:p w14:paraId="788FB655" w14:textId="77777777" w:rsidR="00B24A9E" w:rsidRDefault="00B24A9E" w:rsidP="0068658D">
      <w:pPr>
        <w:rPr>
          <w:rFonts w:eastAsiaTheme="minorEastAsia"/>
          <w:lang w:val="en-US"/>
        </w:rPr>
      </w:pPr>
    </w:p>
    <w:p w14:paraId="4F55A146" w14:textId="7AA663E2" w:rsidR="00B24A9E" w:rsidRDefault="00B24A9E" w:rsidP="00B24A9E">
      <w:pPr>
        <w:pStyle w:val="berschrift2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Discussion</w:t>
      </w:r>
    </w:p>
    <w:p w14:paraId="1DD0B027" w14:textId="77777777" w:rsidR="00B24A9E" w:rsidRDefault="00B24A9E" w:rsidP="00B24A9E">
      <w:pPr>
        <w:rPr>
          <w:lang w:val="en-US"/>
        </w:rPr>
      </w:pPr>
    </w:p>
    <w:p w14:paraId="7F2E1981" w14:textId="5DCC72BB" w:rsidR="00B24A9E" w:rsidRDefault="00707DD3" w:rsidP="00B24A9E">
      <w:pPr>
        <w:rPr>
          <w:lang w:val="en-US"/>
        </w:rPr>
      </w:pPr>
      <w:r>
        <w:rPr>
          <w:lang w:val="en-US"/>
        </w:rPr>
        <w:t xml:space="preserve">We took it as </w:t>
      </w:r>
      <w:r w:rsidR="00DF2025">
        <w:rPr>
          <w:lang w:val="en-US"/>
        </w:rPr>
        <w:t xml:space="preserve">our task to </w:t>
      </w:r>
      <w:r w:rsidR="00247571">
        <w:rPr>
          <w:lang w:val="en-US"/>
        </w:rPr>
        <w:t xml:space="preserve">evaluate the numerical </w:t>
      </w:r>
      <w:r w:rsidR="00E7559B">
        <w:rPr>
          <w:lang w:val="en-US"/>
        </w:rPr>
        <w:t>programs</w:t>
      </w:r>
      <w:r w:rsidR="00002285">
        <w:rPr>
          <w:lang w:val="en-US"/>
        </w:rPr>
        <w:t xml:space="preserve"> from the seminal paper of John Hughes. </w:t>
      </w:r>
      <w:r w:rsidR="00CC3433">
        <w:rPr>
          <w:lang w:val="en-US"/>
        </w:rPr>
        <w:t>The</w:t>
      </w:r>
      <w:r w:rsidR="006D2BE8">
        <w:rPr>
          <w:lang w:val="en-US"/>
        </w:rPr>
        <w:t>se</w:t>
      </w:r>
      <w:r w:rsidR="00CC3433">
        <w:rPr>
          <w:lang w:val="en-US"/>
        </w:rPr>
        <w:t xml:space="preserve"> </w:t>
      </w:r>
      <w:r w:rsidR="00E7559B">
        <w:rPr>
          <w:lang w:val="en-US"/>
        </w:rPr>
        <w:t xml:space="preserve">programs </w:t>
      </w:r>
      <w:r w:rsidR="006D2BE8">
        <w:rPr>
          <w:lang w:val="en-US"/>
        </w:rPr>
        <w:t>run</w:t>
      </w:r>
      <w:r w:rsidR="00E7559B">
        <w:rPr>
          <w:lang w:val="en-US"/>
        </w:rPr>
        <w:t xml:space="preserve"> in</w:t>
      </w:r>
      <w:r w:rsidR="00436EA8">
        <w:rPr>
          <w:lang w:val="en-US"/>
        </w:rPr>
        <w:t xml:space="preserve"> the</w:t>
      </w:r>
      <w:r w:rsidR="00E7559B">
        <w:rPr>
          <w:lang w:val="en-US"/>
        </w:rPr>
        <w:t xml:space="preserve"> two functional programming</w:t>
      </w:r>
      <w:r w:rsidR="00A95660">
        <w:rPr>
          <w:lang w:val="en-US"/>
        </w:rPr>
        <w:t xml:space="preserve"> languages Frege and Haskell</w:t>
      </w:r>
      <w:r w:rsidR="008A45E7">
        <w:rPr>
          <w:lang w:val="en-US"/>
        </w:rPr>
        <w:t xml:space="preserve">: </w:t>
      </w:r>
      <w:r w:rsidR="006B12FC">
        <w:rPr>
          <w:lang w:val="en-US"/>
        </w:rPr>
        <w:t xml:space="preserve">they can provide sufficiently accurate </w:t>
      </w:r>
      <w:r w:rsidR="00460660">
        <w:rPr>
          <w:lang w:val="en-US"/>
        </w:rPr>
        <w:t>approximations of derivatives and integral</w:t>
      </w:r>
      <w:r w:rsidR="004977C3">
        <w:rPr>
          <w:lang w:val="en-US"/>
        </w:rPr>
        <w:t>s</w:t>
      </w:r>
      <w:r w:rsidR="00460660">
        <w:rPr>
          <w:lang w:val="en-US"/>
        </w:rPr>
        <w:t xml:space="preserve">. However, we </w:t>
      </w:r>
      <w:r w:rsidR="002841B5">
        <w:rPr>
          <w:lang w:val="en-US"/>
        </w:rPr>
        <w:t xml:space="preserve">found </w:t>
      </w:r>
      <w:r w:rsidR="00CE5802">
        <w:rPr>
          <w:lang w:val="en-US"/>
        </w:rPr>
        <w:t>conditions where calculating approximations fails where</w:t>
      </w:r>
      <w:r w:rsidR="00126FD6">
        <w:rPr>
          <w:lang w:val="en-US"/>
        </w:rPr>
        <w:t xml:space="preserve">by the conditions </w:t>
      </w:r>
      <w:r w:rsidR="00097213">
        <w:rPr>
          <w:lang w:val="en-US"/>
        </w:rPr>
        <w:t>involve a standard mathematical function</w:t>
      </w:r>
      <w:r w:rsidR="00FF5033">
        <w:rPr>
          <w:lang w:val="en-US"/>
        </w:rPr>
        <w:t xml:space="preserve"> (i.e. </w:t>
      </w:r>
      <w:r w:rsidR="002B7227" w:rsidRPr="002B7227">
        <w:rPr>
          <w:rFonts w:ascii="Consolas" w:hAnsi="Consolas" w:cs="Consolas"/>
          <w:i/>
          <w:iCs/>
          <w:color w:val="6C71C4"/>
          <w:sz w:val="20"/>
          <w:szCs w:val="20"/>
          <w:shd w:val="clear" w:color="auto" w:fill="E8F2FE"/>
          <w:lang w:val="en-US"/>
        </w:rPr>
        <w:t>sqrt</w:t>
      </w:r>
      <w:r w:rsidR="00FF5033">
        <w:rPr>
          <w:lang w:val="en-US"/>
        </w:rPr>
        <w:t>)</w:t>
      </w:r>
      <w:r w:rsidR="00097213">
        <w:rPr>
          <w:lang w:val="en-US"/>
        </w:rPr>
        <w:t xml:space="preserve"> and</w:t>
      </w:r>
      <w:r w:rsidR="00F17C58">
        <w:rPr>
          <w:lang w:val="en-US"/>
        </w:rPr>
        <w:t xml:space="preserve"> a </w:t>
      </w:r>
      <w:r w:rsidR="001C27A9">
        <w:rPr>
          <w:lang w:val="en-US"/>
        </w:rPr>
        <w:t>fairly low</w:t>
      </w:r>
      <w:r w:rsidR="00B46BD9">
        <w:rPr>
          <w:lang w:val="en-US"/>
        </w:rPr>
        <w:t xml:space="preserve"> accuracy. </w:t>
      </w:r>
      <w:r w:rsidR="006D2BE8">
        <w:rPr>
          <w:lang w:val="en-US"/>
        </w:rPr>
        <w:t>Of course, t</w:t>
      </w:r>
      <w:r w:rsidR="001F7090">
        <w:rPr>
          <w:lang w:val="en-US"/>
        </w:rPr>
        <w:t>h</w:t>
      </w:r>
      <w:r w:rsidR="00460D88">
        <w:rPr>
          <w:lang w:val="en-US"/>
        </w:rPr>
        <w:t xml:space="preserve">e according deficiencies in the algorithms could be </w:t>
      </w:r>
      <w:r w:rsidR="00BD5F84">
        <w:rPr>
          <w:lang w:val="en-US"/>
        </w:rPr>
        <w:t>addre</w:t>
      </w:r>
      <w:r w:rsidR="008C70BD">
        <w:rPr>
          <w:lang w:val="en-US"/>
        </w:rPr>
        <w:t xml:space="preserve">ssed and to a certain degree </w:t>
      </w:r>
      <w:r w:rsidR="005B4CAB">
        <w:rPr>
          <w:lang w:val="en-US"/>
        </w:rPr>
        <w:t>fixed respectively damped</w:t>
      </w:r>
      <w:r w:rsidR="006D2BE8">
        <w:rPr>
          <w:lang w:val="en-US"/>
        </w:rPr>
        <w:t xml:space="preserve"> e.g. by a form of exception handling</w:t>
      </w:r>
      <w:r w:rsidR="005B4CAB">
        <w:rPr>
          <w:lang w:val="en-US"/>
        </w:rPr>
        <w:t xml:space="preserve">. </w:t>
      </w:r>
      <w:r w:rsidR="00A20176">
        <w:rPr>
          <w:lang w:val="en-US"/>
        </w:rPr>
        <w:t>W</w:t>
      </w:r>
      <w:r w:rsidR="005B4CAB">
        <w:rPr>
          <w:lang w:val="en-US"/>
        </w:rPr>
        <w:t xml:space="preserve">e </w:t>
      </w:r>
      <w:r w:rsidR="001E1DA9">
        <w:rPr>
          <w:lang w:val="en-US"/>
        </w:rPr>
        <w:t>propose an alternative route</w:t>
      </w:r>
      <w:r w:rsidR="005B29C3">
        <w:rPr>
          <w:lang w:val="en-US"/>
        </w:rPr>
        <w:t>:</w:t>
      </w:r>
      <w:r w:rsidR="001E1DA9">
        <w:rPr>
          <w:lang w:val="en-US"/>
        </w:rPr>
        <w:t xml:space="preserve"> </w:t>
      </w:r>
      <w:r w:rsidR="001E29A9">
        <w:rPr>
          <w:lang w:val="en-US"/>
        </w:rPr>
        <w:t>U</w:t>
      </w:r>
      <w:r w:rsidR="009049E5">
        <w:rPr>
          <w:lang w:val="en-US"/>
        </w:rPr>
        <w:t xml:space="preserve">sing classical numeric methods instead of the algorithms proposed by John Hughes. </w:t>
      </w:r>
      <w:r w:rsidR="001E1DA9">
        <w:rPr>
          <w:lang w:val="en-US"/>
        </w:rPr>
        <w:t>T</w:t>
      </w:r>
      <w:r w:rsidR="00D405C0">
        <w:rPr>
          <w:lang w:val="en-US"/>
        </w:rPr>
        <w:t>he</w:t>
      </w:r>
      <w:r w:rsidR="009839FF">
        <w:rPr>
          <w:lang w:val="en-US"/>
        </w:rPr>
        <w:t xml:space="preserve"> </w:t>
      </w:r>
      <w:r w:rsidR="00C76710">
        <w:rPr>
          <w:lang w:val="en-US"/>
        </w:rPr>
        <w:t>imperative algor</w:t>
      </w:r>
      <w:r w:rsidR="00D405C0">
        <w:rPr>
          <w:lang w:val="en-US"/>
        </w:rPr>
        <w:t xml:space="preserve">ithms from a numerical textbook can readily be </w:t>
      </w:r>
      <w:r w:rsidR="00302D60">
        <w:rPr>
          <w:lang w:val="en-US"/>
        </w:rPr>
        <w:t>t</w:t>
      </w:r>
      <w:r w:rsidR="00C61B1E">
        <w:rPr>
          <w:lang w:val="en-US"/>
        </w:rPr>
        <w:t xml:space="preserve">ranslated into the discussed functional programming languages. </w:t>
      </w:r>
      <w:r w:rsidR="00BF6EFB">
        <w:rPr>
          <w:lang w:val="en-US"/>
        </w:rPr>
        <w:t>The</w:t>
      </w:r>
      <w:r w:rsidR="00023ADF">
        <w:rPr>
          <w:lang w:val="en-US"/>
        </w:rPr>
        <w:t xml:space="preserve"> behavior of the according numerical differentia</w:t>
      </w:r>
      <w:r w:rsidR="00253E09">
        <w:rPr>
          <w:lang w:val="en-US"/>
        </w:rPr>
        <w:t xml:space="preserve">tion and integration is </w:t>
      </w:r>
      <w:r w:rsidR="006C5565">
        <w:rPr>
          <w:lang w:val="en-US"/>
        </w:rPr>
        <w:t xml:space="preserve">known with respect to </w:t>
      </w:r>
      <w:r w:rsidR="00BF6EFB">
        <w:rPr>
          <w:lang w:val="en-US"/>
        </w:rPr>
        <w:t>s</w:t>
      </w:r>
      <w:r w:rsidR="00EB1494">
        <w:rPr>
          <w:lang w:val="en-US"/>
        </w:rPr>
        <w:t xml:space="preserve">tability and accuracy. The time performance </w:t>
      </w:r>
      <w:r w:rsidR="00D95390">
        <w:rPr>
          <w:lang w:val="en-US"/>
        </w:rPr>
        <w:t xml:space="preserve">of the textbook </w:t>
      </w:r>
      <w:r w:rsidR="00266D8B">
        <w:rPr>
          <w:lang w:val="en-US"/>
        </w:rPr>
        <w:t xml:space="preserve">algorithms </w:t>
      </w:r>
      <w:r w:rsidR="00EB1494">
        <w:rPr>
          <w:lang w:val="en-US"/>
        </w:rPr>
        <w:t xml:space="preserve">is </w:t>
      </w:r>
      <w:r w:rsidR="00B501E3">
        <w:rPr>
          <w:lang w:val="en-US"/>
        </w:rPr>
        <w:t xml:space="preserve">polynomial. </w:t>
      </w:r>
      <w:r w:rsidR="00BB5557">
        <w:rPr>
          <w:lang w:val="en-US"/>
        </w:rPr>
        <w:t>Indeed, the numerical library</w:t>
      </w:r>
      <w:r w:rsidR="002776B4">
        <w:rPr>
          <w:lang w:val="en-US"/>
        </w:rPr>
        <w:t xml:space="preserve"> </w:t>
      </w:r>
      <w:hyperlink r:id="rId31" w:history="1">
        <w:r w:rsidR="002776B4" w:rsidRPr="002776B4">
          <w:rPr>
            <w:rStyle w:val="Hyperlink"/>
            <w:lang w:val="en-US"/>
          </w:rPr>
          <w:t>Numeric.Tools</w:t>
        </w:r>
      </w:hyperlink>
      <w:r w:rsidR="00BB5557">
        <w:rPr>
          <w:lang w:val="en-US"/>
        </w:rPr>
        <w:t xml:space="preserve"> </w:t>
      </w:r>
      <w:r w:rsidR="00840C89">
        <w:rPr>
          <w:lang w:val="en-US"/>
        </w:rPr>
        <w:t>also takes this approach</w:t>
      </w:r>
      <w:r w:rsidR="00725FFF">
        <w:rPr>
          <w:lang w:val="en-US"/>
        </w:rPr>
        <w:t xml:space="preserve"> (see </w:t>
      </w:r>
      <w:r w:rsidR="00EE4B6F">
        <w:rPr>
          <w:lang w:val="en-US"/>
        </w:rPr>
        <w:t xml:space="preserve">e.g. the </w:t>
      </w:r>
      <w:r w:rsidR="00046DDC">
        <w:rPr>
          <w:lang w:val="en-US"/>
        </w:rPr>
        <w:t>reference a</w:t>
      </w:r>
      <w:r w:rsidR="00725FFF">
        <w:rPr>
          <w:lang w:val="en-US"/>
        </w:rPr>
        <w:t>t the end of the code</w:t>
      </w:r>
      <w:r w:rsidR="00DC6EE6">
        <w:rPr>
          <w:lang w:val="en-US"/>
        </w:rPr>
        <w:t xml:space="preserve"> of </w:t>
      </w:r>
      <w:hyperlink r:id="rId32" w:history="1">
        <w:r w:rsidR="00DC6EE6" w:rsidRPr="00725FFF">
          <w:rPr>
            <w:rStyle w:val="Hyperlink"/>
            <w:lang w:val="en-US"/>
          </w:rPr>
          <w:t>Numeric.Tools.Differentiation</w:t>
        </w:r>
      </w:hyperlink>
      <w:r w:rsidR="00725FFF">
        <w:rPr>
          <w:lang w:val="en-US"/>
        </w:rPr>
        <w:t xml:space="preserve">). </w:t>
      </w:r>
    </w:p>
    <w:p w14:paraId="74F86339" w14:textId="5DC7BB9E" w:rsidR="00BC53C3" w:rsidRDefault="008256CE" w:rsidP="00B24A9E">
      <w:pPr>
        <w:rPr>
          <w:lang w:val="en-US"/>
        </w:rPr>
      </w:pPr>
      <w:r>
        <w:rPr>
          <w:lang w:val="en-US"/>
        </w:rPr>
        <w:t>In the con</w:t>
      </w:r>
      <w:r w:rsidR="009E551D">
        <w:rPr>
          <w:lang w:val="en-US"/>
        </w:rPr>
        <w:t xml:space="preserve">text of the function </w:t>
      </w:r>
      <w:r w:rsidR="009E551D" w:rsidRPr="00A93024">
        <w:rPr>
          <w:rFonts w:ascii="Consolas" w:hAnsi="Consolas" w:cs="Consolas"/>
          <w:color w:val="268BD2"/>
          <w:sz w:val="20"/>
          <w:szCs w:val="20"/>
          <w:shd w:val="clear" w:color="auto" w:fill="E8F2FE"/>
          <w:lang w:val="en-US"/>
        </w:rPr>
        <w:t>within</w:t>
      </w:r>
      <w:r w:rsidR="009E551D">
        <w:rPr>
          <w:lang w:val="en-US"/>
        </w:rPr>
        <w:t xml:space="preserve">, we </w:t>
      </w:r>
      <w:r w:rsidR="00BA20F7">
        <w:rPr>
          <w:lang w:val="en-US"/>
        </w:rPr>
        <w:t xml:space="preserve">criticize </w:t>
      </w:r>
      <w:r w:rsidR="00891ADF">
        <w:rPr>
          <w:lang w:val="en-US"/>
        </w:rPr>
        <w:t xml:space="preserve">that the performance is not a priori determined. </w:t>
      </w:r>
      <w:r w:rsidR="007A2C5E">
        <w:rPr>
          <w:lang w:val="en-US"/>
        </w:rPr>
        <w:t xml:space="preserve">The approach of </w:t>
      </w:r>
      <w:r w:rsidR="00AE178D">
        <w:rPr>
          <w:lang w:val="en-US"/>
        </w:rPr>
        <w:t>traversing a sequence un</w:t>
      </w:r>
      <w:r w:rsidR="00DA1B89">
        <w:rPr>
          <w:lang w:val="en-US"/>
        </w:rPr>
        <w:t xml:space="preserve">til </w:t>
      </w:r>
      <w:r w:rsidR="00D160EB">
        <w:rPr>
          <w:lang w:val="en-US"/>
        </w:rPr>
        <w:t xml:space="preserve">the difference between </w:t>
      </w:r>
      <w:r w:rsidR="00DA1B89">
        <w:rPr>
          <w:lang w:val="en-US"/>
        </w:rPr>
        <w:t xml:space="preserve">two subsequent elements </w:t>
      </w:r>
      <w:r w:rsidR="00D160EB">
        <w:rPr>
          <w:lang w:val="en-US"/>
        </w:rPr>
        <w:t>is sufficiently small</w:t>
      </w:r>
      <w:r w:rsidR="00010B06">
        <w:rPr>
          <w:lang w:val="en-US"/>
        </w:rPr>
        <w:t xml:space="preserve"> is commonly used in science</w:t>
      </w:r>
      <w:r w:rsidR="008E21E1">
        <w:rPr>
          <w:lang w:val="en-US"/>
        </w:rPr>
        <w:t xml:space="preserve"> (e.g. </w:t>
      </w:r>
      <w:hyperlink r:id="rId33" w:history="1">
        <w:r w:rsidR="008E21E1" w:rsidRPr="00164A57">
          <w:rPr>
            <w:rStyle w:val="Hyperlink"/>
            <w:lang w:val="en-US"/>
          </w:rPr>
          <w:t>Spichtig and Kawecki, 2004</w:t>
        </w:r>
      </w:hyperlink>
      <w:r w:rsidR="00D41401">
        <w:rPr>
          <w:lang w:val="en-US"/>
        </w:rPr>
        <w:t>, used it to find equilibria</w:t>
      </w:r>
      <w:r w:rsidR="008E21E1">
        <w:rPr>
          <w:lang w:val="en-US"/>
        </w:rPr>
        <w:t>).</w:t>
      </w:r>
      <w:r w:rsidR="009A59E6">
        <w:rPr>
          <w:lang w:val="en-US"/>
        </w:rPr>
        <w:t xml:space="preserve"> </w:t>
      </w:r>
      <w:r w:rsidR="00ED62CE">
        <w:rPr>
          <w:lang w:val="en-US"/>
        </w:rPr>
        <w:t>In such endeavors</w:t>
      </w:r>
      <w:r w:rsidR="00597929">
        <w:rPr>
          <w:lang w:val="en-US"/>
        </w:rPr>
        <w:t>,</w:t>
      </w:r>
      <w:r w:rsidR="00ED62CE">
        <w:rPr>
          <w:lang w:val="en-US"/>
        </w:rPr>
        <w:t xml:space="preserve"> the </w:t>
      </w:r>
      <w:r w:rsidR="00F5597E">
        <w:rPr>
          <w:lang w:val="en-US"/>
        </w:rPr>
        <w:t>approach is</w:t>
      </w:r>
      <w:r w:rsidR="004216A3">
        <w:rPr>
          <w:lang w:val="en-US"/>
        </w:rPr>
        <w:t xml:space="preserve"> </w:t>
      </w:r>
      <w:r w:rsidR="00F0225B">
        <w:rPr>
          <w:lang w:val="en-US"/>
        </w:rPr>
        <w:t xml:space="preserve">mostly used to </w:t>
      </w:r>
      <w:r w:rsidR="008E11FF">
        <w:rPr>
          <w:lang w:val="en-US"/>
        </w:rPr>
        <w:t xml:space="preserve">find a final </w:t>
      </w:r>
      <w:r w:rsidR="00885793">
        <w:rPr>
          <w:lang w:val="en-US"/>
        </w:rPr>
        <w:t>objective</w:t>
      </w:r>
      <w:r w:rsidR="00E56E10">
        <w:rPr>
          <w:lang w:val="en-US"/>
        </w:rPr>
        <w:t>.</w:t>
      </w:r>
      <w:r w:rsidR="00010B06">
        <w:rPr>
          <w:lang w:val="en-US"/>
        </w:rPr>
        <w:t xml:space="preserve"> </w:t>
      </w:r>
      <w:r w:rsidR="00B160D2">
        <w:rPr>
          <w:lang w:val="en-US"/>
        </w:rPr>
        <w:t>If the aim is not programming a calculator then d</w:t>
      </w:r>
      <w:r w:rsidR="008D76DA">
        <w:rPr>
          <w:lang w:val="en-US"/>
        </w:rPr>
        <w:t xml:space="preserve">ifferentiation and </w:t>
      </w:r>
      <w:r w:rsidR="00B160D2">
        <w:rPr>
          <w:lang w:val="en-US"/>
        </w:rPr>
        <w:t xml:space="preserve">integration are </w:t>
      </w:r>
      <w:r w:rsidR="009D22CC">
        <w:rPr>
          <w:lang w:val="en-US"/>
        </w:rPr>
        <w:t xml:space="preserve">typically expedients. </w:t>
      </w:r>
      <w:r w:rsidR="00617216">
        <w:rPr>
          <w:lang w:val="en-US"/>
        </w:rPr>
        <w:t xml:space="preserve">A programmer that </w:t>
      </w:r>
      <w:r w:rsidR="00953EF8">
        <w:rPr>
          <w:lang w:val="en-US"/>
        </w:rPr>
        <w:t xml:space="preserve">requires e.g. integration as a side task </w:t>
      </w:r>
      <w:r w:rsidR="00096C5D">
        <w:rPr>
          <w:lang w:val="en-US"/>
        </w:rPr>
        <w:t>want</w:t>
      </w:r>
      <w:r w:rsidR="00BD4063">
        <w:rPr>
          <w:lang w:val="en-US"/>
        </w:rPr>
        <w:t>s</w:t>
      </w:r>
      <w:r w:rsidR="00096C5D">
        <w:rPr>
          <w:lang w:val="en-US"/>
        </w:rPr>
        <w:t xml:space="preserve"> this side task to function as reliably as possible. </w:t>
      </w:r>
      <w:r w:rsidR="0015037D">
        <w:rPr>
          <w:lang w:val="en-US"/>
        </w:rPr>
        <w:t xml:space="preserve">Thus in the context of numerical differentiation and integration, </w:t>
      </w:r>
      <w:r w:rsidR="0043349F">
        <w:rPr>
          <w:lang w:val="en-US"/>
        </w:rPr>
        <w:t xml:space="preserve">the answer to the question “does functional programming matter for the </w:t>
      </w:r>
      <w:r w:rsidR="002D5245">
        <w:rPr>
          <w:lang w:val="en-US"/>
        </w:rPr>
        <w:t xml:space="preserve">functional programmer?” is a clear “No! Go the classical route.” </w:t>
      </w:r>
      <w:r w:rsidR="00AF76F2">
        <w:rPr>
          <w:lang w:val="en-US"/>
        </w:rPr>
        <w:t>We re-emphasize</w:t>
      </w:r>
      <w:r w:rsidR="00E72A57">
        <w:rPr>
          <w:lang w:val="en-US"/>
        </w:rPr>
        <w:t xml:space="preserve">: </w:t>
      </w:r>
      <w:r w:rsidR="0063129B">
        <w:rPr>
          <w:lang w:val="en-US"/>
        </w:rPr>
        <w:t xml:space="preserve">we do not </w:t>
      </w:r>
      <w:r w:rsidR="00E72A57">
        <w:rPr>
          <w:lang w:val="en-US"/>
        </w:rPr>
        <w:t>believe that John Hughes</w:t>
      </w:r>
      <w:r w:rsidR="00012AEC">
        <w:rPr>
          <w:lang w:val="en-US"/>
        </w:rPr>
        <w:t>’</w:t>
      </w:r>
      <w:r w:rsidR="00E72A57">
        <w:rPr>
          <w:lang w:val="en-US"/>
        </w:rPr>
        <w:t xml:space="preserve"> aim was to propose</w:t>
      </w:r>
      <w:r w:rsidR="003A3788">
        <w:rPr>
          <w:lang w:val="en-US"/>
        </w:rPr>
        <w:t xml:space="preserve"> competitive alternative</w:t>
      </w:r>
      <w:r w:rsidR="004248C7">
        <w:rPr>
          <w:lang w:val="en-US"/>
        </w:rPr>
        <w:t>s</w:t>
      </w:r>
      <w:r w:rsidR="003A3788">
        <w:rPr>
          <w:lang w:val="en-US"/>
        </w:rPr>
        <w:t xml:space="preserve"> to classical numerical differentiation and integration</w:t>
      </w:r>
      <w:r w:rsidR="0071607D">
        <w:rPr>
          <w:lang w:val="en-US"/>
        </w:rPr>
        <w:t>.</w:t>
      </w:r>
      <w:r w:rsidR="004248C7">
        <w:rPr>
          <w:lang w:val="en-US"/>
        </w:rPr>
        <w:t xml:space="preserve"> </w:t>
      </w:r>
      <w:r w:rsidR="006E470F">
        <w:rPr>
          <w:lang w:val="en-US"/>
        </w:rPr>
        <w:t xml:space="preserve">We </w:t>
      </w:r>
      <w:r w:rsidR="001A3729">
        <w:rPr>
          <w:lang w:val="en-US"/>
        </w:rPr>
        <w:t xml:space="preserve">view </w:t>
      </w:r>
      <w:r w:rsidR="00563B14">
        <w:rPr>
          <w:lang w:val="en-US"/>
        </w:rPr>
        <w:t>his</w:t>
      </w:r>
      <w:r w:rsidR="00553BF4">
        <w:rPr>
          <w:lang w:val="en-US"/>
        </w:rPr>
        <w:t xml:space="preserve"> choice of numeric</w:t>
      </w:r>
      <w:r w:rsidR="0096473B">
        <w:rPr>
          <w:lang w:val="en-US"/>
        </w:rPr>
        <w:t xml:space="preserve"> examples </w:t>
      </w:r>
      <w:r w:rsidR="003C1482">
        <w:rPr>
          <w:lang w:val="en-US"/>
        </w:rPr>
        <w:t xml:space="preserve">due to their generalist appeal </w:t>
      </w:r>
      <w:r w:rsidR="0096473B">
        <w:rPr>
          <w:lang w:val="en-US"/>
        </w:rPr>
        <w:t xml:space="preserve">as </w:t>
      </w:r>
      <w:r w:rsidR="003C1482">
        <w:rPr>
          <w:lang w:val="en-US"/>
        </w:rPr>
        <w:t xml:space="preserve">a natural choice to highlight the potentials of functional programming. </w:t>
      </w:r>
      <w:r w:rsidR="00EE1B8F">
        <w:rPr>
          <w:lang w:val="en-US"/>
        </w:rPr>
        <w:t xml:space="preserve">Our negative conclusion in no way </w:t>
      </w:r>
      <w:r w:rsidR="003346A4">
        <w:rPr>
          <w:lang w:val="en-US"/>
        </w:rPr>
        <w:t xml:space="preserve">chips away </w:t>
      </w:r>
      <w:r w:rsidR="0023203B">
        <w:rPr>
          <w:lang w:val="en-US"/>
        </w:rPr>
        <w:t xml:space="preserve">from </w:t>
      </w:r>
      <w:r w:rsidR="003346A4">
        <w:rPr>
          <w:lang w:val="en-US"/>
        </w:rPr>
        <w:t xml:space="preserve">the seminal </w:t>
      </w:r>
      <w:r w:rsidR="00BC53C3">
        <w:rPr>
          <w:lang w:val="en-US"/>
        </w:rPr>
        <w:t>characteristic of his paper.</w:t>
      </w:r>
    </w:p>
    <w:p w14:paraId="4CE0853A" w14:textId="6E2C5E8C" w:rsidR="00234D21" w:rsidRDefault="00C63A12" w:rsidP="00B24A9E">
      <w:pPr>
        <w:rPr>
          <w:lang w:val="en-US"/>
        </w:rPr>
      </w:pPr>
      <w:r>
        <w:rPr>
          <w:lang w:val="en-US"/>
        </w:rPr>
        <w:t xml:space="preserve">If differentiation is </w:t>
      </w:r>
      <w:r w:rsidR="00C73998">
        <w:rPr>
          <w:lang w:val="en-US"/>
        </w:rPr>
        <w:t>the task at hand then</w:t>
      </w:r>
      <w:r w:rsidR="007977F3">
        <w:rPr>
          <w:lang w:val="en-US"/>
        </w:rPr>
        <w:t xml:space="preserve"> we view</w:t>
      </w:r>
      <w:r w:rsidR="00C73998">
        <w:rPr>
          <w:lang w:val="en-US"/>
        </w:rPr>
        <w:t xml:space="preserve"> </w:t>
      </w:r>
      <w:r w:rsidR="00E93AF1">
        <w:rPr>
          <w:lang w:val="en-US"/>
        </w:rPr>
        <w:t xml:space="preserve">automatic differentiation </w:t>
      </w:r>
      <w:r w:rsidR="007977F3">
        <w:rPr>
          <w:lang w:val="en-US"/>
        </w:rPr>
        <w:t>a</w:t>
      </w:r>
      <w:r w:rsidR="00E93AF1">
        <w:rPr>
          <w:lang w:val="en-US"/>
        </w:rPr>
        <w:t xml:space="preserve">s </w:t>
      </w:r>
      <w:r w:rsidR="007977F3">
        <w:rPr>
          <w:lang w:val="en-US"/>
        </w:rPr>
        <w:t>a considerable choice.</w:t>
      </w:r>
      <w:r w:rsidR="00732255">
        <w:rPr>
          <w:lang w:val="en-US"/>
        </w:rPr>
        <w:t xml:space="preserve"> Our implementation of the </w:t>
      </w:r>
      <w:r w:rsidR="00024BB7">
        <w:rPr>
          <w:lang w:val="en-US"/>
        </w:rPr>
        <w:t>(</w:t>
      </w:r>
      <w:r w:rsidR="004F2225">
        <w:rPr>
          <w:lang w:val="en-US"/>
        </w:rPr>
        <w:t>Haskell</w:t>
      </w:r>
      <w:r w:rsidR="00024BB7">
        <w:rPr>
          <w:lang w:val="en-US"/>
        </w:rPr>
        <w:t>)</w:t>
      </w:r>
      <w:r w:rsidR="004F2225">
        <w:rPr>
          <w:lang w:val="en-US"/>
        </w:rPr>
        <w:t xml:space="preserve"> template </w:t>
      </w:r>
      <w:r w:rsidR="00024BB7">
        <w:rPr>
          <w:lang w:val="en-US"/>
        </w:rPr>
        <w:t>from</w:t>
      </w:r>
      <w:r w:rsidR="004F2225">
        <w:rPr>
          <w:lang w:val="en-US"/>
        </w:rPr>
        <w:t xml:space="preserve"> Daniel Brice </w:t>
      </w:r>
      <w:r w:rsidR="00177A1A">
        <w:rPr>
          <w:lang w:val="en-US"/>
        </w:rPr>
        <w:t xml:space="preserve">covers a decent range of the </w:t>
      </w:r>
      <w:r w:rsidR="00E17D65">
        <w:rPr>
          <w:lang w:val="en-US"/>
        </w:rPr>
        <w:t xml:space="preserve">original </w:t>
      </w:r>
      <w:r w:rsidR="00657B5A">
        <w:rPr>
          <w:lang w:val="en-US"/>
        </w:rPr>
        <w:t xml:space="preserve">functionality. </w:t>
      </w:r>
      <w:r w:rsidR="001F00D3">
        <w:rPr>
          <w:lang w:val="en-US"/>
        </w:rPr>
        <w:t xml:space="preserve">We attribute the deficits to the </w:t>
      </w:r>
      <w:hyperlink r:id="rId34" w:history="1">
        <w:r w:rsidR="001F00D3" w:rsidRPr="00DB52EB">
          <w:rPr>
            <w:rStyle w:val="Hyperlink"/>
            <w:lang w:val="en-US"/>
          </w:rPr>
          <w:t>differences</w:t>
        </w:r>
      </w:hyperlink>
      <w:r w:rsidR="001F00D3">
        <w:rPr>
          <w:lang w:val="en-US"/>
        </w:rPr>
        <w:t xml:space="preserve"> in the </w:t>
      </w:r>
      <w:r w:rsidR="00DB52EB">
        <w:rPr>
          <w:lang w:val="en-US"/>
        </w:rPr>
        <w:t>numerical type classes and data types</w:t>
      </w:r>
      <w:r w:rsidR="0017259A">
        <w:rPr>
          <w:lang w:val="en-US"/>
        </w:rPr>
        <w:t xml:space="preserve"> between Frege and Haskell</w:t>
      </w:r>
      <w:r w:rsidR="00DB52EB">
        <w:rPr>
          <w:lang w:val="en-US"/>
        </w:rPr>
        <w:t>.</w:t>
      </w:r>
      <w:r w:rsidR="003346A4">
        <w:rPr>
          <w:lang w:val="en-US"/>
        </w:rPr>
        <w:t xml:space="preserve"> </w:t>
      </w:r>
      <w:r w:rsidR="00853C4B">
        <w:rPr>
          <w:lang w:val="en-US"/>
        </w:rPr>
        <w:t xml:space="preserve">We suspect that </w:t>
      </w:r>
      <w:r w:rsidR="00BC4814">
        <w:rPr>
          <w:lang w:val="en-US"/>
        </w:rPr>
        <w:t xml:space="preserve">attaining full functionality </w:t>
      </w:r>
      <w:r w:rsidR="0025279D">
        <w:rPr>
          <w:lang w:val="en-US"/>
        </w:rPr>
        <w:t xml:space="preserve">would </w:t>
      </w:r>
      <w:r w:rsidR="00BC4814">
        <w:rPr>
          <w:lang w:val="en-US"/>
        </w:rPr>
        <w:t>require a careful alter</w:t>
      </w:r>
      <w:r w:rsidR="00C723B4">
        <w:rPr>
          <w:lang w:val="en-US"/>
        </w:rPr>
        <w:t xml:space="preserve">ation of a copy of frege.prelude.Math (i.e. our approach at a larger scale). </w:t>
      </w:r>
      <w:r w:rsidR="0017259A">
        <w:rPr>
          <w:lang w:val="en-US"/>
        </w:rPr>
        <w:t>As Frege is “</w:t>
      </w:r>
      <w:hyperlink r:id="rId35" w:history="1">
        <w:r w:rsidR="0017259A" w:rsidRPr="003D5135">
          <w:rPr>
            <w:rStyle w:val="Hyperlink"/>
            <w:lang w:val="en-US"/>
          </w:rPr>
          <w:t>Haskel</w:t>
        </w:r>
        <w:r w:rsidR="003D5135" w:rsidRPr="003D5135">
          <w:rPr>
            <w:rStyle w:val="Hyperlink"/>
            <w:lang w:val="en-US"/>
          </w:rPr>
          <w:t>l</w:t>
        </w:r>
        <w:r w:rsidR="0017259A" w:rsidRPr="003D5135">
          <w:rPr>
            <w:rStyle w:val="Hyperlink"/>
            <w:lang w:val="en-US"/>
          </w:rPr>
          <w:t xml:space="preserve"> for the JVM</w:t>
        </w:r>
      </w:hyperlink>
      <w:r w:rsidR="0017259A">
        <w:rPr>
          <w:lang w:val="en-US"/>
        </w:rPr>
        <w:t xml:space="preserve">”, </w:t>
      </w:r>
      <w:r w:rsidR="009B2752">
        <w:rPr>
          <w:lang w:val="en-US"/>
        </w:rPr>
        <w:t>th</w:t>
      </w:r>
      <w:r w:rsidR="008C7053">
        <w:rPr>
          <w:lang w:val="en-US"/>
        </w:rPr>
        <w:t>e differe</w:t>
      </w:r>
      <w:r w:rsidR="009B2752">
        <w:rPr>
          <w:lang w:val="en-US"/>
        </w:rPr>
        <w:t xml:space="preserve">nces in the numerical types </w:t>
      </w:r>
      <w:r w:rsidR="0037698D">
        <w:rPr>
          <w:lang w:val="en-US"/>
        </w:rPr>
        <w:t xml:space="preserve">are probably due to </w:t>
      </w:r>
      <w:r w:rsidR="0003750E">
        <w:rPr>
          <w:lang w:val="en-US"/>
        </w:rPr>
        <w:t xml:space="preserve">the choice </w:t>
      </w:r>
      <w:r w:rsidR="000B1C74">
        <w:rPr>
          <w:lang w:val="en-US"/>
        </w:rPr>
        <w:t>to use the mathematical functions from Java</w:t>
      </w:r>
      <w:r w:rsidR="00F816E9">
        <w:rPr>
          <w:lang w:val="en-US"/>
        </w:rPr>
        <w:t xml:space="preserve">. </w:t>
      </w:r>
      <w:r w:rsidR="00F1037A">
        <w:rPr>
          <w:lang w:val="en-US"/>
        </w:rPr>
        <w:t xml:space="preserve">As this choice </w:t>
      </w:r>
      <w:r w:rsidR="00D31682">
        <w:rPr>
          <w:lang w:val="en-US"/>
        </w:rPr>
        <w:t xml:space="preserve">seems judicious, we </w:t>
      </w:r>
      <w:r w:rsidR="00184EF7">
        <w:rPr>
          <w:lang w:val="en-US"/>
        </w:rPr>
        <w:t>fear that</w:t>
      </w:r>
      <w:r w:rsidR="00365957">
        <w:rPr>
          <w:lang w:val="en-US"/>
        </w:rPr>
        <w:t xml:space="preserve"> </w:t>
      </w:r>
      <w:r w:rsidR="00032C5C">
        <w:rPr>
          <w:lang w:val="en-US"/>
        </w:rPr>
        <w:t xml:space="preserve">any attempt to attain full functionality might fail. </w:t>
      </w:r>
      <w:r w:rsidR="007E15D4">
        <w:rPr>
          <w:lang w:val="en-US"/>
        </w:rPr>
        <w:t xml:space="preserve">Anyhow, implementing automatic differentiation </w:t>
      </w:r>
      <w:r w:rsidR="00676212">
        <w:rPr>
          <w:lang w:val="en-US"/>
        </w:rPr>
        <w:t xml:space="preserve">requires much </w:t>
      </w:r>
      <w:r w:rsidR="000477C6">
        <w:rPr>
          <w:lang w:val="en-US"/>
        </w:rPr>
        <w:t xml:space="preserve">more </w:t>
      </w:r>
      <w:r w:rsidR="000477C6">
        <w:rPr>
          <w:lang w:val="en-US"/>
        </w:rPr>
        <w:lastRenderedPageBreak/>
        <w:t xml:space="preserve">tinkering </w:t>
      </w:r>
      <w:r w:rsidR="00A71CE9">
        <w:rPr>
          <w:lang w:val="en-US"/>
        </w:rPr>
        <w:t>in Frege than in Haskell. We thus view it as an example where the differences in the numerical types are d</w:t>
      </w:r>
      <w:r w:rsidR="00D825B3">
        <w:rPr>
          <w:lang w:val="en-US"/>
        </w:rPr>
        <w:t>isadvantageous for Frege.</w:t>
      </w:r>
      <w:r w:rsidR="00E36DD6">
        <w:rPr>
          <w:lang w:val="en-US"/>
        </w:rPr>
        <w:t xml:space="preserve"> However, t</w:t>
      </w:r>
      <w:r w:rsidR="00DE1A8B">
        <w:rPr>
          <w:lang w:val="en-US"/>
        </w:rPr>
        <w:t xml:space="preserve">he </w:t>
      </w:r>
      <w:r w:rsidR="00F50972">
        <w:rPr>
          <w:lang w:val="en-US"/>
        </w:rPr>
        <w:t xml:space="preserve">approach </w:t>
      </w:r>
      <w:r w:rsidR="00DE1A8B">
        <w:rPr>
          <w:lang w:val="en-US"/>
        </w:rPr>
        <w:t xml:space="preserve">we took </w:t>
      </w:r>
      <w:r w:rsidR="00F50972">
        <w:rPr>
          <w:lang w:val="en-US"/>
        </w:rPr>
        <w:t>should be considered</w:t>
      </w:r>
      <w:r w:rsidR="00B31765">
        <w:rPr>
          <w:lang w:val="en-US"/>
        </w:rPr>
        <w:t xml:space="preserve"> i</w:t>
      </w:r>
      <w:r w:rsidR="00D825B3">
        <w:rPr>
          <w:lang w:val="en-US"/>
        </w:rPr>
        <w:t>n this judgement</w:t>
      </w:r>
      <w:r w:rsidR="00B31765">
        <w:rPr>
          <w:lang w:val="en-US"/>
        </w:rPr>
        <w:t xml:space="preserve">: We used a program that was shown to be perfectly suited for Haskell. </w:t>
      </w:r>
      <w:r w:rsidR="00E36DD6">
        <w:rPr>
          <w:lang w:val="en-US"/>
        </w:rPr>
        <w:t>The Haskell template we used was thus already at the top and a</w:t>
      </w:r>
      <w:r w:rsidR="00192C6D">
        <w:rPr>
          <w:lang w:val="en-US"/>
        </w:rPr>
        <w:t>ll path go down w</w:t>
      </w:r>
      <w:r w:rsidR="00B31765">
        <w:rPr>
          <w:lang w:val="en-US"/>
        </w:rPr>
        <w:t>henever you are on the top</w:t>
      </w:r>
      <w:r w:rsidR="00192C6D">
        <w:rPr>
          <w:lang w:val="en-US"/>
        </w:rPr>
        <w:t>!</w:t>
      </w:r>
      <w:r w:rsidR="00D825B3">
        <w:rPr>
          <w:lang w:val="en-US"/>
        </w:rPr>
        <w:t xml:space="preserve"> </w:t>
      </w:r>
    </w:p>
    <w:p w14:paraId="5B80489F" w14:textId="77777777" w:rsidR="00A5574E" w:rsidRDefault="00A5574E" w:rsidP="00B24A9E">
      <w:pPr>
        <w:rPr>
          <w:lang w:val="en-US"/>
        </w:rPr>
      </w:pPr>
    </w:p>
    <w:p w14:paraId="32AE30F3" w14:textId="0B803E38" w:rsidR="00A5574E" w:rsidRDefault="00BE7646" w:rsidP="00BE7646">
      <w:pPr>
        <w:pStyle w:val="berschrift1"/>
        <w:rPr>
          <w:lang w:val="en-US"/>
        </w:rPr>
      </w:pPr>
      <w:r>
        <w:rPr>
          <w:lang w:val="en-US"/>
        </w:rPr>
        <w:t>Bibliography</w:t>
      </w:r>
    </w:p>
    <w:p w14:paraId="0D347641" w14:textId="77777777" w:rsidR="00BE7646" w:rsidRDefault="00BE7646" w:rsidP="00BE7646">
      <w:pPr>
        <w:rPr>
          <w:lang w:val="en-US"/>
        </w:rPr>
      </w:pPr>
    </w:p>
    <w:p w14:paraId="203430A7" w14:textId="7AD9555F" w:rsidR="00FE23DA" w:rsidRDefault="00FE23DA" w:rsidP="00BE7646">
      <w:r w:rsidRPr="001F323D">
        <w:rPr>
          <w:lang w:val="en-US"/>
        </w:rPr>
        <w:t>This is a stu</w:t>
      </w:r>
      <w:r w:rsidR="001F323D" w:rsidRPr="001F323D">
        <w:rPr>
          <w:lang w:val="en-US"/>
        </w:rPr>
        <w:t>b as</w:t>
      </w:r>
      <w:r w:rsidR="001F323D">
        <w:rPr>
          <w:lang w:val="en-US"/>
        </w:rPr>
        <w:t xml:space="preserve"> </w:t>
      </w:r>
      <w:r w:rsidR="005C2066">
        <w:rPr>
          <w:lang w:val="en-US"/>
        </w:rPr>
        <w:t xml:space="preserve">all internet references are preliminary </w:t>
      </w:r>
      <w:r w:rsidR="00723FF4">
        <w:rPr>
          <w:lang w:val="en-US"/>
        </w:rPr>
        <w:t xml:space="preserve">linked directly in the text. </w:t>
      </w:r>
      <w:r w:rsidR="00723FF4" w:rsidRPr="00723FF4">
        <w:t>In the final version, they wil</w:t>
      </w:r>
      <w:r w:rsidR="00723FF4">
        <w:t>l be added here!</w:t>
      </w:r>
    </w:p>
    <w:p w14:paraId="4A936C91" w14:textId="77777777" w:rsidR="008C222C" w:rsidRDefault="008C222C" w:rsidP="008C222C">
      <w:r>
        <w:t>Bartels Sören, 2016, Numerik 3x9: Drei Themengebiete in jeweils neun kurzen Kapiteln, Springer Spektrum.</w:t>
      </w:r>
    </w:p>
    <w:p w14:paraId="6B1AEDB7" w14:textId="4A9811C2" w:rsidR="00BE7646" w:rsidRDefault="00FE23DA" w:rsidP="00BE7646">
      <w:r w:rsidRPr="00FE23DA">
        <w:t>Bärwolff Günter, 2016, Numerik für Ingenieure, Physiker und Informatiker, Springer Spektrum</w:t>
      </w:r>
      <w:r w:rsidR="007E1824">
        <w:t>.</w:t>
      </w:r>
    </w:p>
    <w:p w14:paraId="46EE241B" w14:textId="25A967CD" w:rsidR="007E1824" w:rsidRDefault="007E1824" w:rsidP="00BE7646">
      <w:r>
        <w:t>Knorrenschild Michael</w:t>
      </w:r>
      <w:r w:rsidR="00576DC4">
        <w:t>, 2013, Numerische Mathematik: Eine beispielorientierte Einführung</w:t>
      </w:r>
      <w:r w:rsidR="00313AEF">
        <w:t xml:space="preserve">, </w:t>
      </w:r>
      <w:r w:rsidR="001C0C8A">
        <w:t>Fachbuchverlag Lei</w:t>
      </w:r>
      <w:r w:rsidR="00291592">
        <w:t xml:space="preserve">pzig im </w:t>
      </w:r>
      <w:r w:rsidR="00313AEF">
        <w:t>Carl Hanser Verlag.</w:t>
      </w:r>
    </w:p>
    <w:p w14:paraId="383D23FB" w14:textId="09BE2993" w:rsidR="00AD341E" w:rsidRDefault="00AD341E" w:rsidP="00BE7646">
      <w:r>
        <w:t>Scholz Daniel, 2016</w:t>
      </w:r>
      <w:r w:rsidR="00695D2C">
        <w:t>, Numerik interaktiv: Grundlagen verstehen, Modelle erforschen und Verfahren anwende mit taramath, Springer Spektrum</w:t>
      </w:r>
    </w:p>
    <w:p w14:paraId="42817315" w14:textId="71C22E44" w:rsidR="000B08C4" w:rsidRDefault="000B08C4" w:rsidP="00BE7646">
      <w:r>
        <w:t>Friedrich Hermann und Pietschmann Frank, 2020, Numerische Methoden</w:t>
      </w:r>
      <w:r w:rsidR="00A67C1D">
        <w:t xml:space="preserve">: Ein Lehr- und Übungsbuch, </w:t>
      </w:r>
      <w:r w:rsidR="00CC163E">
        <w:t>De Gruyter Studium.</w:t>
      </w:r>
    </w:p>
    <w:p w14:paraId="40AAA486" w14:textId="77777777" w:rsidR="00695D2C" w:rsidRDefault="00695D2C" w:rsidP="00BE7646"/>
    <w:p w14:paraId="7705F7D3" w14:textId="77777777" w:rsidR="00032289" w:rsidRDefault="00032289" w:rsidP="00BE7646"/>
    <w:p w14:paraId="3D24E27A" w14:textId="77777777" w:rsidR="00291592" w:rsidRPr="00FE23DA" w:rsidRDefault="00291592" w:rsidP="00BE7646"/>
    <w:sectPr w:rsidR="00291592" w:rsidRPr="00FE23D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243"/>
    <w:rsid w:val="000016B9"/>
    <w:rsid w:val="000017C6"/>
    <w:rsid w:val="00002285"/>
    <w:rsid w:val="000032C7"/>
    <w:rsid w:val="0000497B"/>
    <w:rsid w:val="00007E85"/>
    <w:rsid w:val="00010B06"/>
    <w:rsid w:val="00011F9A"/>
    <w:rsid w:val="000127A1"/>
    <w:rsid w:val="00012AEC"/>
    <w:rsid w:val="00014759"/>
    <w:rsid w:val="000149BC"/>
    <w:rsid w:val="00014E86"/>
    <w:rsid w:val="00021C32"/>
    <w:rsid w:val="000227D3"/>
    <w:rsid w:val="00023ADF"/>
    <w:rsid w:val="0002401A"/>
    <w:rsid w:val="00024BB7"/>
    <w:rsid w:val="000259E4"/>
    <w:rsid w:val="00026CB2"/>
    <w:rsid w:val="00032289"/>
    <w:rsid w:val="00032C5C"/>
    <w:rsid w:val="000360FE"/>
    <w:rsid w:val="00036AA5"/>
    <w:rsid w:val="0003750E"/>
    <w:rsid w:val="000443D0"/>
    <w:rsid w:val="000464A0"/>
    <w:rsid w:val="0004695E"/>
    <w:rsid w:val="00046DDC"/>
    <w:rsid w:val="000477C6"/>
    <w:rsid w:val="000504F2"/>
    <w:rsid w:val="00050C6F"/>
    <w:rsid w:val="00052C97"/>
    <w:rsid w:val="0005699B"/>
    <w:rsid w:val="00061241"/>
    <w:rsid w:val="00062B88"/>
    <w:rsid w:val="00063394"/>
    <w:rsid w:val="00070023"/>
    <w:rsid w:val="0007024C"/>
    <w:rsid w:val="000715C6"/>
    <w:rsid w:val="000803F0"/>
    <w:rsid w:val="00080D14"/>
    <w:rsid w:val="00081778"/>
    <w:rsid w:val="000868F5"/>
    <w:rsid w:val="00086CA6"/>
    <w:rsid w:val="000918AF"/>
    <w:rsid w:val="00093086"/>
    <w:rsid w:val="000957BB"/>
    <w:rsid w:val="00096C5D"/>
    <w:rsid w:val="00097213"/>
    <w:rsid w:val="000A0D65"/>
    <w:rsid w:val="000A3D75"/>
    <w:rsid w:val="000A6231"/>
    <w:rsid w:val="000A68E9"/>
    <w:rsid w:val="000B0560"/>
    <w:rsid w:val="000B08C4"/>
    <w:rsid w:val="000B1A77"/>
    <w:rsid w:val="000B1C74"/>
    <w:rsid w:val="000B271C"/>
    <w:rsid w:val="000B368E"/>
    <w:rsid w:val="000B72A9"/>
    <w:rsid w:val="000C0264"/>
    <w:rsid w:val="000C059D"/>
    <w:rsid w:val="000C2318"/>
    <w:rsid w:val="000C2834"/>
    <w:rsid w:val="000C6906"/>
    <w:rsid w:val="000C6B18"/>
    <w:rsid w:val="000D0F46"/>
    <w:rsid w:val="000D4D4E"/>
    <w:rsid w:val="000D673F"/>
    <w:rsid w:val="000D6D17"/>
    <w:rsid w:val="000D728A"/>
    <w:rsid w:val="000D78DB"/>
    <w:rsid w:val="000E16F9"/>
    <w:rsid w:val="000E329E"/>
    <w:rsid w:val="000E3871"/>
    <w:rsid w:val="000E4EC1"/>
    <w:rsid w:val="000E52A9"/>
    <w:rsid w:val="000E67FB"/>
    <w:rsid w:val="000E6B7F"/>
    <w:rsid w:val="000F09CE"/>
    <w:rsid w:val="000F0A8C"/>
    <w:rsid w:val="000F21FA"/>
    <w:rsid w:val="000F3EA0"/>
    <w:rsid w:val="000F59DA"/>
    <w:rsid w:val="000F5F6C"/>
    <w:rsid w:val="000F7231"/>
    <w:rsid w:val="000F758B"/>
    <w:rsid w:val="000F7BDE"/>
    <w:rsid w:val="000F7DF1"/>
    <w:rsid w:val="001024FA"/>
    <w:rsid w:val="0010250F"/>
    <w:rsid w:val="0010408E"/>
    <w:rsid w:val="00106451"/>
    <w:rsid w:val="00106DF6"/>
    <w:rsid w:val="00115CD0"/>
    <w:rsid w:val="00115E1C"/>
    <w:rsid w:val="00116F0A"/>
    <w:rsid w:val="001200D8"/>
    <w:rsid w:val="00122C3E"/>
    <w:rsid w:val="00123C9E"/>
    <w:rsid w:val="00125639"/>
    <w:rsid w:val="00126FD6"/>
    <w:rsid w:val="00131769"/>
    <w:rsid w:val="00132BAF"/>
    <w:rsid w:val="00133483"/>
    <w:rsid w:val="00136D9A"/>
    <w:rsid w:val="00137063"/>
    <w:rsid w:val="0014033A"/>
    <w:rsid w:val="00140406"/>
    <w:rsid w:val="00142023"/>
    <w:rsid w:val="00142DFA"/>
    <w:rsid w:val="001436CB"/>
    <w:rsid w:val="001451FF"/>
    <w:rsid w:val="0015037D"/>
    <w:rsid w:val="001504E9"/>
    <w:rsid w:val="00152E81"/>
    <w:rsid w:val="001533FA"/>
    <w:rsid w:val="0015363F"/>
    <w:rsid w:val="00154A08"/>
    <w:rsid w:val="0016093F"/>
    <w:rsid w:val="001612AA"/>
    <w:rsid w:val="00164820"/>
    <w:rsid w:val="00164A57"/>
    <w:rsid w:val="001660D3"/>
    <w:rsid w:val="0017259A"/>
    <w:rsid w:val="0017354C"/>
    <w:rsid w:val="00174DA0"/>
    <w:rsid w:val="001770E3"/>
    <w:rsid w:val="00177A1A"/>
    <w:rsid w:val="0018211F"/>
    <w:rsid w:val="00184EF7"/>
    <w:rsid w:val="001867F0"/>
    <w:rsid w:val="00192C6D"/>
    <w:rsid w:val="00192EF9"/>
    <w:rsid w:val="00194E96"/>
    <w:rsid w:val="001951B1"/>
    <w:rsid w:val="00196A13"/>
    <w:rsid w:val="00197464"/>
    <w:rsid w:val="001A2DAA"/>
    <w:rsid w:val="001A3729"/>
    <w:rsid w:val="001A3A70"/>
    <w:rsid w:val="001A60D5"/>
    <w:rsid w:val="001A751F"/>
    <w:rsid w:val="001A7995"/>
    <w:rsid w:val="001B0FC0"/>
    <w:rsid w:val="001B3291"/>
    <w:rsid w:val="001B5D19"/>
    <w:rsid w:val="001C0C8A"/>
    <w:rsid w:val="001C1E4B"/>
    <w:rsid w:val="001C1F7B"/>
    <w:rsid w:val="001C27A9"/>
    <w:rsid w:val="001C314C"/>
    <w:rsid w:val="001C3CCF"/>
    <w:rsid w:val="001C424A"/>
    <w:rsid w:val="001C5468"/>
    <w:rsid w:val="001C60EA"/>
    <w:rsid w:val="001C75A8"/>
    <w:rsid w:val="001D246F"/>
    <w:rsid w:val="001D3C1F"/>
    <w:rsid w:val="001D44AD"/>
    <w:rsid w:val="001D4D37"/>
    <w:rsid w:val="001D52CC"/>
    <w:rsid w:val="001D79DC"/>
    <w:rsid w:val="001E1DA9"/>
    <w:rsid w:val="001E29A9"/>
    <w:rsid w:val="001E52C4"/>
    <w:rsid w:val="001E6F45"/>
    <w:rsid w:val="001F00D3"/>
    <w:rsid w:val="001F06D1"/>
    <w:rsid w:val="001F0CFD"/>
    <w:rsid w:val="001F323D"/>
    <w:rsid w:val="001F43E3"/>
    <w:rsid w:val="001F5AB2"/>
    <w:rsid w:val="001F7090"/>
    <w:rsid w:val="001F7FAE"/>
    <w:rsid w:val="002002EB"/>
    <w:rsid w:val="00203B66"/>
    <w:rsid w:val="002042ED"/>
    <w:rsid w:val="00205155"/>
    <w:rsid w:val="00206059"/>
    <w:rsid w:val="0020659F"/>
    <w:rsid w:val="00210E9E"/>
    <w:rsid w:val="00210EF0"/>
    <w:rsid w:val="002160DA"/>
    <w:rsid w:val="00216144"/>
    <w:rsid w:val="00217786"/>
    <w:rsid w:val="00221FED"/>
    <w:rsid w:val="0022214E"/>
    <w:rsid w:val="00222C3A"/>
    <w:rsid w:val="00222F5B"/>
    <w:rsid w:val="00223B9C"/>
    <w:rsid w:val="00225061"/>
    <w:rsid w:val="0022533D"/>
    <w:rsid w:val="00225C4C"/>
    <w:rsid w:val="00227C7D"/>
    <w:rsid w:val="00230A15"/>
    <w:rsid w:val="00230A2B"/>
    <w:rsid w:val="0023203B"/>
    <w:rsid w:val="00232CA1"/>
    <w:rsid w:val="00234D21"/>
    <w:rsid w:val="00234E2B"/>
    <w:rsid w:val="00234EB8"/>
    <w:rsid w:val="002367BE"/>
    <w:rsid w:val="00236BF8"/>
    <w:rsid w:val="0024097E"/>
    <w:rsid w:val="00241F1C"/>
    <w:rsid w:val="00242668"/>
    <w:rsid w:val="002432BA"/>
    <w:rsid w:val="0024364E"/>
    <w:rsid w:val="00246F37"/>
    <w:rsid w:val="002474BE"/>
    <w:rsid w:val="00247571"/>
    <w:rsid w:val="00247EE5"/>
    <w:rsid w:val="002500F2"/>
    <w:rsid w:val="0025279D"/>
    <w:rsid w:val="00252B75"/>
    <w:rsid w:val="00252FF2"/>
    <w:rsid w:val="00253096"/>
    <w:rsid w:val="00253140"/>
    <w:rsid w:val="00253793"/>
    <w:rsid w:val="00253E09"/>
    <w:rsid w:val="00255CFA"/>
    <w:rsid w:val="00263F57"/>
    <w:rsid w:val="002645F6"/>
    <w:rsid w:val="002658D6"/>
    <w:rsid w:val="00266D8B"/>
    <w:rsid w:val="00272E4B"/>
    <w:rsid w:val="00274936"/>
    <w:rsid w:val="00275218"/>
    <w:rsid w:val="00275940"/>
    <w:rsid w:val="00276C1B"/>
    <w:rsid w:val="00276DB1"/>
    <w:rsid w:val="0027757B"/>
    <w:rsid w:val="002776B4"/>
    <w:rsid w:val="002817F2"/>
    <w:rsid w:val="00282195"/>
    <w:rsid w:val="0028229A"/>
    <w:rsid w:val="002841B5"/>
    <w:rsid w:val="002858A8"/>
    <w:rsid w:val="002867A8"/>
    <w:rsid w:val="00286C04"/>
    <w:rsid w:val="00286F94"/>
    <w:rsid w:val="00287E8D"/>
    <w:rsid w:val="00291592"/>
    <w:rsid w:val="002915B5"/>
    <w:rsid w:val="00292072"/>
    <w:rsid w:val="002934C4"/>
    <w:rsid w:val="0029592B"/>
    <w:rsid w:val="002960B0"/>
    <w:rsid w:val="00297DAE"/>
    <w:rsid w:val="002A00F0"/>
    <w:rsid w:val="002A0FBF"/>
    <w:rsid w:val="002A12EA"/>
    <w:rsid w:val="002A1462"/>
    <w:rsid w:val="002A217D"/>
    <w:rsid w:val="002A429F"/>
    <w:rsid w:val="002A4556"/>
    <w:rsid w:val="002A6630"/>
    <w:rsid w:val="002B1637"/>
    <w:rsid w:val="002B28AC"/>
    <w:rsid w:val="002B5A29"/>
    <w:rsid w:val="002B6714"/>
    <w:rsid w:val="002B6CCA"/>
    <w:rsid w:val="002B7227"/>
    <w:rsid w:val="002C0097"/>
    <w:rsid w:val="002D00D3"/>
    <w:rsid w:val="002D27B4"/>
    <w:rsid w:val="002D5245"/>
    <w:rsid w:val="002E01BB"/>
    <w:rsid w:val="002E1F5B"/>
    <w:rsid w:val="002E2DA2"/>
    <w:rsid w:val="002E33B4"/>
    <w:rsid w:val="002E6266"/>
    <w:rsid w:val="002E65C4"/>
    <w:rsid w:val="002E7EFA"/>
    <w:rsid w:val="002F0022"/>
    <w:rsid w:val="002F0162"/>
    <w:rsid w:val="002F0488"/>
    <w:rsid w:val="002F13A1"/>
    <w:rsid w:val="002F2A16"/>
    <w:rsid w:val="002F3CBD"/>
    <w:rsid w:val="002F577D"/>
    <w:rsid w:val="002F6597"/>
    <w:rsid w:val="002F69B3"/>
    <w:rsid w:val="002F7180"/>
    <w:rsid w:val="00302D60"/>
    <w:rsid w:val="003054B3"/>
    <w:rsid w:val="003055A5"/>
    <w:rsid w:val="00307FC6"/>
    <w:rsid w:val="00310F40"/>
    <w:rsid w:val="0031215F"/>
    <w:rsid w:val="003134BD"/>
    <w:rsid w:val="003138A2"/>
    <w:rsid w:val="003138AA"/>
    <w:rsid w:val="00313AEF"/>
    <w:rsid w:val="003157C1"/>
    <w:rsid w:val="00315C80"/>
    <w:rsid w:val="00315DF5"/>
    <w:rsid w:val="00320B57"/>
    <w:rsid w:val="00323111"/>
    <w:rsid w:val="003250AE"/>
    <w:rsid w:val="00330E3A"/>
    <w:rsid w:val="003346A4"/>
    <w:rsid w:val="00335950"/>
    <w:rsid w:val="0034102E"/>
    <w:rsid w:val="0034449B"/>
    <w:rsid w:val="00345C4B"/>
    <w:rsid w:val="00345CF9"/>
    <w:rsid w:val="003476BE"/>
    <w:rsid w:val="003509BD"/>
    <w:rsid w:val="00361D19"/>
    <w:rsid w:val="00361DF3"/>
    <w:rsid w:val="003628F8"/>
    <w:rsid w:val="00364A66"/>
    <w:rsid w:val="00365957"/>
    <w:rsid w:val="00365990"/>
    <w:rsid w:val="00367FAC"/>
    <w:rsid w:val="00371B8C"/>
    <w:rsid w:val="00371BA3"/>
    <w:rsid w:val="003724C1"/>
    <w:rsid w:val="0037280E"/>
    <w:rsid w:val="0037509E"/>
    <w:rsid w:val="0037698D"/>
    <w:rsid w:val="00376CED"/>
    <w:rsid w:val="00376EAC"/>
    <w:rsid w:val="00380B07"/>
    <w:rsid w:val="00382100"/>
    <w:rsid w:val="003840B6"/>
    <w:rsid w:val="00384508"/>
    <w:rsid w:val="003848BF"/>
    <w:rsid w:val="00385DE4"/>
    <w:rsid w:val="00393E0C"/>
    <w:rsid w:val="00396189"/>
    <w:rsid w:val="00396687"/>
    <w:rsid w:val="003A1FF8"/>
    <w:rsid w:val="003A33C3"/>
    <w:rsid w:val="003A3788"/>
    <w:rsid w:val="003A7C02"/>
    <w:rsid w:val="003B2A72"/>
    <w:rsid w:val="003B412E"/>
    <w:rsid w:val="003B50F7"/>
    <w:rsid w:val="003B70B6"/>
    <w:rsid w:val="003C0CE6"/>
    <w:rsid w:val="003C1482"/>
    <w:rsid w:val="003C3894"/>
    <w:rsid w:val="003C4064"/>
    <w:rsid w:val="003C430F"/>
    <w:rsid w:val="003C5529"/>
    <w:rsid w:val="003D054E"/>
    <w:rsid w:val="003D4E08"/>
    <w:rsid w:val="003D503F"/>
    <w:rsid w:val="003D5135"/>
    <w:rsid w:val="003D5189"/>
    <w:rsid w:val="003D5748"/>
    <w:rsid w:val="003E097D"/>
    <w:rsid w:val="003E3F39"/>
    <w:rsid w:val="003F207A"/>
    <w:rsid w:val="003F5410"/>
    <w:rsid w:val="003F5F1A"/>
    <w:rsid w:val="003F7388"/>
    <w:rsid w:val="003F7BFC"/>
    <w:rsid w:val="00402CF8"/>
    <w:rsid w:val="00402D7B"/>
    <w:rsid w:val="00404F62"/>
    <w:rsid w:val="004106FE"/>
    <w:rsid w:val="00411A32"/>
    <w:rsid w:val="004126BE"/>
    <w:rsid w:val="00413EB8"/>
    <w:rsid w:val="004140E6"/>
    <w:rsid w:val="004216A3"/>
    <w:rsid w:val="00422BAD"/>
    <w:rsid w:val="00422C8B"/>
    <w:rsid w:val="00424231"/>
    <w:rsid w:val="004248C7"/>
    <w:rsid w:val="004249FC"/>
    <w:rsid w:val="0043095A"/>
    <w:rsid w:val="00430C65"/>
    <w:rsid w:val="004316BF"/>
    <w:rsid w:val="0043349F"/>
    <w:rsid w:val="00436EA8"/>
    <w:rsid w:val="00437F5A"/>
    <w:rsid w:val="004414E1"/>
    <w:rsid w:val="004442A2"/>
    <w:rsid w:val="00444A66"/>
    <w:rsid w:val="004451D9"/>
    <w:rsid w:val="00446E0C"/>
    <w:rsid w:val="00446E6B"/>
    <w:rsid w:val="00460614"/>
    <w:rsid w:val="00460660"/>
    <w:rsid w:val="00460D88"/>
    <w:rsid w:val="00463317"/>
    <w:rsid w:val="0046423D"/>
    <w:rsid w:val="00465B47"/>
    <w:rsid w:val="00474602"/>
    <w:rsid w:val="00475391"/>
    <w:rsid w:val="00475FFD"/>
    <w:rsid w:val="00477A32"/>
    <w:rsid w:val="00485767"/>
    <w:rsid w:val="00485963"/>
    <w:rsid w:val="0049086E"/>
    <w:rsid w:val="00493D3C"/>
    <w:rsid w:val="004977C3"/>
    <w:rsid w:val="004A1A10"/>
    <w:rsid w:val="004A1E84"/>
    <w:rsid w:val="004A2FF4"/>
    <w:rsid w:val="004A5EA6"/>
    <w:rsid w:val="004A64F0"/>
    <w:rsid w:val="004B1F6F"/>
    <w:rsid w:val="004B26D7"/>
    <w:rsid w:val="004B2742"/>
    <w:rsid w:val="004B3CEE"/>
    <w:rsid w:val="004B4F39"/>
    <w:rsid w:val="004B550B"/>
    <w:rsid w:val="004C07D7"/>
    <w:rsid w:val="004C1729"/>
    <w:rsid w:val="004C1EEB"/>
    <w:rsid w:val="004C3BAA"/>
    <w:rsid w:val="004C5700"/>
    <w:rsid w:val="004C6DF7"/>
    <w:rsid w:val="004C74B4"/>
    <w:rsid w:val="004D01DF"/>
    <w:rsid w:val="004D3E74"/>
    <w:rsid w:val="004E1B19"/>
    <w:rsid w:val="004E1C20"/>
    <w:rsid w:val="004E1F2B"/>
    <w:rsid w:val="004E2DE2"/>
    <w:rsid w:val="004E5C1F"/>
    <w:rsid w:val="004F0037"/>
    <w:rsid w:val="004F2225"/>
    <w:rsid w:val="004F2D2E"/>
    <w:rsid w:val="004F6FC9"/>
    <w:rsid w:val="004F7E21"/>
    <w:rsid w:val="0050134D"/>
    <w:rsid w:val="005014AF"/>
    <w:rsid w:val="00501A71"/>
    <w:rsid w:val="00503887"/>
    <w:rsid w:val="0050507F"/>
    <w:rsid w:val="005074E7"/>
    <w:rsid w:val="0051433B"/>
    <w:rsid w:val="0051539A"/>
    <w:rsid w:val="0051601B"/>
    <w:rsid w:val="00521A88"/>
    <w:rsid w:val="00522387"/>
    <w:rsid w:val="005227B8"/>
    <w:rsid w:val="00524BB8"/>
    <w:rsid w:val="00526E9C"/>
    <w:rsid w:val="00533355"/>
    <w:rsid w:val="00536575"/>
    <w:rsid w:val="005418FA"/>
    <w:rsid w:val="0054249D"/>
    <w:rsid w:val="00544148"/>
    <w:rsid w:val="00545124"/>
    <w:rsid w:val="00547EE0"/>
    <w:rsid w:val="0055010D"/>
    <w:rsid w:val="00551B2D"/>
    <w:rsid w:val="005523B3"/>
    <w:rsid w:val="005523E1"/>
    <w:rsid w:val="00552DCD"/>
    <w:rsid w:val="00553960"/>
    <w:rsid w:val="00553BCA"/>
    <w:rsid w:val="00553BF4"/>
    <w:rsid w:val="00554C1E"/>
    <w:rsid w:val="00555C29"/>
    <w:rsid w:val="005565D8"/>
    <w:rsid w:val="00557B64"/>
    <w:rsid w:val="00557D9E"/>
    <w:rsid w:val="00563B14"/>
    <w:rsid w:val="00565F2F"/>
    <w:rsid w:val="0056678C"/>
    <w:rsid w:val="00567237"/>
    <w:rsid w:val="005713D1"/>
    <w:rsid w:val="005717CB"/>
    <w:rsid w:val="00571C54"/>
    <w:rsid w:val="00572FFF"/>
    <w:rsid w:val="00573229"/>
    <w:rsid w:val="00576DC4"/>
    <w:rsid w:val="00581000"/>
    <w:rsid w:val="0058279E"/>
    <w:rsid w:val="005845CC"/>
    <w:rsid w:val="00586AF5"/>
    <w:rsid w:val="0058705C"/>
    <w:rsid w:val="0058771B"/>
    <w:rsid w:val="00591728"/>
    <w:rsid w:val="005936AA"/>
    <w:rsid w:val="00593FE0"/>
    <w:rsid w:val="00597929"/>
    <w:rsid w:val="005A013D"/>
    <w:rsid w:val="005A0C43"/>
    <w:rsid w:val="005A149D"/>
    <w:rsid w:val="005A2B07"/>
    <w:rsid w:val="005A4746"/>
    <w:rsid w:val="005A513C"/>
    <w:rsid w:val="005A685E"/>
    <w:rsid w:val="005A729C"/>
    <w:rsid w:val="005A7726"/>
    <w:rsid w:val="005B1A46"/>
    <w:rsid w:val="005B27FD"/>
    <w:rsid w:val="005B29C3"/>
    <w:rsid w:val="005B4CAB"/>
    <w:rsid w:val="005B786D"/>
    <w:rsid w:val="005B7CB1"/>
    <w:rsid w:val="005C01AF"/>
    <w:rsid w:val="005C06E6"/>
    <w:rsid w:val="005C1A5D"/>
    <w:rsid w:val="005C2066"/>
    <w:rsid w:val="005C21C1"/>
    <w:rsid w:val="005C2B4B"/>
    <w:rsid w:val="005C6165"/>
    <w:rsid w:val="005C61E9"/>
    <w:rsid w:val="005D1A1C"/>
    <w:rsid w:val="005D1AFD"/>
    <w:rsid w:val="005D312E"/>
    <w:rsid w:val="005D350B"/>
    <w:rsid w:val="005D6075"/>
    <w:rsid w:val="005D7ADE"/>
    <w:rsid w:val="005E0E2E"/>
    <w:rsid w:val="005E0E96"/>
    <w:rsid w:val="005E402D"/>
    <w:rsid w:val="005E4B41"/>
    <w:rsid w:val="005F1900"/>
    <w:rsid w:val="005F1F22"/>
    <w:rsid w:val="005F3D87"/>
    <w:rsid w:val="005F782C"/>
    <w:rsid w:val="006004C3"/>
    <w:rsid w:val="006022A3"/>
    <w:rsid w:val="0060394E"/>
    <w:rsid w:val="006044B1"/>
    <w:rsid w:val="00610728"/>
    <w:rsid w:val="006138B3"/>
    <w:rsid w:val="00614473"/>
    <w:rsid w:val="00615C81"/>
    <w:rsid w:val="006162E6"/>
    <w:rsid w:val="00617216"/>
    <w:rsid w:val="006174C9"/>
    <w:rsid w:val="0061767A"/>
    <w:rsid w:val="00617E89"/>
    <w:rsid w:val="006213FB"/>
    <w:rsid w:val="00621A06"/>
    <w:rsid w:val="00622A55"/>
    <w:rsid w:val="00622BBC"/>
    <w:rsid w:val="00624188"/>
    <w:rsid w:val="006243AC"/>
    <w:rsid w:val="00625170"/>
    <w:rsid w:val="0062666F"/>
    <w:rsid w:val="00627648"/>
    <w:rsid w:val="00627AC3"/>
    <w:rsid w:val="00630BAA"/>
    <w:rsid w:val="00630F71"/>
    <w:rsid w:val="0063129B"/>
    <w:rsid w:val="006340C3"/>
    <w:rsid w:val="00636412"/>
    <w:rsid w:val="00642D42"/>
    <w:rsid w:val="00643507"/>
    <w:rsid w:val="0064382F"/>
    <w:rsid w:val="00646E3A"/>
    <w:rsid w:val="0065071E"/>
    <w:rsid w:val="0065212E"/>
    <w:rsid w:val="00652654"/>
    <w:rsid w:val="00652740"/>
    <w:rsid w:val="0065515C"/>
    <w:rsid w:val="00657B5A"/>
    <w:rsid w:val="00661366"/>
    <w:rsid w:val="00662637"/>
    <w:rsid w:val="00664DB3"/>
    <w:rsid w:val="00665579"/>
    <w:rsid w:val="00665EAD"/>
    <w:rsid w:val="00666099"/>
    <w:rsid w:val="0067401E"/>
    <w:rsid w:val="00675E8C"/>
    <w:rsid w:val="00676212"/>
    <w:rsid w:val="00680823"/>
    <w:rsid w:val="00681FD2"/>
    <w:rsid w:val="006831E1"/>
    <w:rsid w:val="0068658D"/>
    <w:rsid w:val="00687772"/>
    <w:rsid w:val="00690A2A"/>
    <w:rsid w:val="0069280A"/>
    <w:rsid w:val="00695D2C"/>
    <w:rsid w:val="0069686A"/>
    <w:rsid w:val="006A0068"/>
    <w:rsid w:val="006A2E9F"/>
    <w:rsid w:val="006A4E20"/>
    <w:rsid w:val="006A66FB"/>
    <w:rsid w:val="006A7C61"/>
    <w:rsid w:val="006B017F"/>
    <w:rsid w:val="006B01E8"/>
    <w:rsid w:val="006B0663"/>
    <w:rsid w:val="006B088D"/>
    <w:rsid w:val="006B12FC"/>
    <w:rsid w:val="006B1FB6"/>
    <w:rsid w:val="006B3E35"/>
    <w:rsid w:val="006B4BC5"/>
    <w:rsid w:val="006B605A"/>
    <w:rsid w:val="006B6119"/>
    <w:rsid w:val="006B71B6"/>
    <w:rsid w:val="006B7EFE"/>
    <w:rsid w:val="006C371F"/>
    <w:rsid w:val="006C5565"/>
    <w:rsid w:val="006D115D"/>
    <w:rsid w:val="006D1638"/>
    <w:rsid w:val="006D2BE8"/>
    <w:rsid w:val="006D2D69"/>
    <w:rsid w:val="006D3A70"/>
    <w:rsid w:val="006D512C"/>
    <w:rsid w:val="006D5C42"/>
    <w:rsid w:val="006E093D"/>
    <w:rsid w:val="006E1502"/>
    <w:rsid w:val="006E39C3"/>
    <w:rsid w:val="006E470F"/>
    <w:rsid w:val="006E5E78"/>
    <w:rsid w:val="006E7564"/>
    <w:rsid w:val="006E7FA7"/>
    <w:rsid w:val="006F7083"/>
    <w:rsid w:val="00706DA1"/>
    <w:rsid w:val="00707DD3"/>
    <w:rsid w:val="00710328"/>
    <w:rsid w:val="0071043C"/>
    <w:rsid w:val="00710B13"/>
    <w:rsid w:val="00713D3A"/>
    <w:rsid w:val="0071431D"/>
    <w:rsid w:val="007159D4"/>
    <w:rsid w:val="0071607D"/>
    <w:rsid w:val="0071797B"/>
    <w:rsid w:val="007204C0"/>
    <w:rsid w:val="00721721"/>
    <w:rsid w:val="00722712"/>
    <w:rsid w:val="0072347D"/>
    <w:rsid w:val="00723FF4"/>
    <w:rsid w:val="00725FFF"/>
    <w:rsid w:val="00727708"/>
    <w:rsid w:val="00731C11"/>
    <w:rsid w:val="00732073"/>
    <w:rsid w:val="00732255"/>
    <w:rsid w:val="00733BE9"/>
    <w:rsid w:val="007341A7"/>
    <w:rsid w:val="00734799"/>
    <w:rsid w:val="00735333"/>
    <w:rsid w:val="007357B5"/>
    <w:rsid w:val="00737455"/>
    <w:rsid w:val="007409C1"/>
    <w:rsid w:val="00743E59"/>
    <w:rsid w:val="00743F78"/>
    <w:rsid w:val="007446FC"/>
    <w:rsid w:val="00747BDD"/>
    <w:rsid w:val="00750F16"/>
    <w:rsid w:val="0075246A"/>
    <w:rsid w:val="00753BCB"/>
    <w:rsid w:val="00757326"/>
    <w:rsid w:val="0076038A"/>
    <w:rsid w:val="00760E0E"/>
    <w:rsid w:val="00761977"/>
    <w:rsid w:val="007674A4"/>
    <w:rsid w:val="0076769A"/>
    <w:rsid w:val="007734B3"/>
    <w:rsid w:val="00777263"/>
    <w:rsid w:val="00777827"/>
    <w:rsid w:val="0078368F"/>
    <w:rsid w:val="00784C94"/>
    <w:rsid w:val="00784E34"/>
    <w:rsid w:val="00785936"/>
    <w:rsid w:val="00785FA8"/>
    <w:rsid w:val="00786AB4"/>
    <w:rsid w:val="007908BE"/>
    <w:rsid w:val="00790E6B"/>
    <w:rsid w:val="007919E0"/>
    <w:rsid w:val="00795E5E"/>
    <w:rsid w:val="00796191"/>
    <w:rsid w:val="007977F3"/>
    <w:rsid w:val="007A088C"/>
    <w:rsid w:val="007A2C5E"/>
    <w:rsid w:val="007A6FA1"/>
    <w:rsid w:val="007A7554"/>
    <w:rsid w:val="007A78E7"/>
    <w:rsid w:val="007B1364"/>
    <w:rsid w:val="007B19B6"/>
    <w:rsid w:val="007B2420"/>
    <w:rsid w:val="007B2E28"/>
    <w:rsid w:val="007B5C60"/>
    <w:rsid w:val="007B5D7E"/>
    <w:rsid w:val="007B601A"/>
    <w:rsid w:val="007B6089"/>
    <w:rsid w:val="007B6BFC"/>
    <w:rsid w:val="007B6CAD"/>
    <w:rsid w:val="007B7B43"/>
    <w:rsid w:val="007B7EE7"/>
    <w:rsid w:val="007C03EF"/>
    <w:rsid w:val="007C1417"/>
    <w:rsid w:val="007C1C9C"/>
    <w:rsid w:val="007C3B76"/>
    <w:rsid w:val="007C3E94"/>
    <w:rsid w:val="007C50B7"/>
    <w:rsid w:val="007D0B74"/>
    <w:rsid w:val="007D0DB4"/>
    <w:rsid w:val="007D2312"/>
    <w:rsid w:val="007D291F"/>
    <w:rsid w:val="007D304C"/>
    <w:rsid w:val="007D330C"/>
    <w:rsid w:val="007D501C"/>
    <w:rsid w:val="007D551F"/>
    <w:rsid w:val="007D71BB"/>
    <w:rsid w:val="007E0661"/>
    <w:rsid w:val="007E09CC"/>
    <w:rsid w:val="007E15D4"/>
    <w:rsid w:val="007E1824"/>
    <w:rsid w:val="007E3D4B"/>
    <w:rsid w:val="007E4059"/>
    <w:rsid w:val="007E419A"/>
    <w:rsid w:val="007E6521"/>
    <w:rsid w:val="007E6E05"/>
    <w:rsid w:val="007F2864"/>
    <w:rsid w:val="007F32FC"/>
    <w:rsid w:val="007F5C9E"/>
    <w:rsid w:val="007F7B13"/>
    <w:rsid w:val="007F7FB3"/>
    <w:rsid w:val="008002B7"/>
    <w:rsid w:val="0080079C"/>
    <w:rsid w:val="00801955"/>
    <w:rsid w:val="00802958"/>
    <w:rsid w:val="0080419B"/>
    <w:rsid w:val="00806480"/>
    <w:rsid w:val="008114DF"/>
    <w:rsid w:val="00811EF5"/>
    <w:rsid w:val="00814F76"/>
    <w:rsid w:val="00815025"/>
    <w:rsid w:val="0081675A"/>
    <w:rsid w:val="00817FFA"/>
    <w:rsid w:val="00823F39"/>
    <w:rsid w:val="008256CE"/>
    <w:rsid w:val="00830077"/>
    <w:rsid w:val="00830C6C"/>
    <w:rsid w:val="00830CFC"/>
    <w:rsid w:val="00833AEA"/>
    <w:rsid w:val="0084091E"/>
    <w:rsid w:val="00840C89"/>
    <w:rsid w:val="00841905"/>
    <w:rsid w:val="008450FB"/>
    <w:rsid w:val="00850617"/>
    <w:rsid w:val="00851FC3"/>
    <w:rsid w:val="00853044"/>
    <w:rsid w:val="00853268"/>
    <w:rsid w:val="00853C4B"/>
    <w:rsid w:val="00853C87"/>
    <w:rsid w:val="00857EB4"/>
    <w:rsid w:val="00861243"/>
    <w:rsid w:val="00862517"/>
    <w:rsid w:val="00874E0E"/>
    <w:rsid w:val="00876DE4"/>
    <w:rsid w:val="00877B1B"/>
    <w:rsid w:val="00880F7B"/>
    <w:rsid w:val="0088195C"/>
    <w:rsid w:val="0088379E"/>
    <w:rsid w:val="00884A16"/>
    <w:rsid w:val="00885793"/>
    <w:rsid w:val="00890DAD"/>
    <w:rsid w:val="008911D3"/>
    <w:rsid w:val="00891ADF"/>
    <w:rsid w:val="008921BB"/>
    <w:rsid w:val="00892EB7"/>
    <w:rsid w:val="008A0D29"/>
    <w:rsid w:val="008A15EE"/>
    <w:rsid w:val="008A1DD5"/>
    <w:rsid w:val="008A45E7"/>
    <w:rsid w:val="008A5832"/>
    <w:rsid w:val="008A5A46"/>
    <w:rsid w:val="008B2419"/>
    <w:rsid w:val="008B5276"/>
    <w:rsid w:val="008B6C33"/>
    <w:rsid w:val="008B735B"/>
    <w:rsid w:val="008C222C"/>
    <w:rsid w:val="008C35ED"/>
    <w:rsid w:val="008C543A"/>
    <w:rsid w:val="008C7053"/>
    <w:rsid w:val="008C70BD"/>
    <w:rsid w:val="008D003B"/>
    <w:rsid w:val="008D0690"/>
    <w:rsid w:val="008D1744"/>
    <w:rsid w:val="008D31A2"/>
    <w:rsid w:val="008D3CED"/>
    <w:rsid w:val="008D6814"/>
    <w:rsid w:val="008D76DA"/>
    <w:rsid w:val="008E1142"/>
    <w:rsid w:val="008E11FF"/>
    <w:rsid w:val="008E1EA2"/>
    <w:rsid w:val="008E21E1"/>
    <w:rsid w:val="008E2981"/>
    <w:rsid w:val="008E365C"/>
    <w:rsid w:val="008E56F9"/>
    <w:rsid w:val="008E5E9B"/>
    <w:rsid w:val="008F1727"/>
    <w:rsid w:val="008F1FAE"/>
    <w:rsid w:val="008F36AB"/>
    <w:rsid w:val="008F37D6"/>
    <w:rsid w:val="008F5ABA"/>
    <w:rsid w:val="008F5E0A"/>
    <w:rsid w:val="008F70B2"/>
    <w:rsid w:val="00900F6D"/>
    <w:rsid w:val="00901A0B"/>
    <w:rsid w:val="0090245A"/>
    <w:rsid w:val="00902E38"/>
    <w:rsid w:val="00904779"/>
    <w:rsid w:val="009049E5"/>
    <w:rsid w:val="00907AE0"/>
    <w:rsid w:val="00910294"/>
    <w:rsid w:val="00912B7D"/>
    <w:rsid w:val="00912CBC"/>
    <w:rsid w:val="009149F5"/>
    <w:rsid w:val="0091562E"/>
    <w:rsid w:val="009175F3"/>
    <w:rsid w:val="009211A0"/>
    <w:rsid w:val="009215A7"/>
    <w:rsid w:val="0092530F"/>
    <w:rsid w:val="00927356"/>
    <w:rsid w:val="00927F3B"/>
    <w:rsid w:val="009325CD"/>
    <w:rsid w:val="00934377"/>
    <w:rsid w:val="00936498"/>
    <w:rsid w:val="0094085A"/>
    <w:rsid w:val="009410F9"/>
    <w:rsid w:val="009420EE"/>
    <w:rsid w:val="00942362"/>
    <w:rsid w:val="0094261D"/>
    <w:rsid w:val="009430CF"/>
    <w:rsid w:val="009441E7"/>
    <w:rsid w:val="009447CE"/>
    <w:rsid w:val="00953EF8"/>
    <w:rsid w:val="009543BB"/>
    <w:rsid w:val="009544EA"/>
    <w:rsid w:val="00955C6D"/>
    <w:rsid w:val="00955F5E"/>
    <w:rsid w:val="00956EBD"/>
    <w:rsid w:val="009610DF"/>
    <w:rsid w:val="0096376A"/>
    <w:rsid w:val="0096473B"/>
    <w:rsid w:val="00964824"/>
    <w:rsid w:val="00973258"/>
    <w:rsid w:val="0097486E"/>
    <w:rsid w:val="00975D6E"/>
    <w:rsid w:val="009766DB"/>
    <w:rsid w:val="00982072"/>
    <w:rsid w:val="009839FF"/>
    <w:rsid w:val="009860DD"/>
    <w:rsid w:val="00986D0C"/>
    <w:rsid w:val="00993A89"/>
    <w:rsid w:val="009943A9"/>
    <w:rsid w:val="00994EF7"/>
    <w:rsid w:val="009956BB"/>
    <w:rsid w:val="0099595E"/>
    <w:rsid w:val="00997D2F"/>
    <w:rsid w:val="009A0115"/>
    <w:rsid w:val="009A2AD0"/>
    <w:rsid w:val="009A48BC"/>
    <w:rsid w:val="009A4BCB"/>
    <w:rsid w:val="009A501C"/>
    <w:rsid w:val="009A59E6"/>
    <w:rsid w:val="009B1832"/>
    <w:rsid w:val="009B2752"/>
    <w:rsid w:val="009B2B91"/>
    <w:rsid w:val="009B3084"/>
    <w:rsid w:val="009B388A"/>
    <w:rsid w:val="009B4BDB"/>
    <w:rsid w:val="009B5230"/>
    <w:rsid w:val="009C156C"/>
    <w:rsid w:val="009C48FA"/>
    <w:rsid w:val="009C54DC"/>
    <w:rsid w:val="009D22CC"/>
    <w:rsid w:val="009D41AC"/>
    <w:rsid w:val="009D56B4"/>
    <w:rsid w:val="009D5A05"/>
    <w:rsid w:val="009D6FC3"/>
    <w:rsid w:val="009D7180"/>
    <w:rsid w:val="009D742F"/>
    <w:rsid w:val="009E46DA"/>
    <w:rsid w:val="009E4C46"/>
    <w:rsid w:val="009E551D"/>
    <w:rsid w:val="009E599B"/>
    <w:rsid w:val="009E648B"/>
    <w:rsid w:val="009F0E81"/>
    <w:rsid w:val="009F38AE"/>
    <w:rsid w:val="009F5030"/>
    <w:rsid w:val="009F5696"/>
    <w:rsid w:val="009F6F5E"/>
    <w:rsid w:val="009F6FA1"/>
    <w:rsid w:val="00A01A77"/>
    <w:rsid w:val="00A01BAC"/>
    <w:rsid w:val="00A04406"/>
    <w:rsid w:val="00A067EA"/>
    <w:rsid w:val="00A06CC6"/>
    <w:rsid w:val="00A10AAD"/>
    <w:rsid w:val="00A13749"/>
    <w:rsid w:val="00A13BA1"/>
    <w:rsid w:val="00A1531E"/>
    <w:rsid w:val="00A1756C"/>
    <w:rsid w:val="00A20176"/>
    <w:rsid w:val="00A26B20"/>
    <w:rsid w:val="00A27A3A"/>
    <w:rsid w:val="00A34280"/>
    <w:rsid w:val="00A3539B"/>
    <w:rsid w:val="00A3558A"/>
    <w:rsid w:val="00A35C96"/>
    <w:rsid w:val="00A37223"/>
    <w:rsid w:val="00A4164B"/>
    <w:rsid w:val="00A4185A"/>
    <w:rsid w:val="00A4363B"/>
    <w:rsid w:val="00A44139"/>
    <w:rsid w:val="00A4467E"/>
    <w:rsid w:val="00A450C4"/>
    <w:rsid w:val="00A46E60"/>
    <w:rsid w:val="00A47940"/>
    <w:rsid w:val="00A47A5E"/>
    <w:rsid w:val="00A51EB9"/>
    <w:rsid w:val="00A52308"/>
    <w:rsid w:val="00A52F3A"/>
    <w:rsid w:val="00A555FA"/>
    <w:rsid w:val="00A5574E"/>
    <w:rsid w:val="00A5646C"/>
    <w:rsid w:val="00A60430"/>
    <w:rsid w:val="00A60AE6"/>
    <w:rsid w:val="00A648AD"/>
    <w:rsid w:val="00A651E6"/>
    <w:rsid w:val="00A67B6E"/>
    <w:rsid w:val="00A67C1D"/>
    <w:rsid w:val="00A70CCF"/>
    <w:rsid w:val="00A71CE9"/>
    <w:rsid w:val="00A73643"/>
    <w:rsid w:val="00A75DFE"/>
    <w:rsid w:val="00A76948"/>
    <w:rsid w:val="00A76A2C"/>
    <w:rsid w:val="00A76D6B"/>
    <w:rsid w:val="00A80FDD"/>
    <w:rsid w:val="00A816C0"/>
    <w:rsid w:val="00A83A9C"/>
    <w:rsid w:val="00A848C6"/>
    <w:rsid w:val="00A84974"/>
    <w:rsid w:val="00A86180"/>
    <w:rsid w:val="00A86813"/>
    <w:rsid w:val="00A90485"/>
    <w:rsid w:val="00A93024"/>
    <w:rsid w:val="00A9326B"/>
    <w:rsid w:val="00A946E0"/>
    <w:rsid w:val="00A94AA1"/>
    <w:rsid w:val="00A94C22"/>
    <w:rsid w:val="00A95660"/>
    <w:rsid w:val="00A967DE"/>
    <w:rsid w:val="00A968C9"/>
    <w:rsid w:val="00A96A82"/>
    <w:rsid w:val="00AA5200"/>
    <w:rsid w:val="00AA74FB"/>
    <w:rsid w:val="00AA77E7"/>
    <w:rsid w:val="00AB1B26"/>
    <w:rsid w:val="00AB1E8F"/>
    <w:rsid w:val="00AB602D"/>
    <w:rsid w:val="00AB6164"/>
    <w:rsid w:val="00AB6DC2"/>
    <w:rsid w:val="00AB7D81"/>
    <w:rsid w:val="00AC0EDE"/>
    <w:rsid w:val="00AC37DB"/>
    <w:rsid w:val="00AC4549"/>
    <w:rsid w:val="00AC52FD"/>
    <w:rsid w:val="00AC60C5"/>
    <w:rsid w:val="00AC6C94"/>
    <w:rsid w:val="00AC6D06"/>
    <w:rsid w:val="00AD341E"/>
    <w:rsid w:val="00AD3DDD"/>
    <w:rsid w:val="00AD4DBA"/>
    <w:rsid w:val="00AD5589"/>
    <w:rsid w:val="00AD59DF"/>
    <w:rsid w:val="00AE1012"/>
    <w:rsid w:val="00AE1418"/>
    <w:rsid w:val="00AE147A"/>
    <w:rsid w:val="00AE178D"/>
    <w:rsid w:val="00AE3FA9"/>
    <w:rsid w:val="00AE414F"/>
    <w:rsid w:val="00AE5AC1"/>
    <w:rsid w:val="00AE6A1E"/>
    <w:rsid w:val="00AE6AF8"/>
    <w:rsid w:val="00AF4190"/>
    <w:rsid w:val="00AF693D"/>
    <w:rsid w:val="00AF69A2"/>
    <w:rsid w:val="00AF76F2"/>
    <w:rsid w:val="00B00499"/>
    <w:rsid w:val="00B018D6"/>
    <w:rsid w:val="00B030BD"/>
    <w:rsid w:val="00B04F15"/>
    <w:rsid w:val="00B0662E"/>
    <w:rsid w:val="00B066C1"/>
    <w:rsid w:val="00B13617"/>
    <w:rsid w:val="00B160D2"/>
    <w:rsid w:val="00B17A33"/>
    <w:rsid w:val="00B228BB"/>
    <w:rsid w:val="00B238F2"/>
    <w:rsid w:val="00B24A9E"/>
    <w:rsid w:val="00B31765"/>
    <w:rsid w:val="00B317E6"/>
    <w:rsid w:val="00B31843"/>
    <w:rsid w:val="00B31A70"/>
    <w:rsid w:val="00B32691"/>
    <w:rsid w:val="00B33120"/>
    <w:rsid w:val="00B34FA5"/>
    <w:rsid w:val="00B35B9B"/>
    <w:rsid w:val="00B37963"/>
    <w:rsid w:val="00B40123"/>
    <w:rsid w:val="00B44AEC"/>
    <w:rsid w:val="00B45C3D"/>
    <w:rsid w:val="00B46068"/>
    <w:rsid w:val="00B46BD9"/>
    <w:rsid w:val="00B501E3"/>
    <w:rsid w:val="00B53C46"/>
    <w:rsid w:val="00B57CFD"/>
    <w:rsid w:val="00B60845"/>
    <w:rsid w:val="00B608AC"/>
    <w:rsid w:val="00B619C0"/>
    <w:rsid w:val="00B63125"/>
    <w:rsid w:val="00B633E5"/>
    <w:rsid w:val="00B667D3"/>
    <w:rsid w:val="00B66ADB"/>
    <w:rsid w:val="00B66CE0"/>
    <w:rsid w:val="00B7004C"/>
    <w:rsid w:val="00B7062C"/>
    <w:rsid w:val="00B75793"/>
    <w:rsid w:val="00B7601B"/>
    <w:rsid w:val="00B76EA9"/>
    <w:rsid w:val="00B83073"/>
    <w:rsid w:val="00B83C7A"/>
    <w:rsid w:val="00B8420F"/>
    <w:rsid w:val="00B84807"/>
    <w:rsid w:val="00B853E8"/>
    <w:rsid w:val="00B856A5"/>
    <w:rsid w:val="00B87868"/>
    <w:rsid w:val="00B9063F"/>
    <w:rsid w:val="00B91BF6"/>
    <w:rsid w:val="00B92AB0"/>
    <w:rsid w:val="00B93B86"/>
    <w:rsid w:val="00BA0A6D"/>
    <w:rsid w:val="00BA20F7"/>
    <w:rsid w:val="00BA2DE0"/>
    <w:rsid w:val="00BA2E17"/>
    <w:rsid w:val="00BA46E4"/>
    <w:rsid w:val="00BA53C2"/>
    <w:rsid w:val="00BA74D5"/>
    <w:rsid w:val="00BB5557"/>
    <w:rsid w:val="00BB6737"/>
    <w:rsid w:val="00BC05CA"/>
    <w:rsid w:val="00BC1272"/>
    <w:rsid w:val="00BC302A"/>
    <w:rsid w:val="00BC4814"/>
    <w:rsid w:val="00BC4B2B"/>
    <w:rsid w:val="00BC4E9A"/>
    <w:rsid w:val="00BC53C3"/>
    <w:rsid w:val="00BC6950"/>
    <w:rsid w:val="00BC6EDD"/>
    <w:rsid w:val="00BD0438"/>
    <w:rsid w:val="00BD18EB"/>
    <w:rsid w:val="00BD1960"/>
    <w:rsid w:val="00BD2926"/>
    <w:rsid w:val="00BD2C03"/>
    <w:rsid w:val="00BD3D1D"/>
    <w:rsid w:val="00BD4063"/>
    <w:rsid w:val="00BD5F84"/>
    <w:rsid w:val="00BD6BB3"/>
    <w:rsid w:val="00BD7098"/>
    <w:rsid w:val="00BE010C"/>
    <w:rsid w:val="00BE2228"/>
    <w:rsid w:val="00BE250C"/>
    <w:rsid w:val="00BE580B"/>
    <w:rsid w:val="00BE5BAE"/>
    <w:rsid w:val="00BE74EF"/>
    <w:rsid w:val="00BE7646"/>
    <w:rsid w:val="00BE76D7"/>
    <w:rsid w:val="00BF0813"/>
    <w:rsid w:val="00BF3413"/>
    <w:rsid w:val="00BF3D31"/>
    <w:rsid w:val="00BF6EFB"/>
    <w:rsid w:val="00C004F3"/>
    <w:rsid w:val="00C021B8"/>
    <w:rsid w:val="00C12603"/>
    <w:rsid w:val="00C13D82"/>
    <w:rsid w:val="00C1630C"/>
    <w:rsid w:val="00C17C01"/>
    <w:rsid w:val="00C20173"/>
    <w:rsid w:val="00C2038C"/>
    <w:rsid w:val="00C208E2"/>
    <w:rsid w:val="00C20F87"/>
    <w:rsid w:val="00C2102E"/>
    <w:rsid w:val="00C23CF3"/>
    <w:rsid w:val="00C24156"/>
    <w:rsid w:val="00C243F0"/>
    <w:rsid w:val="00C25674"/>
    <w:rsid w:val="00C25B97"/>
    <w:rsid w:val="00C27A3C"/>
    <w:rsid w:val="00C303CB"/>
    <w:rsid w:val="00C30F95"/>
    <w:rsid w:val="00C3137B"/>
    <w:rsid w:val="00C319F4"/>
    <w:rsid w:val="00C31E5C"/>
    <w:rsid w:val="00C33284"/>
    <w:rsid w:val="00C342C3"/>
    <w:rsid w:val="00C3485A"/>
    <w:rsid w:val="00C34DB8"/>
    <w:rsid w:val="00C353F7"/>
    <w:rsid w:val="00C35BBC"/>
    <w:rsid w:val="00C363BA"/>
    <w:rsid w:val="00C4183A"/>
    <w:rsid w:val="00C42351"/>
    <w:rsid w:val="00C47837"/>
    <w:rsid w:val="00C5013D"/>
    <w:rsid w:val="00C50702"/>
    <w:rsid w:val="00C541C0"/>
    <w:rsid w:val="00C54B6C"/>
    <w:rsid w:val="00C54C78"/>
    <w:rsid w:val="00C55254"/>
    <w:rsid w:val="00C56499"/>
    <w:rsid w:val="00C5747A"/>
    <w:rsid w:val="00C57F64"/>
    <w:rsid w:val="00C61497"/>
    <w:rsid w:val="00C61B1E"/>
    <w:rsid w:val="00C63A12"/>
    <w:rsid w:val="00C64BF7"/>
    <w:rsid w:val="00C723B4"/>
    <w:rsid w:val="00C73998"/>
    <w:rsid w:val="00C73F4E"/>
    <w:rsid w:val="00C74931"/>
    <w:rsid w:val="00C751E0"/>
    <w:rsid w:val="00C76710"/>
    <w:rsid w:val="00C77695"/>
    <w:rsid w:val="00C803C2"/>
    <w:rsid w:val="00C80BE7"/>
    <w:rsid w:val="00C856B9"/>
    <w:rsid w:val="00C8636A"/>
    <w:rsid w:val="00C87C5B"/>
    <w:rsid w:val="00C90995"/>
    <w:rsid w:val="00C9390F"/>
    <w:rsid w:val="00C966AA"/>
    <w:rsid w:val="00C96D6D"/>
    <w:rsid w:val="00C977BD"/>
    <w:rsid w:val="00CA1BC2"/>
    <w:rsid w:val="00CA2B12"/>
    <w:rsid w:val="00CA3145"/>
    <w:rsid w:val="00CA4711"/>
    <w:rsid w:val="00CA6061"/>
    <w:rsid w:val="00CA6132"/>
    <w:rsid w:val="00CA7E53"/>
    <w:rsid w:val="00CB4A2F"/>
    <w:rsid w:val="00CB4EF7"/>
    <w:rsid w:val="00CB6745"/>
    <w:rsid w:val="00CB792F"/>
    <w:rsid w:val="00CC0282"/>
    <w:rsid w:val="00CC0ECF"/>
    <w:rsid w:val="00CC163E"/>
    <w:rsid w:val="00CC2541"/>
    <w:rsid w:val="00CC3433"/>
    <w:rsid w:val="00CC3DC4"/>
    <w:rsid w:val="00CD174F"/>
    <w:rsid w:val="00CD3216"/>
    <w:rsid w:val="00CD35FA"/>
    <w:rsid w:val="00CD4E70"/>
    <w:rsid w:val="00CE121F"/>
    <w:rsid w:val="00CE39FD"/>
    <w:rsid w:val="00CE5802"/>
    <w:rsid w:val="00CE69D6"/>
    <w:rsid w:val="00CE7291"/>
    <w:rsid w:val="00CE7707"/>
    <w:rsid w:val="00CE7C15"/>
    <w:rsid w:val="00CF1EB1"/>
    <w:rsid w:val="00CF6EE4"/>
    <w:rsid w:val="00CF76F3"/>
    <w:rsid w:val="00CF77D7"/>
    <w:rsid w:val="00D00162"/>
    <w:rsid w:val="00D030D7"/>
    <w:rsid w:val="00D03FB9"/>
    <w:rsid w:val="00D04EDA"/>
    <w:rsid w:val="00D06CD0"/>
    <w:rsid w:val="00D11020"/>
    <w:rsid w:val="00D1309C"/>
    <w:rsid w:val="00D1599A"/>
    <w:rsid w:val="00D160EB"/>
    <w:rsid w:val="00D16BC8"/>
    <w:rsid w:val="00D20261"/>
    <w:rsid w:val="00D20CDE"/>
    <w:rsid w:val="00D21555"/>
    <w:rsid w:val="00D23BA7"/>
    <w:rsid w:val="00D261B0"/>
    <w:rsid w:val="00D2682C"/>
    <w:rsid w:val="00D3129E"/>
    <w:rsid w:val="00D31682"/>
    <w:rsid w:val="00D31866"/>
    <w:rsid w:val="00D33298"/>
    <w:rsid w:val="00D34189"/>
    <w:rsid w:val="00D35790"/>
    <w:rsid w:val="00D37243"/>
    <w:rsid w:val="00D401CF"/>
    <w:rsid w:val="00D405C0"/>
    <w:rsid w:val="00D41401"/>
    <w:rsid w:val="00D4149D"/>
    <w:rsid w:val="00D424E1"/>
    <w:rsid w:val="00D50C9C"/>
    <w:rsid w:val="00D6059A"/>
    <w:rsid w:val="00D60D19"/>
    <w:rsid w:val="00D65FAC"/>
    <w:rsid w:val="00D67D37"/>
    <w:rsid w:val="00D70E35"/>
    <w:rsid w:val="00D733DE"/>
    <w:rsid w:val="00D73932"/>
    <w:rsid w:val="00D73BE6"/>
    <w:rsid w:val="00D77119"/>
    <w:rsid w:val="00D77E18"/>
    <w:rsid w:val="00D825B3"/>
    <w:rsid w:val="00D829CA"/>
    <w:rsid w:val="00D83A02"/>
    <w:rsid w:val="00D84772"/>
    <w:rsid w:val="00D87EA2"/>
    <w:rsid w:val="00D91116"/>
    <w:rsid w:val="00D95390"/>
    <w:rsid w:val="00D958E5"/>
    <w:rsid w:val="00D95CE2"/>
    <w:rsid w:val="00D960C0"/>
    <w:rsid w:val="00D96EB8"/>
    <w:rsid w:val="00DA1751"/>
    <w:rsid w:val="00DA1B89"/>
    <w:rsid w:val="00DA288D"/>
    <w:rsid w:val="00DA3CC6"/>
    <w:rsid w:val="00DA5391"/>
    <w:rsid w:val="00DA6958"/>
    <w:rsid w:val="00DB291B"/>
    <w:rsid w:val="00DB3FDA"/>
    <w:rsid w:val="00DB4827"/>
    <w:rsid w:val="00DB511D"/>
    <w:rsid w:val="00DB52EB"/>
    <w:rsid w:val="00DB57F0"/>
    <w:rsid w:val="00DB6000"/>
    <w:rsid w:val="00DB6288"/>
    <w:rsid w:val="00DB75A7"/>
    <w:rsid w:val="00DB7DB1"/>
    <w:rsid w:val="00DC0CB1"/>
    <w:rsid w:val="00DC169A"/>
    <w:rsid w:val="00DC17ED"/>
    <w:rsid w:val="00DC3650"/>
    <w:rsid w:val="00DC38E8"/>
    <w:rsid w:val="00DC4D09"/>
    <w:rsid w:val="00DC5939"/>
    <w:rsid w:val="00DC6D48"/>
    <w:rsid w:val="00DC6E09"/>
    <w:rsid w:val="00DC6EE6"/>
    <w:rsid w:val="00DD2A5C"/>
    <w:rsid w:val="00DD4F25"/>
    <w:rsid w:val="00DD63D0"/>
    <w:rsid w:val="00DD6655"/>
    <w:rsid w:val="00DD6969"/>
    <w:rsid w:val="00DD6DA9"/>
    <w:rsid w:val="00DE02D0"/>
    <w:rsid w:val="00DE1914"/>
    <w:rsid w:val="00DE1A8B"/>
    <w:rsid w:val="00DE38B1"/>
    <w:rsid w:val="00DE39B5"/>
    <w:rsid w:val="00DE3B1B"/>
    <w:rsid w:val="00DE6754"/>
    <w:rsid w:val="00DF17E4"/>
    <w:rsid w:val="00DF2025"/>
    <w:rsid w:val="00DF28C5"/>
    <w:rsid w:val="00E00E43"/>
    <w:rsid w:val="00E01249"/>
    <w:rsid w:val="00E012FA"/>
    <w:rsid w:val="00E0350D"/>
    <w:rsid w:val="00E042F2"/>
    <w:rsid w:val="00E05A1D"/>
    <w:rsid w:val="00E06B86"/>
    <w:rsid w:val="00E06F18"/>
    <w:rsid w:val="00E135A7"/>
    <w:rsid w:val="00E13CAB"/>
    <w:rsid w:val="00E166A8"/>
    <w:rsid w:val="00E17D65"/>
    <w:rsid w:val="00E20E31"/>
    <w:rsid w:val="00E228AA"/>
    <w:rsid w:val="00E2361B"/>
    <w:rsid w:val="00E23D0E"/>
    <w:rsid w:val="00E27D31"/>
    <w:rsid w:val="00E305A8"/>
    <w:rsid w:val="00E31A41"/>
    <w:rsid w:val="00E32548"/>
    <w:rsid w:val="00E33639"/>
    <w:rsid w:val="00E36813"/>
    <w:rsid w:val="00E36DD6"/>
    <w:rsid w:val="00E40454"/>
    <w:rsid w:val="00E424B3"/>
    <w:rsid w:val="00E44EAE"/>
    <w:rsid w:val="00E45283"/>
    <w:rsid w:val="00E45891"/>
    <w:rsid w:val="00E46808"/>
    <w:rsid w:val="00E4714A"/>
    <w:rsid w:val="00E471EF"/>
    <w:rsid w:val="00E501E6"/>
    <w:rsid w:val="00E56E10"/>
    <w:rsid w:val="00E5704B"/>
    <w:rsid w:val="00E571B7"/>
    <w:rsid w:val="00E6017D"/>
    <w:rsid w:val="00E6307F"/>
    <w:rsid w:val="00E632F1"/>
    <w:rsid w:val="00E64348"/>
    <w:rsid w:val="00E67433"/>
    <w:rsid w:val="00E71C4A"/>
    <w:rsid w:val="00E72806"/>
    <w:rsid w:val="00E72A57"/>
    <w:rsid w:val="00E73B70"/>
    <w:rsid w:val="00E73DB2"/>
    <w:rsid w:val="00E7559B"/>
    <w:rsid w:val="00E763D4"/>
    <w:rsid w:val="00E76E3B"/>
    <w:rsid w:val="00E821D8"/>
    <w:rsid w:val="00E84218"/>
    <w:rsid w:val="00E85595"/>
    <w:rsid w:val="00E85F09"/>
    <w:rsid w:val="00E8630F"/>
    <w:rsid w:val="00E867FC"/>
    <w:rsid w:val="00E87EAA"/>
    <w:rsid w:val="00E916C8"/>
    <w:rsid w:val="00E92DF7"/>
    <w:rsid w:val="00E93AF1"/>
    <w:rsid w:val="00E94354"/>
    <w:rsid w:val="00E95551"/>
    <w:rsid w:val="00EA6CDB"/>
    <w:rsid w:val="00EB0803"/>
    <w:rsid w:val="00EB1494"/>
    <w:rsid w:val="00EB2BA4"/>
    <w:rsid w:val="00EB30E9"/>
    <w:rsid w:val="00EB3C6E"/>
    <w:rsid w:val="00EB563D"/>
    <w:rsid w:val="00EB63FA"/>
    <w:rsid w:val="00EC09AB"/>
    <w:rsid w:val="00EC1133"/>
    <w:rsid w:val="00EC176D"/>
    <w:rsid w:val="00EC20B6"/>
    <w:rsid w:val="00EC31ED"/>
    <w:rsid w:val="00EC40B5"/>
    <w:rsid w:val="00EC49B8"/>
    <w:rsid w:val="00EC59EF"/>
    <w:rsid w:val="00EC6602"/>
    <w:rsid w:val="00ED3AD7"/>
    <w:rsid w:val="00ED5070"/>
    <w:rsid w:val="00ED62CE"/>
    <w:rsid w:val="00ED71F7"/>
    <w:rsid w:val="00ED7C97"/>
    <w:rsid w:val="00EE1B8F"/>
    <w:rsid w:val="00EE2D93"/>
    <w:rsid w:val="00EE2FA1"/>
    <w:rsid w:val="00EE49EC"/>
    <w:rsid w:val="00EE4B6F"/>
    <w:rsid w:val="00EF030E"/>
    <w:rsid w:val="00EF0808"/>
    <w:rsid w:val="00EF3808"/>
    <w:rsid w:val="00EF72CA"/>
    <w:rsid w:val="00F014C5"/>
    <w:rsid w:val="00F01C49"/>
    <w:rsid w:val="00F01C89"/>
    <w:rsid w:val="00F0225B"/>
    <w:rsid w:val="00F04780"/>
    <w:rsid w:val="00F05BB7"/>
    <w:rsid w:val="00F0787E"/>
    <w:rsid w:val="00F1037A"/>
    <w:rsid w:val="00F106FB"/>
    <w:rsid w:val="00F124B4"/>
    <w:rsid w:val="00F1547A"/>
    <w:rsid w:val="00F17C58"/>
    <w:rsid w:val="00F20F67"/>
    <w:rsid w:val="00F21C58"/>
    <w:rsid w:val="00F2235D"/>
    <w:rsid w:val="00F244A7"/>
    <w:rsid w:val="00F24C1C"/>
    <w:rsid w:val="00F26479"/>
    <w:rsid w:val="00F26653"/>
    <w:rsid w:val="00F278B8"/>
    <w:rsid w:val="00F3047C"/>
    <w:rsid w:val="00F313C3"/>
    <w:rsid w:val="00F403C7"/>
    <w:rsid w:val="00F426C1"/>
    <w:rsid w:val="00F431C6"/>
    <w:rsid w:val="00F44DCE"/>
    <w:rsid w:val="00F5067A"/>
    <w:rsid w:val="00F50972"/>
    <w:rsid w:val="00F50C87"/>
    <w:rsid w:val="00F517F8"/>
    <w:rsid w:val="00F5261D"/>
    <w:rsid w:val="00F532F7"/>
    <w:rsid w:val="00F53730"/>
    <w:rsid w:val="00F53DBE"/>
    <w:rsid w:val="00F545CD"/>
    <w:rsid w:val="00F545EF"/>
    <w:rsid w:val="00F54ACF"/>
    <w:rsid w:val="00F5597E"/>
    <w:rsid w:val="00F57D71"/>
    <w:rsid w:val="00F57F3A"/>
    <w:rsid w:val="00F6161F"/>
    <w:rsid w:val="00F620C2"/>
    <w:rsid w:val="00F62BB4"/>
    <w:rsid w:val="00F6368D"/>
    <w:rsid w:val="00F66092"/>
    <w:rsid w:val="00F66701"/>
    <w:rsid w:val="00F6764B"/>
    <w:rsid w:val="00F67A2F"/>
    <w:rsid w:val="00F67AAA"/>
    <w:rsid w:val="00F816E9"/>
    <w:rsid w:val="00F86FB1"/>
    <w:rsid w:val="00F870C0"/>
    <w:rsid w:val="00F910E0"/>
    <w:rsid w:val="00F92B6B"/>
    <w:rsid w:val="00F93723"/>
    <w:rsid w:val="00F93D20"/>
    <w:rsid w:val="00F95E78"/>
    <w:rsid w:val="00FA3997"/>
    <w:rsid w:val="00FB1081"/>
    <w:rsid w:val="00FB647C"/>
    <w:rsid w:val="00FC0358"/>
    <w:rsid w:val="00FC1C6F"/>
    <w:rsid w:val="00FC205F"/>
    <w:rsid w:val="00FC303B"/>
    <w:rsid w:val="00FC547B"/>
    <w:rsid w:val="00FD0C0E"/>
    <w:rsid w:val="00FD62C4"/>
    <w:rsid w:val="00FD64D9"/>
    <w:rsid w:val="00FD6AC5"/>
    <w:rsid w:val="00FD71C8"/>
    <w:rsid w:val="00FD7884"/>
    <w:rsid w:val="00FD790C"/>
    <w:rsid w:val="00FD7C94"/>
    <w:rsid w:val="00FE086E"/>
    <w:rsid w:val="00FE0971"/>
    <w:rsid w:val="00FE1494"/>
    <w:rsid w:val="00FE2196"/>
    <w:rsid w:val="00FE23DA"/>
    <w:rsid w:val="00FE4055"/>
    <w:rsid w:val="00FE4164"/>
    <w:rsid w:val="00FE51DC"/>
    <w:rsid w:val="00FE541F"/>
    <w:rsid w:val="00FE704A"/>
    <w:rsid w:val="00FF06BF"/>
    <w:rsid w:val="00FF07C6"/>
    <w:rsid w:val="00FF3204"/>
    <w:rsid w:val="00FF5033"/>
    <w:rsid w:val="00FF5099"/>
    <w:rsid w:val="00FF74C3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32986"/>
  <w15:chartTrackingRefBased/>
  <w15:docId w15:val="{1B9A3AEB-E724-4479-AFF8-B8AE577DE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642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667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6423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Absatz-Standardschriftart"/>
    <w:uiPriority w:val="99"/>
    <w:unhideWhenUsed/>
    <w:rsid w:val="00AC0EDE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C0EDE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DB3FDA"/>
    <w:rPr>
      <w:color w:val="954F72" w:themeColor="followedHyperlink"/>
      <w:u w:val="single"/>
    </w:rPr>
  </w:style>
  <w:style w:type="paragraph" w:styleId="Listenabsatz">
    <w:name w:val="List Paragraph"/>
    <w:basedOn w:val="Standard"/>
    <w:uiPriority w:val="34"/>
    <w:qFormat/>
    <w:rsid w:val="002D27B4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5E4B41"/>
    <w:rPr>
      <w:color w:val="808080"/>
    </w:rPr>
  </w:style>
  <w:style w:type="character" w:customStyle="1" w:styleId="pl-en">
    <w:name w:val="pl-en"/>
    <w:basedOn w:val="Absatz-Standardschriftart"/>
    <w:rsid w:val="008D003B"/>
  </w:style>
  <w:style w:type="character" w:customStyle="1" w:styleId="pl-k">
    <w:name w:val="pl-k"/>
    <w:basedOn w:val="Absatz-Standardschriftart"/>
    <w:rsid w:val="008D003B"/>
  </w:style>
  <w:style w:type="character" w:customStyle="1" w:styleId="pl-smi">
    <w:name w:val="pl-smi"/>
    <w:basedOn w:val="Absatz-Standardschriftart"/>
    <w:rsid w:val="008D003B"/>
  </w:style>
  <w:style w:type="character" w:customStyle="1" w:styleId="pl-c1">
    <w:name w:val="pl-c1"/>
    <w:basedOn w:val="Absatz-Standardschriftart"/>
    <w:rsid w:val="008D003B"/>
  </w:style>
  <w:style w:type="character" w:customStyle="1" w:styleId="berschrift2Zchn">
    <w:name w:val="Überschrift 2 Zchn"/>
    <w:basedOn w:val="Absatz-Standardschriftart"/>
    <w:link w:val="berschrift2"/>
    <w:uiPriority w:val="9"/>
    <w:rsid w:val="00F6670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crypto.stanford.edu/~blynn/haskell/ad.html" TargetMode="External"/><Relationship Id="rId26" Type="http://schemas.openxmlformats.org/officeDocument/2006/relationships/hyperlink" Target="https://github.com/Frege/frege/blob/master/frege/prelude/Math.fr" TargetMode="External"/><Relationship Id="rId21" Type="http://schemas.openxmlformats.org/officeDocument/2006/relationships/hyperlink" Target="https://en.wikipedia.org/wiki/Automatic_differentiation" TargetMode="External"/><Relationship Id="rId34" Type="http://schemas.openxmlformats.org/officeDocument/2006/relationships/hyperlink" Target="https://github.com/Frege/frege/wiki/Differences-between-Frege-and-Haskell" TargetMode="External"/><Relationship Id="rId7" Type="http://schemas.openxmlformats.org/officeDocument/2006/relationships/hyperlink" Target="https://github.com/Frege/frege" TargetMode="External"/><Relationship Id="rId12" Type="http://schemas.openxmlformats.org/officeDocument/2006/relationships/hyperlink" Target="https://github.com/Frege/frege" TargetMode="External"/><Relationship Id="rId17" Type="http://schemas.openxmlformats.org/officeDocument/2006/relationships/hyperlink" Target="https://hackage.haskell.org/package/polynomial-0.7.3/docs/src/Math-Polynomial-Interpolation.html" TargetMode="External"/><Relationship Id="rId25" Type="http://schemas.openxmlformats.org/officeDocument/2006/relationships/image" Target="media/image6.png"/><Relationship Id="rId33" Type="http://schemas.openxmlformats.org/officeDocument/2006/relationships/hyperlink" Target="https://pubmed.ncbi.nlm.nih.gov/15266372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hackage.haskell.org/package/polynomial-0.7.3/docs/Math-Polynomial-Lagrange.html" TargetMode="External"/><Relationship Id="rId20" Type="http://schemas.openxmlformats.org/officeDocument/2006/relationships/hyperlink" Target="https://hackage.haskell.org/package/ad" TargetMode="External"/><Relationship Id="rId29" Type="http://schemas.openxmlformats.org/officeDocument/2006/relationships/image" Target="media/image8.png"/><Relationship Id="rId1" Type="http://schemas.openxmlformats.org/officeDocument/2006/relationships/styles" Target="styles.xml"/><Relationship Id="rId6" Type="http://schemas.openxmlformats.org/officeDocument/2006/relationships/hyperlink" Target="https://en.wikipedia.org/wiki/Fortran" TargetMode="External"/><Relationship Id="rId11" Type="http://schemas.openxmlformats.org/officeDocument/2006/relationships/hyperlink" Target="https://crypto.stanford.edu/~blynn/haskell/ad.html" TargetMode="External"/><Relationship Id="rId24" Type="http://schemas.openxmlformats.org/officeDocument/2006/relationships/image" Target="media/image5.png"/><Relationship Id="rId32" Type="http://schemas.openxmlformats.org/officeDocument/2006/relationships/hyperlink" Target="https://hackage.haskell.org/package/numeric-tools-0.2.0.1/docs/src/Numeric-Tools-Differentiation.html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en.wikipedia.org/wiki/Numerical_Recipes" TargetMode="External"/><Relationship Id="rId15" Type="http://schemas.openxmlformats.org/officeDocument/2006/relationships/hyperlink" Target="https://hackage.haskell.org/package/polynomial-0.7.3/docs/src/Math-Polynomial-Interpolation.html" TargetMode="External"/><Relationship Id="rId23" Type="http://schemas.openxmlformats.org/officeDocument/2006/relationships/image" Target="media/image4.png"/><Relationship Id="rId28" Type="http://schemas.openxmlformats.org/officeDocument/2006/relationships/hyperlink" Target="https://github.com/Frege/frege/wiki/Differences-between-Frege-and-Haskell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crypto.stanford.edu/~blynn/haskell/ad.html" TargetMode="External"/><Relationship Id="rId19" Type="http://schemas.openxmlformats.org/officeDocument/2006/relationships/hyperlink" Target="https://www.danielbrice.net/blog/automatic-differentiation-is-trivial-in-haskell/" TargetMode="External"/><Relationship Id="rId31" Type="http://schemas.openxmlformats.org/officeDocument/2006/relationships/hyperlink" Target="https://hackage.haskell.org/package/numeric-tools" TargetMode="External"/><Relationship Id="rId4" Type="http://schemas.openxmlformats.org/officeDocument/2006/relationships/hyperlink" Target="https://www.cs.kent.ac.uk/people/staff/dat/miranda/whyfp90.pdf" TargetMode="External"/><Relationship Id="rId9" Type="http://schemas.openxmlformats.org/officeDocument/2006/relationships/hyperlink" Target="https://hackage.haskell.org/package/numeric-tools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7.png"/><Relationship Id="rId30" Type="http://schemas.openxmlformats.org/officeDocument/2006/relationships/image" Target="media/image9.png"/><Relationship Id="rId35" Type="http://schemas.openxmlformats.org/officeDocument/2006/relationships/hyperlink" Target="https://github.com/Frege/frege" TargetMode="External"/><Relationship Id="rId8" Type="http://schemas.openxmlformats.org/officeDocument/2006/relationships/hyperlink" Target="https://www.haskell.org/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3563</Words>
  <Characters>22450</Characters>
  <Application>Microsoft Office Word</Application>
  <DocSecurity>0</DocSecurity>
  <Lines>187</Lines>
  <Paragraphs>51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Spichtig</dc:creator>
  <cp:keywords/>
  <dc:description/>
  <cp:lastModifiedBy>Mathias Spichtig</cp:lastModifiedBy>
  <cp:revision>1420</cp:revision>
  <dcterms:created xsi:type="dcterms:W3CDTF">2022-07-25T07:41:00Z</dcterms:created>
  <dcterms:modified xsi:type="dcterms:W3CDTF">2022-08-15T07:08:00Z</dcterms:modified>
</cp:coreProperties>
</file>