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2026-03-11</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LinkedIn Profile of Kaila Hembrook</w:t>
      </w:r>
    </w:p>
    <w:p>
      <w:r>
        <w:rPr>
          <w:b/>
          <w:bCs/>
        </w:rPr>
        <w:t xml:space="preserve">URL:</w:t>
      </w:r>
      <w:r>
        <w:t xml:space="preserve"> https://www.linkedin.com/in/kaila-hembrook</w:t>
      </w:r>
    </w:p>
    <w:p/>
    <w:p>
      <w:pPr>
        <w:ind w:left="480"/>
        <w:pBdr>
          <w:left w:val="single" w:sz="4" w:space="8" w:color="999999"/>
        </w:pBdr>
      </w:pPr>
      <w:r>
        <w:rPr>
          <w:color w:val="555555"/>
          <w:sz w:val="20"/>
          <w:szCs w:val="20"/>
        </w:rPr>
        <w:t xml:space="preserve">Kaila Hembrook is the Associate Director of Development at the McCormick School of Engineering at Northwestern University. She has been in this role since November 2025. Prior to this, she served as the Assistant Director of Operations at the same institution from December 2024 to November 2025. Before joining Northwestern, Kaila was the Assistant Director of Annual Giving and Donor Experience Officer at the Wisconsin Foundation and Alumni Association from September 2023 to November 2024. She also held the position of Development Program Specialist at the same organization from June 2022 to September 2023. Kaila began her career as a Development Intern at Active Minds, Inc. from January 2022 to May 2022. She earned her degree in Communications from the University of Iowa, where she also obtained a Certificate in Nonprofit Leadership and Philanthropy. During her time at the University of Iowa, Kaila was recognized on the Dean's List in the spring of 2020. ([medicalschool.tv](https://www.medicalschool.tv/physiology/local-students-named-to-u-of-i-deans-list-oskaloosa-herald/?utm_source=openai))</w:t>
      </w:r>
    </w:p>
    <w:p/>
    <w:p>
      <w:pPr>
        <w:spacing w:before="240" w:after="80"/>
      </w:pPr>
      <w:r>
        <w:rPr>
          <w:b/>
          <w:bCs/>
          <w:sz w:val="24"/>
          <w:szCs w:val="24"/>
        </w:rPr>
        <w:t xml:space="preserve">[2] Leadership at McCormick School of Engineering</w:t>
      </w:r>
    </w:p>
    <w:p>
      <w:r>
        <w:rPr>
          <w:b/>
          <w:bCs/>
        </w:rPr>
        <w:t xml:space="preserve">URL:</w:t>
      </w:r>
      <w:r>
        <w:t xml:space="preserve"> https://www.mccormick.northwestern.edu/about/leadership/</w:t>
      </w:r>
    </w:p>
    <w:p/>
    <w:p>
      <w:pPr>
        <w:ind w:left="480"/>
        <w:pBdr>
          <w:left w:val="single" w:sz="4" w:space="8" w:color="999999"/>
        </w:pBdr>
      </w:pPr>
      <w:r>
        <w:rPr>
          <w:color w:val="555555"/>
          <w:sz w:val="20"/>
          <w:szCs w:val="20"/>
        </w:rPr>
        <w:t xml:space="preserve">The McCormick School of Engineering at Northwestern University is led by a team of experienced professionals dedicated to advancing the school's mission. While specific details about individual team members are not provided on the leadership page, the school's commitment to excellence in engineering education and research is evident.</w:t>
      </w:r>
    </w:p>
    <w:p/>
    <w:p>
      <w:pPr>
        <w:spacing w:before="240" w:after="80"/>
      </w:pPr>
      <w:r>
        <w:rPr>
          <w:b/>
          <w:bCs/>
          <w:sz w:val="24"/>
          <w:szCs w:val="24"/>
        </w:rPr>
        <w:t xml:space="preserve">[3] Leadership at Wisconsin Foundation and Alumni Association</w:t>
      </w:r>
    </w:p>
    <w:p>
      <w:r>
        <w:rPr>
          <w:b/>
          <w:bCs/>
        </w:rPr>
        <w:t xml:space="preserve">URL:</w:t>
      </w:r>
      <w:r>
        <w:t xml:space="preserve"> https://www.advanceuw.org/leadership/</w:t>
      </w:r>
    </w:p>
    <w:p/>
    <w:p>
      <w:pPr>
        <w:ind w:left="480"/>
        <w:pBdr>
          <w:left w:val="single" w:sz="4" w:space="8" w:color="999999"/>
        </w:pBdr>
      </w:pPr>
      <w:r>
        <w:rPr>
          <w:color w:val="555555"/>
          <w:sz w:val="20"/>
          <w:szCs w:val="20"/>
        </w:rPr>
        <w:t xml:space="preserve">The Wisconsin Foundation and Alumni Association (WFAA) is led by President and CEO Alisa Robertson, who assumed the role on January 1, 2025. Alisa has over 20 years of experience in nonprofit leadership, fundraising, and stakeholder engagement. She joined WFAA as chief of staff in 2011 and became president in 2022. Under her leadership, WFAA has advanced key initiatives that elevate donor engagement and support for the University of Wisconsin–Madison.</w:t>
      </w:r>
    </w:p>
    <w:p/>
    <w:p>
      <w:pPr>
        <w:spacing w:before="240" w:after="80"/>
      </w:pPr>
      <w:r>
        <w:rPr>
          <w:b/>
          <w:bCs/>
          <w:sz w:val="24"/>
          <w:szCs w:val="24"/>
        </w:rPr>
        <w:t xml:space="preserve">[4] About Active Minds, Inc.</w:t>
      </w:r>
    </w:p>
    <w:p>
      <w:r>
        <w:rPr>
          <w:b/>
          <w:bCs/>
        </w:rPr>
        <w:t xml:space="preserve">URL:</w:t>
      </w:r>
      <w:r>
        <w:t xml:space="preserve"> https://www.activeminds.org/about-us/</w:t>
      </w:r>
    </w:p>
    <w:p/>
    <w:p>
      <w:pPr>
        <w:ind w:left="480"/>
        <w:pBdr>
          <w:left w:val="single" w:sz="4" w:space="8" w:color="999999"/>
        </w:pBdr>
      </w:pPr>
      <w:r>
        <w:rPr>
          <w:color w:val="555555"/>
          <w:sz w:val="20"/>
          <w:szCs w:val="20"/>
        </w:rPr>
        <w:t xml:space="preserve">Active Minds, Inc. is a nonprofit organization dedicated to promoting mental health awareness and education for young adults. The organization works to change the conversation about mental health on college campuses and in communities nationwide. Through peer-to-peer education, leadership training, and advocacy, Active Minds aims to create a culture that values mental health and supports young adults in their journey toward well-being.</w:t>
      </w:r>
    </w:p>
    <w:p/>
    <w:p>
      <w:pPr>
        <w:spacing w:before="240" w:after="80"/>
      </w:pPr>
      <w:r>
        <w:rPr>
          <w:b/>
          <w:bCs/>
          <w:sz w:val="24"/>
          <w:szCs w:val="24"/>
        </w:rPr>
        <w:t xml:space="preserve">[5] WAA Alumni Advisory Council</w:t>
      </w:r>
    </w:p>
    <w:p>
      <w:r>
        <w:rPr>
          <w:b/>
          <w:bCs/>
        </w:rPr>
        <w:t xml:space="preserve">URL:</w:t>
      </w:r>
      <w:r>
        <w:t xml:space="preserve"> https://www.uwalumni.com/about/alumni-advisory-council/</w:t>
      </w:r>
    </w:p>
    <w:p/>
    <w:p>
      <w:pPr>
        <w:ind w:left="480"/>
        <w:pBdr>
          <w:left w:val="single" w:sz="4" w:space="8" w:color="999999"/>
        </w:pBdr>
      </w:pPr>
      <w:r>
        <w:rPr>
          <w:color w:val="555555"/>
          <w:sz w:val="20"/>
          <w:szCs w:val="20"/>
        </w:rPr>
        <w:t xml:space="preserve">The Wisconsin Alumni Association (WAA) Alumni Advisory Council provides advice and support to the WAA, collectively working to advance the mission of the Wisconsin Foundation and Alumni Association. The council celebrates the value and achievements of the alumni network and works to build pride and engage the alumni community. Members act as informed champions for alumni interests and for WAA in promoting the welfare of the University of Wisconsin–Madison.</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Associate Director of Development at the McCormick School of Engineering, Northwestern University since November 2025, leading strategic initiatives to enhance alumni engagement, donor relations, and operational efficiency.</w:t>
      </w:r>
    </w:p>
    <w:p>
      <w:pPr>
        <w:pStyle w:val="ListParagraph"/>
        <w:numPr>
          <w:ilvl w:val="0"/>
          <w:numId w:val="1"/>
        </w:numPr>
      </w:pPr>
      <w:r>
        <w:t xml:space="preserve">Served as Assistant Director of Operations at the McCormick School of Engineering from December 2024 to November 2025, innovating team business processes and coordinating high-level engagement efforts with the Dean’s Office.</w:t>
      </w:r>
    </w:p>
    <w:p>
      <w:pPr>
        <w:pStyle w:val="ListParagraph"/>
        <w:numPr>
          <w:ilvl w:val="0"/>
          <w:numId w:val="1"/>
        </w:numPr>
      </w:pPr>
      <w:r>
        <w:t xml:space="preserve">Assistant Director of Annual Giving and Donor Experience Officer at the Wisconsin Foundation and Alumni Association from September 2023 to November 2024, managing donor cultivation and collaborating on communications to renew and increase donor support.</w:t>
      </w:r>
    </w:p>
    <w:p>
      <w:pPr>
        <w:pStyle w:val="ListParagraph"/>
        <w:numPr>
          <w:ilvl w:val="0"/>
          <w:numId w:val="1"/>
        </w:numPr>
      </w:pPr>
      <w:r>
        <w:t xml:space="preserve">Development Program Specialist at the Wisconsin Foundation and Alumni Association from June 2022 to September 2023, supporting gift processing, donor inquiries, and stewardship mailings while co-leading workgroups for development staff learning.</w:t>
      </w:r>
    </w:p>
    <w:p>
      <w:pPr>
        <w:pStyle w:val="ListParagraph"/>
        <w:numPr>
          <w:ilvl w:val="0"/>
          <w:numId w:val="1"/>
        </w:numPr>
      </w:pPr>
      <w:r>
        <w:t xml:space="preserve">Development Intern at Active Minds, Inc. from January 2022 to May 2022, contributing to donor communications, data management, and fundraising toolkit redesign for mental health awareness initiatives.</w:t>
      </w:r>
    </w:p>
    <w:p>
      <w:pPr>
        <w:pStyle w:val="ListParagraph"/>
        <w:numPr>
          <w:ilvl w:val="0"/>
          <w:numId w:val="1"/>
        </w:numPr>
      </w:pPr>
      <w:r>
        <w:t xml:space="preserve">Earned a degree in Communications with a Certificate in Nonprofit Leadership and Philanthropy from the University of Iowa (2019-2022), during which she held executive roles in student organizations and completed multiple nonprofit internships.</w:t>
      </w:r>
    </w:p>
    <w:p>
      <w:pPr>
        <w:pStyle w:val="ListParagraph"/>
        <w:numPr>
          <w:ilvl w:val="0"/>
          <w:numId w:val="1"/>
        </w:numPr>
      </w:pPr>
      <w:r>
        <w:t xml:space="preserve">Currently based in Chicago, Illinois, contributing to higher education development and philanthropy within the engineering academic community.</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