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DE21B" w14:textId="2B1B9CFD" w:rsidR="001902E1" w:rsidRPr="003D5876" w:rsidRDefault="001902E1" w:rsidP="001902E1">
      <w:pPr>
        <w:jc w:val="both"/>
        <w:rPr>
          <w:rFonts w:ascii="sө" w:eastAsia="標楷體" w:hAnsi="sө" w:hint="eastAsia"/>
          <w:b/>
          <w:bCs/>
          <w:position w:val="12"/>
          <w:sz w:val="36"/>
          <w:szCs w:val="32"/>
        </w:rPr>
      </w:pPr>
    </w:p>
    <w:tbl>
      <w:tblPr>
        <w:tblW w:w="0" w:type="auto"/>
        <w:tblInd w:w="648" w:type="dxa"/>
        <w:tblLook w:val="01E0" w:firstRow="1" w:lastRow="1" w:firstColumn="1" w:lastColumn="1" w:noHBand="0" w:noVBand="0"/>
      </w:tblPr>
      <w:tblGrid>
        <w:gridCol w:w="9900"/>
      </w:tblGrid>
      <w:tr w:rsidR="001902E1" w:rsidRPr="003D5876" w14:paraId="79DE8E2D" w14:textId="77777777" w:rsidTr="00E2282F">
        <w:trPr>
          <w:trHeight w:val="500"/>
        </w:trPr>
        <w:tc>
          <w:tcPr>
            <w:tcW w:w="9900" w:type="dxa"/>
            <w:vMerge w:val="restart"/>
            <w:shd w:val="clear" w:color="auto" w:fill="auto"/>
            <w:vAlign w:val="center"/>
          </w:tcPr>
          <w:p w14:paraId="401828B5" w14:textId="77777777" w:rsidR="001902E1" w:rsidRPr="00B648F4" w:rsidRDefault="001902E1" w:rsidP="001902E1">
            <w:pPr>
              <w:spacing w:line="500" w:lineRule="exact"/>
              <w:jc w:val="center"/>
              <w:rPr>
                <w:rFonts w:ascii="sө" w:eastAsia="標楷體" w:hAnsi="sө" w:hint="eastAsia"/>
                <w:b/>
                <w:bCs/>
                <w:strike/>
                <w:color w:val="FF0000"/>
                <w:position w:val="12"/>
                <w:sz w:val="28"/>
                <w:szCs w:val="28"/>
              </w:rPr>
            </w:pPr>
            <w:r>
              <w:rPr>
                <w:rFonts w:ascii="sө" w:eastAsia="標楷體" w:hAnsi="sө" w:hint="eastAsia"/>
                <w:b/>
                <w:bCs/>
                <w:position w:val="12"/>
                <w:sz w:val="36"/>
                <w:szCs w:val="32"/>
              </w:rPr>
              <w:t>國家科學及技術委員會</w:t>
            </w:r>
            <w:r w:rsidRPr="003D5876">
              <w:rPr>
                <w:rFonts w:ascii="sө" w:eastAsia="標楷體" w:hAnsi="sө" w:hint="eastAsia"/>
                <w:b/>
                <w:bCs/>
                <w:position w:val="12"/>
                <w:sz w:val="36"/>
                <w:szCs w:val="32"/>
              </w:rPr>
              <w:t>補助專題研究計畫報告</w:t>
            </w:r>
          </w:p>
        </w:tc>
      </w:tr>
      <w:tr w:rsidR="001902E1" w:rsidRPr="003D5876" w14:paraId="51D30300" w14:textId="77777777" w:rsidTr="00E2282F">
        <w:trPr>
          <w:trHeight w:val="500"/>
        </w:trPr>
        <w:tc>
          <w:tcPr>
            <w:tcW w:w="9900" w:type="dxa"/>
            <w:vMerge/>
            <w:shd w:val="clear" w:color="auto" w:fill="auto"/>
          </w:tcPr>
          <w:p w14:paraId="6A016029" w14:textId="77777777" w:rsidR="001902E1" w:rsidRPr="003D5876" w:rsidRDefault="001902E1" w:rsidP="00E2282F">
            <w:pPr>
              <w:spacing w:line="500" w:lineRule="exact"/>
              <w:jc w:val="center"/>
              <w:rPr>
                <w:rFonts w:ascii="sө" w:eastAsia="標楷體" w:hAnsi="sө" w:hint="eastAsia"/>
                <w:b/>
                <w:bCs/>
                <w:position w:val="12"/>
                <w:sz w:val="36"/>
                <w:szCs w:val="32"/>
              </w:rPr>
            </w:pPr>
          </w:p>
        </w:tc>
      </w:tr>
    </w:tbl>
    <w:p w14:paraId="7DAB41B6" w14:textId="5D626BED" w:rsidR="001902E1" w:rsidRDefault="00000000" w:rsidP="001902E1">
      <w:pPr>
        <w:spacing w:line="440" w:lineRule="exact"/>
        <w:ind w:firstLineChars="100" w:firstLine="240"/>
        <w:jc w:val="both"/>
        <w:rPr>
          <w:rFonts w:ascii="標楷體" w:eastAsia="標楷體" w:hAnsi="標楷體"/>
          <w:sz w:val="36"/>
          <w:szCs w:val="36"/>
        </w:rPr>
      </w:pPr>
      <w:r>
        <w:rPr>
          <w:noProof/>
        </w:rPr>
        <w:pict w14:anchorId="6E77D7ED">
          <v:shapetype id="_x0000_t202" coordsize="21600,21600" o:spt="202" path="m,l,21600r21600,l21600,xe">
            <v:stroke joinstyle="miter"/>
            <v:path gradientshapeok="t" o:connecttype="rect"/>
          </v:shapetype>
          <v:shape id="_x0000_s2123" type="#_x0000_t202" style="position:absolute;left:0;text-align:left;margin-left:1.9pt;margin-top:1.8pt;width:527.8pt;height:66.1pt;z-index:-251658752;visibility:visible;mso-wrap-distance-left:9pt;mso-wrap-distance-top:3.6pt;mso-wrap-distance-right:9pt;mso-wrap-distance-bottom:3.6pt;mso-position-horizontal-relative:text;mso-position-vertical-relative:text;mso-width-relative:margin;mso-height-relative:margin;v-text-anchor:top" strokeweight="2.25pt">
            <v:textbox style="mso-next-textbox:#_x0000_s2123">
              <w:txbxContent>
                <w:p w14:paraId="0866B232" w14:textId="73F46FF0" w:rsidR="001902E1" w:rsidRDefault="001902E1" w:rsidP="001902E1">
                  <w:pPr>
                    <w:ind w:leftChars="59" w:left="142" w:rightChars="-68" w:right="-163"/>
                  </w:pPr>
                </w:p>
              </w:txbxContent>
            </v:textbox>
          </v:shape>
        </w:pict>
      </w:r>
    </w:p>
    <w:p w14:paraId="38424560" w14:textId="1A19CC14" w:rsidR="001902E1" w:rsidRPr="001902E1" w:rsidRDefault="003B7BC4" w:rsidP="006A5C30">
      <w:pPr>
        <w:spacing w:line="440" w:lineRule="exact"/>
        <w:ind w:firstLineChars="100" w:firstLine="360"/>
        <w:rPr>
          <w:rFonts w:ascii="標楷體" w:eastAsia="標楷體" w:hAnsi="標楷體"/>
          <w:b/>
          <w:bCs/>
          <w:sz w:val="36"/>
          <w:szCs w:val="36"/>
        </w:rPr>
      </w:pPr>
      <w:r w:rsidRPr="003B7BC4">
        <w:rPr>
          <w:rFonts w:ascii="標楷體" w:eastAsia="標楷體" w:hAnsi="標楷體" w:hint="eastAsia"/>
          <w:b/>
          <w:bCs/>
          <w:sz w:val="36"/>
          <w:szCs w:val="36"/>
        </w:rPr>
        <w:t>以口語表達與手寫表現探討自閉症兒童的行為特徵與學習輔助</w:t>
      </w:r>
    </w:p>
    <w:p w14:paraId="0CFE2AE9" w14:textId="12CF7738" w:rsidR="001902E1" w:rsidRDefault="001902E1" w:rsidP="001902E1">
      <w:pPr>
        <w:spacing w:line="440" w:lineRule="exact"/>
        <w:ind w:firstLineChars="100" w:firstLine="300"/>
        <w:jc w:val="both"/>
        <w:rPr>
          <w:rFonts w:ascii="標楷體" w:eastAsia="標楷體" w:hAnsi="標楷體"/>
          <w:sz w:val="30"/>
          <w:szCs w:val="28"/>
        </w:rPr>
      </w:pPr>
    </w:p>
    <w:p w14:paraId="3A910060" w14:textId="77777777" w:rsidR="001902E1" w:rsidRDefault="001902E1" w:rsidP="001902E1">
      <w:pPr>
        <w:spacing w:line="440" w:lineRule="exact"/>
        <w:ind w:firstLineChars="100" w:firstLine="300"/>
        <w:jc w:val="both"/>
        <w:rPr>
          <w:rFonts w:ascii="標楷體" w:eastAsia="標楷體" w:hAnsi="標楷體"/>
          <w:sz w:val="30"/>
          <w:szCs w:val="28"/>
        </w:rPr>
      </w:pPr>
    </w:p>
    <w:p w14:paraId="7054268B" w14:textId="77777777" w:rsidR="006A5C30" w:rsidRDefault="006A5C30" w:rsidP="001902E1">
      <w:pPr>
        <w:spacing w:line="440" w:lineRule="exact"/>
        <w:ind w:firstLineChars="100" w:firstLine="300"/>
        <w:jc w:val="both"/>
        <w:rPr>
          <w:rFonts w:ascii="標楷體" w:eastAsia="標楷體" w:hAnsi="標楷體" w:hint="eastAsia"/>
          <w:sz w:val="30"/>
          <w:szCs w:val="28"/>
        </w:rPr>
      </w:pPr>
    </w:p>
    <w:p w14:paraId="4E8A1769" w14:textId="7C6D3AC2" w:rsidR="001902E1" w:rsidRPr="00143471" w:rsidRDefault="001902E1" w:rsidP="001902E1">
      <w:pPr>
        <w:spacing w:line="440" w:lineRule="exact"/>
        <w:ind w:firstLineChars="100" w:firstLine="300"/>
        <w:jc w:val="both"/>
        <w:rPr>
          <w:rFonts w:ascii="標楷體" w:eastAsia="標楷體" w:hAnsi="標楷體"/>
          <w:sz w:val="30"/>
          <w:szCs w:val="28"/>
        </w:rPr>
      </w:pPr>
      <w:r w:rsidRPr="00143471">
        <w:rPr>
          <w:rFonts w:ascii="標楷體" w:eastAsia="標楷體" w:hAnsi="標楷體" w:hint="eastAsia"/>
          <w:sz w:val="30"/>
          <w:szCs w:val="28"/>
        </w:rPr>
        <w:t>報告類別：</w:t>
      </w:r>
      <w:r>
        <w:rPr>
          <w:rFonts w:ascii="標楷體" w:eastAsia="標楷體" w:hAnsi="標楷體" w:hint="eastAsia"/>
          <w:sz w:val="30"/>
          <w:szCs w:val="28"/>
        </w:rPr>
        <w:t>成果報告</w:t>
      </w:r>
      <w:r w:rsidRPr="00143471">
        <w:rPr>
          <w:rFonts w:ascii="標楷體" w:eastAsia="標楷體" w:hAnsi="標楷體" w:hint="eastAsia"/>
          <w:sz w:val="30"/>
          <w:szCs w:val="28"/>
        </w:rPr>
        <w:t xml:space="preserve"> </w:t>
      </w:r>
    </w:p>
    <w:p w14:paraId="22B0F8C7" w14:textId="497ECEEF" w:rsidR="001902E1" w:rsidRPr="00143471" w:rsidRDefault="001902E1" w:rsidP="001902E1">
      <w:pPr>
        <w:spacing w:line="440" w:lineRule="exact"/>
        <w:ind w:firstLineChars="100" w:firstLine="300"/>
        <w:jc w:val="both"/>
        <w:rPr>
          <w:rFonts w:ascii="標楷體" w:eastAsia="標楷體" w:hAnsi="標楷體"/>
          <w:sz w:val="30"/>
          <w:szCs w:val="28"/>
        </w:rPr>
      </w:pPr>
      <w:r w:rsidRPr="00143471">
        <w:rPr>
          <w:rFonts w:ascii="標楷體" w:eastAsia="標楷體" w:hAnsi="標楷體" w:hint="eastAsia"/>
          <w:sz w:val="30"/>
          <w:szCs w:val="28"/>
        </w:rPr>
        <w:t>計畫類別：個別型計畫</w:t>
      </w:r>
    </w:p>
    <w:p w14:paraId="7A44B7C4" w14:textId="0F876940" w:rsidR="001902E1" w:rsidRPr="00143471" w:rsidRDefault="001902E1" w:rsidP="001902E1">
      <w:pPr>
        <w:spacing w:line="440" w:lineRule="exact"/>
        <w:ind w:firstLineChars="100" w:firstLine="300"/>
        <w:jc w:val="both"/>
        <w:rPr>
          <w:rFonts w:eastAsia="標楷體"/>
          <w:sz w:val="30"/>
          <w:szCs w:val="28"/>
        </w:rPr>
      </w:pPr>
      <w:r w:rsidRPr="00143471">
        <w:rPr>
          <w:rFonts w:ascii="標楷體" w:eastAsia="標楷體" w:hAnsi="標楷體" w:hint="eastAsia"/>
          <w:sz w:val="30"/>
          <w:szCs w:val="28"/>
        </w:rPr>
        <w:t>計畫編號：</w:t>
      </w:r>
      <w:r w:rsidRPr="001902E1">
        <w:rPr>
          <w:rFonts w:eastAsia="標楷體"/>
          <w:sz w:val="30"/>
          <w:szCs w:val="28"/>
        </w:rPr>
        <w:t xml:space="preserve">MOST </w:t>
      </w:r>
      <w:r w:rsidR="003B7BC4" w:rsidRPr="003B7BC4">
        <w:rPr>
          <w:rFonts w:eastAsia="標楷體" w:hint="eastAsia"/>
          <w:sz w:val="30"/>
          <w:szCs w:val="28"/>
        </w:rPr>
        <w:t>112-2221-E-468-009-</w:t>
      </w:r>
    </w:p>
    <w:p w14:paraId="7253E5DC" w14:textId="6D462A95" w:rsidR="001902E1"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執行期間：</w:t>
      </w:r>
      <w:r>
        <w:rPr>
          <w:rFonts w:ascii="標楷體" w:eastAsia="標楷體" w:hAnsi="標楷體" w:hint="eastAsia"/>
          <w:sz w:val="30"/>
          <w:szCs w:val="28"/>
        </w:rPr>
        <w:t>11</w:t>
      </w:r>
      <w:r w:rsidR="003B7BC4">
        <w:rPr>
          <w:rFonts w:ascii="標楷體" w:eastAsia="標楷體" w:hAnsi="標楷體"/>
          <w:sz w:val="30"/>
          <w:szCs w:val="28"/>
        </w:rPr>
        <w:t>2</w:t>
      </w:r>
      <w:r>
        <w:rPr>
          <w:rFonts w:ascii="標楷體" w:eastAsia="標楷體" w:hAnsi="標楷體" w:hint="eastAsia"/>
          <w:sz w:val="30"/>
          <w:szCs w:val="28"/>
        </w:rPr>
        <w:t xml:space="preserve"> </w:t>
      </w:r>
      <w:r w:rsidRPr="003D5876">
        <w:rPr>
          <w:rFonts w:ascii="標楷體" w:eastAsia="標楷體" w:hAnsi="標楷體" w:hint="eastAsia"/>
          <w:sz w:val="30"/>
          <w:szCs w:val="28"/>
        </w:rPr>
        <w:t>年</w:t>
      </w:r>
      <w:r>
        <w:rPr>
          <w:rFonts w:ascii="標楷體" w:eastAsia="標楷體" w:hAnsi="標楷體" w:hint="eastAsia"/>
          <w:sz w:val="30"/>
          <w:szCs w:val="28"/>
        </w:rPr>
        <w:t xml:space="preserve"> 08 月 01 </w:t>
      </w:r>
      <w:r w:rsidRPr="003D5876">
        <w:rPr>
          <w:rFonts w:ascii="標楷體" w:eastAsia="標楷體" w:hAnsi="標楷體" w:hint="eastAsia"/>
          <w:sz w:val="30"/>
          <w:szCs w:val="28"/>
        </w:rPr>
        <w:t>日</w:t>
      </w:r>
      <w:r>
        <w:rPr>
          <w:rFonts w:ascii="標楷體" w:eastAsia="標楷體" w:hAnsi="標楷體" w:hint="eastAsia"/>
          <w:sz w:val="30"/>
          <w:szCs w:val="28"/>
        </w:rPr>
        <w:t xml:space="preserve"> </w:t>
      </w:r>
      <w:r w:rsidRPr="003D5876">
        <w:rPr>
          <w:rFonts w:ascii="標楷體" w:eastAsia="標楷體" w:hAnsi="標楷體" w:hint="eastAsia"/>
          <w:sz w:val="30"/>
          <w:szCs w:val="28"/>
        </w:rPr>
        <w:t>至</w:t>
      </w:r>
      <w:r>
        <w:rPr>
          <w:rFonts w:ascii="標楷體" w:eastAsia="標楷體" w:hAnsi="標楷體" w:hint="eastAsia"/>
          <w:sz w:val="30"/>
          <w:szCs w:val="28"/>
        </w:rPr>
        <w:t xml:space="preserve"> 113 </w:t>
      </w:r>
      <w:r w:rsidRPr="003D5876">
        <w:rPr>
          <w:rFonts w:ascii="標楷體" w:eastAsia="標楷體" w:hAnsi="標楷體" w:hint="eastAsia"/>
          <w:sz w:val="30"/>
          <w:szCs w:val="28"/>
        </w:rPr>
        <w:t>年</w:t>
      </w:r>
      <w:r>
        <w:rPr>
          <w:rFonts w:ascii="標楷體" w:eastAsia="標楷體" w:hAnsi="標楷體" w:hint="eastAsia"/>
          <w:sz w:val="30"/>
          <w:szCs w:val="28"/>
        </w:rPr>
        <w:t xml:space="preserve"> </w:t>
      </w:r>
      <w:r w:rsidR="003B7BC4">
        <w:rPr>
          <w:rFonts w:ascii="標楷體" w:eastAsia="標楷體" w:hAnsi="標楷體"/>
          <w:sz w:val="30"/>
          <w:szCs w:val="28"/>
        </w:rPr>
        <w:t>12</w:t>
      </w:r>
      <w:r>
        <w:rPr>
          <w:rFonts w:ascii="標楷體" w:eastAsia="標楷體" w:hAnsi="標楷體" w:hint="eastAsia"/>
          <w:sz w:val="30"/>
          <w:szCs w:val="28"/>
        </w:rPr>
        <w:t xml:space="preserve"> </w:t>
      </w:r>
      <w:r w:rsidRPr="003D5876">
        <w:rPr>
          <w:rFonts w:ascii="標楷體" w:eastAsia="標楷體" w:hAnsi="標楷體" w:hint="eastAsia"/>
          <w:sz w:val="30"/>
          <w:szCs w:val="28"/>
        </w:rPr>
        <w:t>月</w:t>
      </w:r>
      <w:r>
        <w:rPr>
          <w:rFonts w:ascii="標楷體" w:eastAsia="標楷體" w:hAnsi="標楷體" w:hint="eastAsia"/>
          <w:sz w:val="30"/>
          <w:szCs w:val="28"/>
        </w:rPr>
        <w:t xml:space="preserve"> 31 </w:t>
      </w:r>
      <w:r w:rsidRPr="003D5876">
        <w:rPr>
          <w:rFonts w:ascii="標楷體" w:eastAsia="標楷體" w:hAnsi="標楷體" w:hint="eastAsia"/>
          <w:sz w:val="30"/>
          <w:szCs w:val="28"/>
        </w:rPr>
        <w:t>日</w:t>
      </w:r>
    </w:p>
    <w:p w14:paraId="1298CEAE" w14:textId="493ADD98"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執行機構及系所：</w:t>
      </w:r>
      <w:r w:rsidRPr="001902E1">
        <w:rPr>
          <w:rFonts w:ascii="標楷體" w:eastAsia="標楷體" w:hAnsi="標楷體" w:hint="eastAsia"/>
          <w:sz w:val="30"/>
          <w:szCs w:val="28"/>
        </w:rPr>
        <w:t>亞洲大學資訊工程學系</w:t>
      </w:r>
      <w:r w:rsidRPr="001902E1">
        <w:rPr>
          <w:rFonts w:ascii="標楷體" w:eastAsia="標楷體" w:hAnsi="標楷體"/>
          <w:sz w:val="30"/>
          <w:szCs w:val="28"/>
        </w:rPr>
        <w:cr/>
      </w:r>
    </w:p>
    <w:p w14:paraId="0B3DB677" w14:textId="77777777" w:rsidR="001902E1" w:rsidRPr="001902E1" w:rsidRDefault="001902E1" w:rsidP="001902E1">
      <w:pPr>
        <w:spacing w:line="440" w:lineRule="exact"/>
        <w:jc w:val="both"/>
        <w:rPr>
          <w:rFonts w:ascii="標楷體" w:eastAsia="標楷體" w:hAnsi="標楷體"/>
          <w:sz w:val="30"/>
          <w:szCs w:val="28"/>
        </w:rPr>
      </w:pPr>
    </w:p>
    <w:p w14:paraId="598DB11F" w14:textId="41EFAEA6"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計畫主持人：</w:t>
      </w:r>
      <w:r>
        <w:rPr>
          <w:rFonts w:ascii="標楷體" w:eastAsia="標楷體" w:hAnsi="標楷體" w:hint="eastAsia"/>
          <w:sz w:val="30"/>
          <w:szCs w:val="28"/>
        </w:rPr>
        <w:t>陳良弼</w:t>
      </w:r>
    </w:p>
    <w:p w14:paraId="6DCD7151" w14:textId="77777777" w:rsidR="001902E1" w:rsidRPr="003D5876" w:rsidRDefault="001902E1" w:rsidP="001902E1">
      <w:pPr>
        <w:spacing w:line="400" w:lineRule="exact"/>
        <w:jc w:val="both"/>
        <w:rPr>
          <w:rFonts w:ascii="標楷體" w:eastAsia="標楷體" w:hAnsi="標楷體"/>
          <w:sz w:val="30"/>
          <w:szCs w:val="28"/>
        </w:rPr>
      </w:pPr>
    </w:p>
    <w:p w14:paraId="54062473" w14:textId="77777777" w:rsidR="001902E1" w:rsidRPr="003D5876" w:rsidRDefault="001902E1" w:rsidP="001902E1">
      <w:pPr>
        <w:spacing w:line="400" w:lineRule="exact"/>
        <w:jc w:val="both"/>
        <w:rPr>
          <w:rFonts w:ascii="標楷體" w:eastAsia="標楷體" w:hAnsi="標楷體"/>
          <w:sz w:val="30"/>
          <w:szCs w:val="28"/>
        </w:rPr>
      </w:pPr>
    </w:p>
    <w:p w14:paraId="0AB13815" w14:textId="77777777" w:rsidR="001902E1" w:rsidRPr="003D5876" w:rsidRDefault="001902E1" w:rsidP="001902E1">
      <w:pPr>
        <w:spacing w:line="400" w:lineRule="exact"/>
        <w:jc w:val="both"/>
        <w:rPr>
          <w:rFonts w:ascii="標楷體" w:eastAsia="標楷體" w:hAnsi="標楷體"/>
          <w:sz w:val="30"/>
          <w:szCs w:val="28"/>
        </w:rPr>
      </w:pPr>
    </w:p>
    <w:p w14:paraId="4BC12B1C" w14:textId="77777777" w:rsidR="001902E1" w:rsidRDefault="001902E1" w:rsidP="001902E1">
      <w:pPr>
        <w:spacing w:line="400" w:lineRule="exact"/>
        <w:jc w:val="both"/>
        <w:rPr>
          <w:rFonts w:ascii="標楷體" w:eastAsia="標楷體" w:hAnsi="標楷體"/>
          <w:sz w:val="30"/>
          <w:szCs w:val="28"/>
        </w:rPr>
      </w:pPr>
    </w:p>
    <w:p w14:paraId="4C9FB4D3" w14:textId="77777777" w:rsidR="001902E1" w:rsidRDefault="001902E1" w:rsidP="001902E1">
      <w:pPr>
        <w:spacing w:line="400" w:lineRule="exact"/>
        <w:jc w:val="both"/>
        <w:rPr>
          <w:rFonts w:ascii="標楷體" w:eastAsia="標楷體" w:hAnsi="標楷體"/>
          <w:sz w:val="30"/>
          <w:szCs w:val="28"/>
        </w:rPr>
      </w:pPr>
    </w:p>
    <w:p w14:paraId="279963BF" w14:textId="77777777" w:rsidR="006A5C30" w:rsidRDefault="006A5C30" w:rsidP="001902E1">
      <w:pPr>
        <w:spacing w:line="400" w:lineRule="exact"/>
        <w:jc w:val="both"/>
        <w:rPr>
          <w:rFonts w:ascii="標楷體" w:eastAsia="標楷體" w:hAnsi="標楷體"/>
          <w:sz w:val="30"/>
          <w:szCs w:val="28"/>
        </w:rPr>
      </w:pPr>
    </w:p>
    <w:p w14:paraId="4EE80930" w14:textId="77777777" w:rsidR="006A5C30" w:rsidRDefault="006A5C30" w:rsidP="001902E1">
      <w:pPr>
        <w:spacing w:line="400" w:lineRule="exact"/>
        <w:jc w:val="both"/>
        <w:rPr>
          <w:rFonts w:ascii="標楷體" w:eastAsia="標楷體" w:hAnsi="標楷體"/>
          <w:sz w:val="30"/>
          <w:szCs w:val="28"/>
        </w:rPr>
      </w:pPr>
    </w:p>
    <w:p w14:paraId="660ED75E" w14:textId="77777777" w:rsidR="006A5C30" w:rsidRDefault="006A5C30" w:rsidP="001902E1">
      <w:pPr>
        <w:spacing w:line="400" w:lineRule="exact"/>
        <w:jc w:val="both"/>
        <w:rPr>
          <w:rFonts w:ascii="標楷體" w:eastAsia="標楷體" w:hAnsi="標楷體"/>
          <w:sz w:val="30"/>
          <w:szCs w:val="28"/>
        </w:rPr>
      </w:pPr>
    </w:p>
    <w:p w14:paraId="74726B16" w14:textId="77777777" w:rsidR="006A5C30" w:rsidRDefault="006A5C30" w:rsidP="001902E1">
      <w:pPr>
        <w:spacing w:line="400" w:lineRule="exact"/>
        <w:jc w:val="both"/>
        <w:rPr>
          <w:rFonts w:ascii="標楷體" w:eastAsia="標楷體" w:hAnsi="標楷體" w:hint="eastAsia"/>
          <w:sz w:val="30"/>
          <w:szCs w:val="28"/>
        </w:rPr>
      </w:pPr>
    </w:p>
    <w:p w14:paraId="25E8F2D2" w14:textId="77777777" w:rsidR="001902E1" w:rsidRDefault="001902E1" w:rsidP="001902E1">
      <w:pPr>
        <w:spacing w:line="400" w:lineRule="exact"/>
        <w:jc w:val="both"/>
        <w:rPr>
          <w:rFonts w:ascii="標楷體" w:eastAsia="標楷體" w:hAnsi="標楷體"/>
          <w:sz w:val="30"/>
          <w:szCs w:val="28"/>
        </w:rPr>
      </w:pPr>
    </w:p>
    <w:p w14:paraId="74B838E7" w14:textId="77777777" w:rsidR="001902E1" w:rsidRPr="003D5876" w:rsidRDefault="001902E1" w:rsidP="001902E1">
      <w:pPr>
        <w:spacing w:line="400" w:lineRule="exact"/>
        <w:jc w:val="both"/>
        <w:rPr>
          <w:rFonts w:ascii="標楷體" w:eastAsia="標楷體" w:hAnsi="標楷體"/>
          <w:sz w:val="30"/>
          <w:szCs w:val="28"/>
        </w:rPr>
      </w:pPr>
    </w:p>
    <w:p w14:paraId="5A6BF538" w14:textId="77777777" w:rsidR="001902E1" w:rsidRPr="003D5876" w:rsidRDefault="001902E1" w:rsidP="001902E1">
      <w:pPr>
        <w:spacing w:line="400" w:lineRule="exact"/>
        <w:jc w:val="both"/>
        <w:rPr>
          <w:rFonts w:ascii="標楷體" w:eastAsia="標楷體" w:hAnsi="標楷體"/>
          <w:sz w:val="30"/>
          <w:szCs w:val="28"/>
        </w:rPr>
      </w:pPr>
    </w:p>
    <w:tbl>
      <w:tblPr>
        <w:tblW w:w="9720" w:type="dxa"/>
        <w:tblInd w:w="5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20"/>
      </w:tblGrid>
      <w:tr w:rsidR="001902E1" w:rsidRPr="00ED5BBC" w14:paraId="51A6AE86" w14:textId="77777777" w:rsidTr="00E2282F">
        <w:trPr>
          <w:cantSplit/>
          <w:trHeight w:val="949"/>
        </w:trPr>
        <w:tc>
          <w:tcPr>
            <w:tcW w:w="9720" w:type="dxa"/>
            <w:tcBorders>
              <w:top w:val="single" w:sz="6" w:space="0" w:color="auto"/>
              <w:left w:val="single" w:sz="6" w:space="0" w:color="auto"/>
              <w:bottom w:val="single" w:sz="6" w:space="0" w:color="auto"/>
              <w:right w:val="single" w:sz="6" w:space="0" w:color="auto"/>
            </w:tcBorders>
          </w:tcPr>
          <w:p w14:paraId="7AAB568F" w14:textId="396836A1" w:rsidR="001902E1" w:rsidRPr="00ED5BBC" w:rsidRDefault="001902E1" w:rsidP="00E2282F">
            <w:pPr>
              <w:snapToGrid w:val="0"/>
              <w:ind w:leftChars="63" w:left="6591" w:hangingChars="2300" w:hanging="6440"/>
              <w:jc w:val="both"/>
              <w:rPr>
                <w:rFonts w:ascii="標楷體" w:eastAsia="標楷體" w:hAnsi="標楷體"/>
                <w:sz w:val="28"/>
                <w:szCs w:val="28"/>
              </w:rPr>
            </w:pPr>
            <w:r w:rsidRPr="00ED5BBC">
              <w:rPr>
                <w:rFonts w:eastAsia="標楷體"/>
                <w:bCs/>
                <w:sz w:val="28"/>
                <w:szCs w:val="28"/>
              </w:rPr>
              <w:t xml:space="preserve">  </w:t>
            </w:r>
            <w:r w:rsidRPr="00ED5BBC">
              <w:rPr>
                <w:rFonts w:eastAsia="標楷體"/>
                <w:bCs/>
                <w:sz w:val="28"/>
                <w:szCs w:val="28"/>
              </w:rPr>
              <w:t>本研究</w:t>
            </w:r>
            <w:r w:rsidRPr="00ED5BBC">
              <w:rPr>
                <w:rFonts w:eastAsia="標楷體"/>
                <w:sz w:val="30"/>
                <w:szCs w:val="30"/>
              </w:rPr>
              <w:t>具有政策應用參考價值：</w:t>
            </w:r>
            <w:r w:rsidRPr="00ED5BBC">
              <w:rPr>
                <w:rFonts w:eastAsia="標楷體" w:hint="eastAsia"/>
                <w:sz w:val="30"/>
                <w:szCs w:val="30"/>
              </w:rPr>
              <w:t xml:space="preserve">  </w:t>
            </w:r>
            <w:proofErr w:type="gramStart"/>
            <w:r w:rsidRPr="00ED5BBC">
              <w:rPr>
                <w:rFonts w:ascii="標楷體" w:eastAsia="標楷體" w:hAnsi="標楷體"/>
                <w:sz w:val="28"/>
                <w:szCs w:val="28"/>
              </w:rPr>
              <w:t>□否</w:t>
            </w:r>
            <w:proofErr w:type="gramEnd"/>
            <w:r w:rsidRPr="00ED5BBC">
              <w:rPr>
                <w:rFonts w:ascii="標楷體" w:eastAsia="標楷體" w:hAnsi="標楷體" w:hint="eastAsia"/>
                <w:sz w:val="28"/>
                <w:szCs w:val="28"/>
              </w:rPr>
              <w:t xml:space="preserve">    </w:t>
            </w:r>
            <w:r>
              <w:rPr>
                <w:rFonts w:ascii="標楷體" w:eastAsia="標楷體" w:hAnsi="標楷體" w:hint="eastAsia"/>
                <w:sz w:val="28"/>
                <w:szCs w:val="28"/>
              </w:rPr>
              <w:t>■</w:t>
            </w:r>
            <w:r w:rsidRPr="00ED5BBC">
              <w:rPr>
                <w:rFonts w:ascii="標楷體" w:eastAsia="標楷體" w:hAnsi="標楷體"/>
                <w:sz w:val="28"/>
                <w:szCs w:val="28"/>
              </w:rPr>
              <w:t>是</w:t>
            </w:r>
            <w:r w:rsidRPr="00ED5BBC">
              <w:rPr>
                <w:rFonts w:ascii="標楷體" w:eastAsia="標楷體" w:hAnsi="標楷體" w:hint="eastAsia"/>
                <w:sz w:val="28"/>
                <w:szCs w:val="28"/>
              </w:rPr>
              <w:t>，建議提供機關</w:t>
            </w:r>
            <w:r w:rsidRPr="001902E1">
              <w:rPr>
                <w:rFonts w:ascii="標楷體" w:eastAsia="標楷體" w:hAnsi="標楷體" w:hint="eastAsia"/>
                <w:sz w:val="28"/>
                <w:szCs w:val="28"/>
                <w:u w:val="single"/>
              </w:rPr>
              <w:t>衛生福利部</w:t>
            </w:r>
          </w:p>
          <w:p w14:paraId="1A249766" w14:textId="77777777" w:rsidR="001902E1" w:rsidRPr="00ED5BBC" w:rsidRDefault="001902E1" w:rsidP="00E2282F">
            <w:pPr>
              <w:snapToGrid w:val="0"/>
              <w:ind w:leftChars="63" w:left="6591" w:hangingChars="2300" w:hanging="6440"/>
              <w:jc w:val="both"/>
              <w:rPr>
                <w:rFonts w:eastAsia="標楷體"/>
                <w:sz w:val="28"/>
                <w:szCs w:val="28"/>
              </w:rPr>
            </w:pPr>
            <w:r w:rsidRPr="00ED5BBC">
              <w:rPr>
                <w:rFonts w:eastAsia="標楷體"/>
                <w:sz w:val="28"/>
                <w:szCs w:val="28"/>
              </w:rPr>
              <w:t xml:space="preserve">    (</w:t>
            </w:r>
            <w:r w:rsidRPr="00ED5BBC">
              <w:rPr>
                <w:rFonts w:eastAsia="標楷體"/>
                <w:sz w:val="28"/>
                <w:szCs w:val="28"/>
              </w:rPr>
              <w:t>勾選</w:t>
            </w:r>
            <w:r w:rsidRPr="00ED5BBC">
              <w:rPr>
                <w:sz w:val="28"/>
                <w:szCs w:val="28"/>
              </w:rPr>
              <w:t>「</w:t>
            </w:r>
            <w:r w:rsidRPr="00ED5BBC">
              <w:rPr>
                <w:rFonts w:eastAsia="標楷體"/>
                <w:sz w:val="28"/>
                <w:szCs w:val="28"/>
              </w:rPr>
              <w:t>是</w:t>
            </w:r>
            <w:r w:rsidRPr="00ED5BBC">
              <w:rPr>
                <w:sz w:val="28"/>
                <w:szCs w:val="28"/>
              </w:rPr>
              <w:t>」</w:t>
            </w:r>
            <w:r w:rsidRPr="00ED5BBC">
              <w:rPr>
                <w:rFonts w:eastAsia="標楷體"/>
                <w:sz w:val="28"/>
                <w:szCs w:val="28"/>
              </w:rPr>
              <w:t>者，請列舉建議可提供施政參考之業務主管機關</w:t>
            </w:r>
            <w:r w:rsidRPr="00ED5BBC">
              <w:rPr>
                <w:rFonts w:eastAsia="標楷體"/>
                <w:sz w:val="28"/>
                <w:szCs w:val="28"/>
              </w:rPr>
              <w:t>)</w:t>
            </w:r>
          </w:p>
          <w:p w14:paraId="08D0E9D1" w14:textId="3216D45D" w:rsidR="001902E1" w:rsidRPr="00ED5BBC" w:rsidRDefault="001902E1" w:rsidP="00E2282F">
            <w:pPr>
              <w:snapToGrid w:val="0"/>
              <w:jc w:val="both"/>
              <w:rPr>
                <w:rFonts w:ascii="標楷體" w:eastAsia="標楷體" w:hAnsi="標楷體"/>
                <w:sz w:val="28"/>
                <w:szCs w:val="28"/>
              </w:rPr>
            </w:pPr>
            <w:r w:rsidRPr="00ED5BBC">
              <w:rPr>
                <w:rFonts w:eastAsia="標楷體"/>
                <w:bCs/>
                <w:sz w:val="28"/>
                <w:szCs w:val="28"/>
              </w:rPr>
              <w:t xml:space="preserve">   </w:t>
            </w:r>
            <w:r w:rsidRPr="00ED5BBC">
              <w:rPr>
                <w:rFonts w:eastAsia="標楷體"/>
                <w:sz w:val="28"/>
                <w:szCs w:val="28"/>
              </w:rPr>
              <w:t>本研究具影響公共利益之重大發現：</w:t>
            </w:r>
            <w:proofErr w:type="gramStart"/>
            <w:r>
              <w:rPr>
                <w:rFonts w:eastAsia="標楷體" w:hint="eastAsia"/>
                <w:sz w:val="28"/>
                <w:szCs w:val="28"/>
              </w:rPr>
              <w:t>■</w:t>
            </w:r>
            <w:r w:rsidRPr="00ED5BBC">
              <w:rPr>
                <w:rFonts w:ascii="標楷體" w:eastAsia="標楷體" w:hAnsi="標楷體"/>
                <w:sz w:val="28"/>
                <w:szCs w:val="28"/>
              </w:rPr>
              <w:t>否</w:t>
            </w:r>
            <w:proofErr w:type="gramEnd"/>
            <w:r w:rsidRPr="00ED5BBC">
              <w:rPr>
                <w:rFonts w:ascii="標楷體" w:eastAsia="標楷體" w:hAnsi="標楷體" w:hint="eastAsia"/>
                <w:sz w:val="28"/>
                <w:szCs w:val="28"/>
              </w:rPr>
              <w:t xml:space="preserve">    </w:t>
            </w:r>
            <w:r w:rsidRPr="00ED5BBC">
              <w:rPr>
                <w:rFonts w:ascii="標楷體" w:eastAsia="標楷體" w:hAnsi="標楷體"/>
                <w:sz w:val="28"/>
                <w:szCs w:val="28"/>
              </w:rPr>
              <w:t xml:space="preserve">□是 </w:t>
            </w:r>
          </w:p>
        </w:tc>
      </w:tr>
    </w:tbl>
    <w:p w14:paraId="02821BFB" w14:textId="77777777" w:rsidR="001902E1" w:rsidRPr="003D5876" w:rsidRDefault="001902E1" w:rsidP="001902E1">
      <w:pPr>
        <w:spacing w:line="400" w:lineRule="exact"/>
        <w:jc w:val="both"/>
        <w:rPr>
          <w:rFonts w:ascii="標楷體" w:eastAsia="標楷體" w:hAnsi="標楷體"/>
          <w:sz w:val="30"/>
          <w:szCs w:val="28"/>
        </w:rPr>
      </w:pPr>
    </w:p>
    <w:p w14:paraId="547822BB" w14:textId="77777777" w:rsidR="001902E1" w:rsidRDefault="001902E1" w:rsidP="001902E1">
      <w:pPr>
        <w:spacing w:line="400" w:lineRule="exact"/>
        <w:jc w:val="both"/>
        <w:rPr>
          <w:rFonts w:ascii="標楷體" w:eastAsia="標楷體" w:hAnsi="標楷體"/>
          <w:sz w:val="30"/>
          <w:szCs w:val="28"/>
        </w:rPr>
      </w:pPr>
    </w:p>
    <w:p w14:paraId="1FD942C5" w14:textId="77777777" w:rsidR="001902E1" w:rsidRPr="003D5876" w:rsidRDefault="001902E1" w:rsidP="001902E1">
      <w:pPr>
        <w:spacing w:line="400" w:lineRule="exact"/>
        <w:jc w:val="both"/>
        <w:rPr>
          <w:rFonts w:ascii="標楷體" w:eastAsia="標楷體" w:hAnsi="標楷體"/>
          <w:sz w:val="30"/>
          <w:szCs w:val="28"/>
        </w:rPr>
      </w:pPr>
    </w:p>
    <w:p w14:paraId="6CE33A15" w14:textId="1BDEC86A" w:rsidR="001902E1" w:rsidRPr="003D5876" w:rsidRDefault="001902E1" w:rsidP="001902E1">
      <w:pPr>
        <w:spacing w:line="440" w:lineRule="exact"/>
        <w:jc w:val="center"/>
        <w:rPr>
          <w:rFonts w:ascii="標楷體" w:eastAsia="標楷體" w:hAnsi="標楷體"/>
          <w:sz w:val="30"/>
          <w:szCs w:val="28"/>
        </w:rPr>
        <w:sectPr w:rsidR="001902E1" w:rsidRPr="003D5876" w:rsidSect="00B921BB">
          <w:pgSz w:w="11906" w:h="16838"/>
          <w:pgMar w:top="567" w:right="567" w:bottom="454" w:left="720" w:header="851" w:footer="851" w:gutter="0"/>
          <w:cols w:space="425"/>
          <w:docGrid w:type="lines" w:linePitch="360"/>
        </w:sectPr>
      </w:pPr>
      <w:r w:rsidRPr="003D5876">
        <w:rPr>
          <w:rFonts w:ascii="標楷體" w:eastAsia="標楷體" w:hAnsi="標楷體" w:hint="eastAsia"/>
          <w:sz w:val="30"/>
          <w:szCs w:val="28"/>
        </w:rPr>
        <w:t xml:space="preserve">中   華   民   國  </w:t>
      </w:r>
      <w:r>
        <w:rPr>
          <w:rFonts w:ascii="標楷體" w:eastAsia="標楷體" w:hAnsi="標楷體" w:hint="eastAsia"/>
          <w:sz w:val="30"/>
          <w:szCs w:val="28"/>
        </w:rPr>
        <w:t>11</w:t>
      </w:r>
      <w:r w:rsidR="00551401" w:rsidRPr="00551401">
        <w:rPr>
          <w:rFonts w:ascii="標楷體" w:eastAsia="標楷體" w:hAnsi="標楷體" w:hint="eastAsia"/>
          <w:sz w:val="30"/>
          <w:szCs w:val="28"/>
        </w:rPr>
        <w:t>4</w:t>
      </w:r>
      <w:r w:rsidRPr="003D5876">
        <w:rPr>
          <w:rFonts w:ascii="標楷體" w:eastAsia="標楷體" w:hAnsi="標楷體" w:hint="eastAsia"/>
          <w:sz w:val="30"/>
          <w:szCs w:val="28"/>
        </w:rPr>
        <w:t xml:space="preserve">  年  </w:t>
      </w:r>
      <w:r w:rsidR="00551401" w:rsidRPr="00551401">
        <w:rPr>
          <w:rFonts w:ascii="標楷體" w:eastAsia="標楷體" w:hAnsi="標楷體" w:hint="eastAsia"/>
          <w:sz w:val="30"/>
          <w:szCs w:val="28"/>
        </w:rPr>
        <w:t>3</w:t>
      </w:r>
      <w:r w:rsidRPr="003D5876">
        <w:rPr>
          <w:rFonts w:ascii="標楷體" w:eastAsia="標楷體" w:hAnsi="標楷體" w:hint="eastAsia"/>
          <w:sz w:val="30"/>
          <w:szCs w:val="28"/>
        </w:rPr>
        <w:t xml:space="preserve">  月  </w:t>
      </w:r>
      <w:r w:rsidR="00551401" w:rsidRPr="00551401">
        <w:rPr>
          <w:rFonts w:ascii="標楷體" w:eastAsia="標楷體" w:hAnsi="標楷體" w:hint="eastAsia"/>
          <w:sz w:val="30"/>
          <w:szCs w:val="28"/>
        </w:rPr>
        <w:t>31</w:t>
      </w:r>
      <w:r w:rsidRPr="003D5876">
        <w:rPr>
          <w:rFonts w:ascii="標楷體" w:eastAsia="標楷體" w:hAnsi="標楷體" w:hint="eastAsia"/>
          <w:sz w:val="30"/>
          <w:szCs w:val="28"/>
        </w:rPr>
        <w:t xml:space="preserve">  日</w:t>
      </w:r>
    </w:p>
    <w:p w14:paraId="7DD12878" w14:textId="77777777" w:rsidR="0002388B" w:rsidRDefault="0002388B" w:rsidP="0002388B">
      <w:pPr>
        <w:spacing w:afterLines="50" w:after="180"/>
        <w:rPr>
          <w:rFonts w:eastAsia="標楷體" w:hint="eastAsia"/>
          <w:position w:val="12"/>
          <w:szCs w:val="22"/>
        </w:rPr>
      </w:pPr>
    </w:p>
    <w:p w14:paraId="62B04A44" w14:textId="19139B86" w:rsidR="00840DD6" w:rsidRPr="00840DD6" w:rsidRDefault="00FD3DC3" w:rsidP="00501FDD">
      <w:pPr>
        <w:spacing w:afterLines="50" w:after="180"/>
        <w:ind w:left="960" w:hangingChars="400" w:hanging="960"/>
        <w:rPr>
          <w:rFonts w:eastAsia="標楷體"/>
          <w:color w:val="0070C0"/>
          <w:position w:val="12"/>
          <w:szCs w:val="22"/>
        </w:rPr>
      </w:pPr>
      <w:r w:rsidRPr="00FD3DC3">
        <w:rPr>
          <w:rFonts w:eastAsia="標楷體" w:hint="eastAsia"/>
          <w:position w:val="12"/>
          <w:szCs w:val="22"/>
        </w:rPr>
        <w:t>中文摘要</w:t>
      </w:r>
      <w:r w:rsidRPr="00FD3DC3">
        <w:rPr>
          <w:rFonts w:eastAsia="標楷體" w:hint="eastAsia"/>
          <w:position w:val="12"/>
          <w:szCs w:val="22"/>
        </w:rPr>
        <w:t xml:space="preserve">: </w:t>
      </w:r>
      <w:r w:rsidR="00501FDD" w:rsidRPr="00501FDD">
        <w:rPr>
          <w:rFonts w:eastAsia="標楷體"/>
          <w:position w:val="12"/>
          <w:szCs w:val="22"/>
        </w:rPr>
        <w:t>自閉症是一種個體差異極大的病症，其症狀會導致自閉症患者在社交、學習上遭遇困難，需要額外的幫助。目前自閉症的診斷須經專業醫師透過臨床觀察、輔助診斷工具後才能確診，面臨人為因素、耗時、且不易擴展的問題。隨著</w:t>
      </w:r>
      <w:r w:rsidR="00501FDD" w:rsidRPr="00501FDD">
        <w:rPr>
          <w:rFonts w:eastAsia="標楷體"/>
          <w:position w:val="12"/>
          <w:szCs w:val="22"/>
        </w:rPr>
        <w:t>AI</w:t>
      </w:r>
      <w:r w:rsidR="00501FDD" w:rsidRPr="00501FDD">
        <w:rPr>
          <w:rFonts w:eastAsia="標楷體"/>
          <w:position w:val="12"/>
          <w:szCs w:val="22"/>
        </w:rPr>
        <w:t>技術蓬勃發展，透過</w:t>
      </w:r>
      <w:r w:rsidR="00501FDD" w:rsidRPr="00501FDD">
        <w:rPr>
          <w:rFonts w:eastAsia="標楷體"/>
          <w:position w:val="12"/>
          <w:szCs w:val="22"/>
        </w:rPr>
        <w:t>AI</w:t>
      </w:r>
      <w:r w:rsidR="00501FDD" w:rsidRPr="00501FDD">
        <w:rPr>
          <w:rFonts w:eastAsia="標楷體"/>
          <w:position w:val="12"/>
          <w:szCs w:val="22"/>
        </w:rPr>
        <w:t>的輔助，能及早判斷兒童是否有自閉症傾向，有助於家長早日</w:t>
      </w:r>
      <w:proofErr w:type="gramStart"/>
      <w:r w:rsidR="00501FDD" w:rsidRPr="00501FDD">
        <w:rPr>
          <w:rFonts w:eastAsia="標楷體"/>
          <w:position w:val="12"/>
          <w:szCs w:val="22"/>
        </w:rPr>
        <w:t>暸</w:t>
      </w:r>
      <w:proofErr w:type="gramEnd"/>
      <w:r w:rsidR="00501FDD" w:rsidRPr="00501FDD">
        <w:rPr>
          <w:rFonts w:eastAsia="標楷體"/>
          <w:position w:val="12"/>
          <w:szCs w:val="22"/>
        </w:rPr>
        <w:t>解相關訊息，避免因自閉症兒童不同於一般人的行為時，不適當的回應造成孩子心靈的創傷。</w:t>
      </w:r>
      <w:proofErr w:type="gramStart"/>
      <w:r w:rsidR="00501FDD" w:rsidRPr="00501FDD">
        <w:rPr>
          <w:rFonts w:eastAsia="標楷體"/>
          <w:position w:val="12"/>
          <w:szCs w:val="22"/>
        </w:rPr>
        <w:t>此外，</w:t>
      </w:r>
      <w:proofErr w:type="gramEnd"/>
      <w:r w:rsidR="00501FDD" w:rsidRPr="00501FDD">
        <w:rPr>
          <w:rFonts w:eastAsia="標楷體"/>
          <w:position w:val="12"/>
          <w:szCs w:val="22"/>
        </w:rPr>
        <w:t>自閉症孩童的輔助學習將讓自閉症兒童更容易被社會接納、更健康的成長。著眼於此，本研究計畫以多元資料的角度切入自閉症研究，以一年為期，與第一線特教人員合作，透過分析受試者口語、文字表達資料，偵測自閉症傾向。</w:t>
      </w:r>
      <w:r w:rsidR="00840DD6" w:rsidRPr="00840DD6">
        <w:rPr>
          <w:rFonts w:eastAsia="標楷體"/>
          <w:position w:val="12"/>
          <w:szCs w:val="22"/>
        </w:rPr>
        <w:t>在這份進展報告中，我們展示了今年取得的三項研究成果，包括：</w:t>
      </w:r>
      <w:r w:rsidR="00840DD6" w:rsidRPr="00840DD6">
        <w:rPr>
          <w:rFonts w:eastAsia="標楷體"/>
          <w:color w:val="C45911" w:themeColor="accent2" w:themeShade="BF"/>
          <w:position w:val="12"/>
          <w:szCs w:val="22"/>
        </w:rPr>
        <w:t xml:space="preserve">1) </w:t>
      </w:r>
      <w:r w:rsidR="00840DD6" w:rsidRPr="00840DD6">
        <w:rPr>
          <w:rFonts w:eastAsia="標楷體"/>
          <w:color w:val="C45911" w:themeColor="accent2" w:themeShade="BF"/>
          <w:position w:val="12"/>
          <w:szCs w:val="22"/>
        </w:rPr>
        <w:t>識別用於檢測自閉症兒童的中文手寫特徵，</w:t>
      </w:r>
      <w:r w:rsidR="00840DD6" w:rsidRPr="00840DD6">
        <w:rPr>
          <w:rFonts w:eastAsia="標楷體"/>
          <w:color w:val="C45911" w:themeColor="accent2" w:themeShade="BF"/>
          <w:position w:val="12"/>
          <w:szCs w:val="22"/>
        </w:rPr>
        <w:t xml:space="preserve">2) </w:t>
      </w:r>
      <w:r w:rsidR="00840DD6" w:rsidRPr="00840DD6">
        <w:rPr>
          <w:rFonts w:eastAsia="標楷體"/>
          <w:color w:val="C45911" w:themeColor="accent2" w:themeShade="BF"/>
          <w:position w:val="12"/>
          <w:szCs w:val="22"/>
        </w:rPr>
        <w:t>通過中文字符和注音符號分析自閉症兒童的手寫特徵，</w:t>
      </w:r>
      <w:r w:rsidR="00840DD6" w:rsidRPr="00840DD6">
        <w:rPr>
          <w:rFonts w:eastAsia="標楷體"/>
          <w:color w:val="C45911" w:themeColor="accent2" w:themeShade="BF"/>
          <w:position w:val="12"/>
          <w:szCs w:val="22"/>
        </w:rPr>
        <w:t xml:space="preserve">3) </w:t>
      </w:r>
      <w:r w:rsidR="00840DD6" w:rsidRPr="00840DD6">
        <w:rPr>
          <w:rFonts w:eastAsia="標楷體"/>
          <w:color w:val="C45911" w:themeColor="accent2" w:themeShade="BF"/>
          <w:position w:val="12"/>
          <w:szCs w:val="22"/>
        </w:rPr>
        <w:t>利用自然語言處理技術從兒童的繪本敘事中分析自閉症傾向</w:t>
      </w:r>
      <w:r w:rsidR="00840DD6" w:rsidRPr="00840DD6">
        <w:rPr>
          <w:rFonts w:eastAsia="標楷體"/>
          <w:position w:val="12"/>
          <w:szCs w:val="22"/>
        </w:rPr>
        <w:t>。</w:t>
      </w:r>
      <w:r w:rsidR="00840DD6" w:rsidRPr="00840DD6">
        <w:rPr>
          <w:rFonts w:eastAsia="標楷體"/>
          <w:color w:val="0070C0"/>
          <w:position w:val="12"/>
          <w:szCs w:val="22"/>
        </w:rPr>
        <w:t>其中，第二項研究是第一項研究的延續。</w:t>
      </w:r>
    </w:p>
    <w:p w14:paraId="0C0E6C3C" w14:textId="201DF04A" w:rsidR="00FD3DC3" w:rsidRDefault="00FD3DC3" w:rsidP="0002388B">
      <w:pPr>
        <w:spacing w:afterLines="50" w:after="180"/>
        <w:rPr>
          <w:rFonts w:eastAsia="標楷體"/>
          <w:position w:val="12"/>
          <w:szCs w:val="22"/>
        </w:rPr>
      </w:pPr>
    </w:p>
    <w:p w14:paraId="47096639" w14:textId="4E75497D" w:rsidR="00FD3DC3" w:rsidRDefault="00FD3DC3" w:rsidP="00FD3DC3">
      <w:pPr>
        <w:spacing w:afterLines="50" w:after="180"/>
        <w:rPr>
          <w:rFonts w:eastAsia="標楷體"/>
          <w:position w:val="12"/>
          <w:szCs w:val="22"/>
        </w:rPr>
      </w:pPr>
      <w:r w:rsidRPr="00FD3DC3">
        <w:rPr>
          <w:rFonts w:eastAsia="標楷體" w:hint="eastAsia"/>
          <w:position w:val="12"/>
          <w:szCs w:val="22"/>
        </w:rPr>
        <w:t>中文關鍵詞</w:t>
      </w:r>
      <w:r w:rsidRPr="00FD3DC3">
        <w:rPr>
          <w:rFonts w:eastAsia="標楷體" w:hint="eastAsia"/>
          <w:position w:val="12"/>
          <w:szCs w:val="22"/>
        </w:rPr>
        <w:t>:</w:t>
      </w:r>
      <w:r>
        <w:rPr>
          <w:rFonts w:eastAsia="標楷體" w:hint="eastAsia"/>
          <w:position w:val="12"/>
          <w:szCs w:val="22"/>
        </w:rPr>
        <w:t xml:space="preserve"> </w:t>
      </w:r>
      <w:r w:rsidR="00501FDD" w:rsidRPr="00501FDD">
        <w:rPr>
          <w:rFonts w:eastAsia="標楷體"/>
          <w:position w:val="12"/>
          <w:szCs w:val="22"/>
        </w:rPr>
        <w:t>自閉症</w:t>
      </w:r>
      <w:r w:rsidR="00501FDD">
        <w:rPr>
          <w:rFonts w:eastAsia="標楷體" w:hint="eastAsia"/>
          <w:position w:val="12"/>
          <w:szCs w:val="22"/>
        </w:rPr>
        <w:t>、</w:t>
      </w:r>
      <w:r w:rsidR="00501FDD" w:rsidRPr="00501FDD">
        <w:rPr>
          <w:rFonts w:eastAsia="標楷體"/>
          <w:position w:val="12"/>
          <w:szCs w:val="22"/>
        </w:rPr>
        <w:t>決策系統</w:t>
      </w:r>
      <w:r w:rsidR="00501FDD">
        <w:rPr>
          <w:rFonts w:eastAsia="標楷體" w:hint="eastAsia"/>
          <w:position w:val="12"/>
          <w:szCs w:val="22"/>
        </w:rPr>
        <w:t>、</w:t>
      </w:r>
      <w:r w:rsidR="00501FDD" w:rsidRPr="00501FDD">
        <w:rPr>
          <w:rFonts w:eastAsia="標楷體"/>
          <w:position w:val="12"/>
          <w:szCs w:val="22"/>
        </w:rPr>
        <w:t>多模式資料分析</w:t>
      </w:r>
    </w:p>
    <w:p w14:paraId="13B3AF1D" w14:textId="4AB6FB01" w:rsidR="00FD3DC3" w:rsidRDefault="00FD3DC3" w:rsidP="00840DD6">
      <w:pPr>
        <w:spacing w:afterLines="50" w:after="180"/>
        <w:ind w:left="960" w:hangingChars="400" w:hanging="960"/>
        <w:rPr>
          <w:rFonts w:eastAsia="標楷體"/>
          <w:position w:val="12"/>
          <w:szCs w:val="22"/>
        </w:rPr>
      </w:pPr>
      <w:r w:rsidRPr="00FD3DC3">
        <w:rPr>
          <w:rFonts w:eastAsia="標楷體" w:hint="eastAsia"/>
          <w:position w:val="12"/>
          <w:szCs w:val="22"/>
        </w:rPr>
        <w:t>英文摘要</w:t>
      </w:r>
      <w:r w:rsidRPr="00FD3DC3">
        <w:rPr>
          <w:rFonts w:eastAsia="標楷體" w:hint="eastAsia"/>
          <w:position w:val="12"/>
          <w:szCs w:val="22"/>
        </w:rPr>
        <w:t xml:space="preserve">: </w:t>
      </w:r>
      <w:r w:rsidR="006A5C30" w:rsidRPr="006A5C30">
        <w:rPr>
          <w:rFonts w:eastAsia="標楷體"/>
          <w:position w:val="12"/>
          <w:szCs w:val="22"/>
        </w:rPr>
        <w:t xml:space="preserve">Autistic Spectrum Disorder (ASD) is a disease with great individual differences. The symptoms of ASD may cause children with ASD to encounter difficulties in social life and learning process. However, the diagnosis of ASD needs to be confirmed by professional physicians through a serial of rigorous examinations. With the rapid development of AI technology, it is possible to use the assistance of AI to judge whether there is a tendency to ASD early. It is helpful for </w:t>
      </w:r>
      <w:proofErr w:type="gramStart"/>
      <w:r w:rsidR="006A5C30" w:rsidRPr="006A5C30">
        <w:rPr>
          <w:rFonts w:eastAsia="標楷體"/>
          <w:position w:val="12"/>
          <w:szCs w:val="22"/>
        </w:rPr>
        <w:t>parents having</w:t>
      </w:r>
      <w:proofErr w:type="gramEnd"/>
      <w:r w:rsidR="006A5C30" w:rsidRPr="006A5C30">
        <w:rPr>
          <w:rFonts w:eastAsia="標楷體"/>
          <w:position w:val="12"/>
          <w:szCs w:val="22"/>
        </w:rPr>
        <w:t xml:space="preserve"> ASD children to understand relevant information at an early stage. In addition, assisting children with ASD to learn makes them grow up healthier. Motivated by this, we focus on ASD and cooperate with the special education professors and teachers in this one-year project. We </w:t>
      </w:r>
      <w:proofErr w:type="gramStart"/>
      <w:r w:rsidR="006A5C30" w:rsidRPr="006A5C30">
        <w:rPr>
          <w:rFonts w:eastAsia="標楷體"/>
          <w:position w:val="12"/>
          <w:szCs w:val="22"/>
        </w:rPr>
        <w:t>take into account</w:t>
      </w:r>
      <w:proofErr w:type="gramEnd"/>
      <w:r w:rsidR="006A5C30" w:rsidRPr="006A5C30">
        <w:rPr>
          <w:rFonts w:eastAsia="標楷體"/>
          <w:position w:val="12"/>
          <w:szCs w:val="22"/>
        </w:rPr>
        <w:t xml:space="preserve"> two angles in the analysis, that is, the oral expression and the handwritten text. </w:t>
      </w:r>
      <w:r w:rsidR="00840DD6" w:rsidRPr="00840DD6">
        <w:rPr>
          <w:rFonts w:eastAsia="標楷體"/>
          <w:position w:val="12"/>
          <w:szCs w:val="22"/>
        </w:rPr>
        <w:t>In this progress report, three research results we achieved in this year are presented, including 1) identifying Chinese handwriting characteristics for detecting children with autism, 2)</w:t>
      </w:r>
      <w:r w:rsidR="00840DD6" w:rsidRPr="00840DD6">
        <w:rPr>
          <w:rFonts w:eastAsia="標楷體" w:hint="eastAsia"/>
          <w:position w:val="12"/>
          <w:szCs w:val="22"/>
        </w:rPr>
        <w:t xml:space="preserve"> a</w:t>
      </w:r>
      <w:r w:rsidR="00840DD6" w:rsidRPr="00840DD6">
        <w:rPr>
          <w:rFonts w:eastAsia="標楷體"/>
          <w:position w:val="12"/>
          <w:szCs w:val="22"/>
        </w:rPr>
        <w:t>nalyzing handwriting characteristics of children with autism by Chinese characters and Mandarin Phonetic Symbols I, 3) using natural language processing to analyze autistic tendencies from children's picture book narratives, with the second research being the successor of the first.</w:t>
      </w:r>
    </w:p>
    <w:p w14:paraId="17701DD7" w14:textId="4C577797" w:rsidR="00FD3DC3" w:rsidRDefault="00FD3DC3" w:rsidP="006A5C30">
      <w:pPr>
        <w:ind w:left="960" w:hangingChars="400" w:hanging="960"/>
        <w:rPr>
          <w:rFonts w:eastAsia="標楷體"/>
          <w:b/>
          <w:bCs/>
          <w:position w:val="12"/>
          <w:sz w:val="36"/>
          <w:szCs w:val="32"/>
        </w:rPr>
      </w:pPr>
      <w:r w:rsidRPr="00FD3DC3">
        <w:rPr>
          <w:rFonts w:eastAsia="標楷體" w:hint="eastAsia"/>
          <w:position w:val="12"/>
          <w:szCs w:val="22"/>
        </w:rPr>
        <w:t>英文關鍵詞</w:t>
      </w:r>
      <w:r w:rsidRPr="00FD3DC3">
        <w:rPr>
          <w:rFonts w:eastAsia="標楷體" w:hint="eastAsia"/>
          <w:position w:val="12"/>
          <w:szCs w:val="22"/>
        </w:rPr>
        <w:t xml:space="preserve">: </w:t>
      </w:r>
      <w:r w:rsidR="006A5C30" w:rsidRPr="006A5C30">
        <w:rPr>
          <w:rFonts w:eastAsia="標楷體"/>
          <w:position w:val="12"/>
          <w:szCs w:val="22"/>
        </w:rPr>
        <w:t>Autism Spectrum Disorder, Decision Support System, Multi-</w:t>
      </w:r>
      <w:r w:rsidR="006A5C30" w:rsidRPr="006A5C30">
        <w:rPr>
          <w:rFonts w:eastAsia="標楷體"/>
          <w:color w:val="C45911" w:themeColor="accent2" w:themeShade="BF"/>
          <w:position w:val="12"/>
          <w:szCs w:val="22"/>
        </w:rPr>
        <w:t>mod</w:t>
      </w:r>
      <w:r w:rsidR="006A5C30" w:rsidRPr="006A5C30">
        <w:rPr>
          <w:rFonts w:eastAsia="標楷體"/>
          <w:color w:val="C45911" w:themeColor="accent2" w:themeShade="BF"/>
          <w:position w:val="12"/>
          <w:szCs w:val="22"/>
        </w:rPr>
        <w:t>a</w:t>
      </w:r>
      <w:r w:rsidR="006A5C30" w:rsidRPr="006A5C30">
        <w:rPr>
          <w:rFonts w:eastAsia="標楷體"/>
          <w:color w:val="C45911" w:themeColor="accent2" w:themeShade="BF"/>
          <w:position w:val="12"/>
          <w:szCs w:val="22"/>
        </w:rPr>
        <w:t>l</w:t>
      </w:r>
      <w:r w:rsidR="006A5C30" w:rsidRPr="006A5C30">
        <w:rPr>
          <w:rFonts w:eastAsia="標楷體"/>
          <w:position w:val="12"/>
          <w:szCs w:val="22"/>
        </w:rPr>
        <w:t xml:space="preserve"> Data Analysis</w:t>
      </w:r>
    </w:p>
    <w:p w14:paraId="76A65433" w14:textId="77777777" w:rsidR="00FD3DC3" w:rsidRDefault="00FD3DC3" w:rsidP="009021BA">
      <w:pPr>
        <w:jc w:val="center"/>
        <w:rPr>
          <w:rFonts w:eastAsia="標楷體"/>
          <w:b/>
          <w:bCs/>
          <w:position w:val="12"/>
          <w:sz w:val="36"/>
          <w:szCs w:val="32"/>
        </w:rPr>
      </w:pPr>
    </w:p>
    <w:p w14:paraId="7B0686C9" w14:textId="77777777" w:rsidR="00FD3DC3" w:rsidRDefault="00FD3DC3" w:rsidP="009021BA">
      <w:pPr>
        <w:jc w:val="center"/>
        <w:rPr>
          <w:rFonts w:eastAsia="標楷體"/>
          <w:b/>
          <w:bCs/>
          <w:position w:val="12"/>
          <w:sz w:val="36"/>
          <w:szCs w:val="32"/>
        </w:rPr>
      </w:pPr>
    </w:p>
    <w:p w14:paraId="0083AA5B" w14:textId="77777777" w:rsidR="006A5C30" w:rsidRDefault="006A5C30" w:rsidP="009021BA">
      <w:pPr>
        <w:jc w:val="center"/>
        <w:rPr>
          <w:rFonts w:eastAsia="標楷體" w:hint="eastAsia"/>
          <w:b/>
          <w:bCs/>
          <w:position w:val="12"/>
          <w:sz w:val="36"/>
          <w:szCs w:val="32"/>
        </w:rPr>
      </w:pPr>
    </w:p>
    <w:p w14:paraId="65FB17DA" w14:textId="42B6D497" w:rsidR="009021BA" w:rsidRPr="00E73369" w:rsidRDefault="009021BA" w:rsidP="009021BA">
      <w:pPr>
        <w:jc w:val="center"/>
        <w:rPr>
          <w:rFonts w:eastAsia="標楷體"/>
          <w:b/>
          <w:bCs/>
          <w:position w:val="12"/>
          <w:sz w:val="36"/>
          <w:szCs w:val="32"/>
        </w:rPr>
      </w:pPr>
      <w:r w:rsidRPr="00E73369">
        <w:rPr>
          <w:rFonts w:eastAsia="標楷體"/>
          <w:b/>
          <w:bCs/>
          <w:position w:val="12"/>
          <w:sz w:val="36"/>
          <w:szCs w:val="32"/>
        </w:rPr>
        <w:lastRenderedPageBreak/>
        <w:t>科技部補助專題研究計畫成果報告</w:t>
      </w:r>
    </w:p>
    <w:p w14:paraId="6CCF0545" w14:textId="0DF2893F" w:rsidR="009021BA" w:rsidRPr="00E73369" w:rsidRDefault="009021BA" w:rsidP="009021BA">
      <w:pPr>
        <w:jc w:val="center"/>
        <w:rPr>
          <w:rFonts w:eastAsia="標楷體"/>
          <w:b/>
          <w:bCs/>
          <w:position w:val="12"/>
          <w:sz w:val="36"/>
          <w:szCs w:val="32"/>
        </w:rPr>
      </w:pPr>
      <w:r w:rsidRPr="00E73369">
        <w:rPr>
          <w:rFonts w:eastAsia="標楷體"/>
          <w:b/>
          <w:bCs/>
          <w:position w:val="12"/>
          <w:sz w:val="36"/>
          <w:szCs w:val="32"/>
        </w:rPr>
        <w:t>（</w:t>
      </w:r>
      <w:r w:rsidR="00812FF6" w:rsidRPr="00E73369">
        <w:rPr>
          <w:rFonts w:eastAsia="標楷體"/>
          <w:b/>
          <w:bCs/>
          <w:position w:val="12"/>
          <w:sz w:val="36"/>
          <w:szCs w:val="32"/>
        </w:rPr>
        <w:t>□</w:t>
      </w:r>
      <w:r w:rsidRPr="00E73369">
        <w:rPr>
          <w:rFonts w:eastAsia="標楷體"/>
          <w:b/>
          <w:bCs/>
          <w:position w:val="12"/>
          <w:sz w:val="36"/>
          <w:szCs w:val="32"/>
        </w:rPr>
        <w:t>期中進度報告</w:t>
      </w:r>
      <w:r w:rsidRPr="00E73369">
        <w:rPr>
          <w:rFonts w:eastAsia="標楷體"/>
          <w:b/>
          <w:bCs/>
          <w:position w:val="12"/>
          <w:sz w:val="36"/>
          <w:szCs w:val="32"/>
        </w:rPr>
        <w:t xml:space="preserve"> / </w:t>
      </w:r>
      <w:r w:rsidR="00812FF6" w:rsidRPr="00551401">
        <w:rPr>
          <w:rFonts w:eastAsia="標楷體"/>
          <w:b/>
          <w:bCs/>
          <w:position w:val="12"/>
          <w:sz w:val="36"/>
          <w:szCs w:val="32"/>
        </w:rPr>
        <w:t>■</w:t>
      </w:r>
      <w:r w:rsidRPr="00E73369">
        <w:rPr>
          <w:rFonts w:eastAsia="標楷體"/>
          <w:b/>
          <w:bCs/>
          <w:position w:val="12"/>
          <w:sz w:val="36"/>
          <w:szCs w:val="32"/>
        </w:rPr>
        <w:t>期末報告）</w:t>
      </w:r>
    </w:p>
    <w:p w14:paraId="5D0A2AAA" w14:textId="77777777" w:rsidR="009021BA" w:rsidRPr="00E73369" w:rsidRDefault="009021BA" w:rsidP="009021BA">
      <w:pPr>
        <w:jc w:val="both"/>
        <w:rPr>
          <w:rFonts w:eastAsia="標楷體"/>
          <w:b/>
          <w:sz w:val="28"/>
          <w:szCs w:val="28"/>
        </w:rPr>
      </w:pPr>
    </w:p>
    <w:p w14:paraId="6A13ACAC" w14:textId="77777777" w:rsidR="009021BA" w:rsidRPr="00E73369" w:rsidRDefault="009021BA" w:rsidP="009021BA">
      <w:pPr>
        <w:jc w:val="both"/>
        <w:rPr>
          <w:rFonts w:eastAsia="標楷體"/>
          <w:b/>
          <w:sz w:val="28"/>
          <w:szCs w:val="28"/>
        </w:rPr>
      </w:pPr>
    </w:p>
    <w:p w14:paraId="25347528" w14:textId="76D3F75B" w:rsidR="00E94A6D" w:rsidRPr="00551401" w:rsidRDefault="00E94A6D" w:rsidP="00E94A6D">
      <w:pPr>
        <w:jc w:val="center"/>
        <w:rPr>
          <w:rFonts w:eastAsia="標楷體"/>
          <w:b/>
          <w:bCs/>
          <w:sz w:val="36"/>
          <w:szCs w:val="36"/>
        </w:rPr>
      </w:pPr>
      <w:r w:rsidRPr="00551401">
        <w:rPr>
          <w:rFonts w:eastAsia="標楷體" w:hint="eastAsia"/>
          <w:b/>
          <w:bCs/>
          <w:sz w:val="36"/>
          <w:szCs w:val="36"/>
        </w:rPr>
        <w:t>以口語表達與手寫表現探討自閉症兒童的行為特徵與學習輔助</w:t>
      </w:r>
    </w:p>
    <w:p w14:paraId="15604ED6" w14:textId="57F4A7AF" w:rsidR="009021BA" w:rsidRPr="00551401" w:rsidRDefault="00551401" w:rsidP="00551401">
      <w:pPr>
        <w:jc w:val="center"/>
        <w:rPr>
          <w:rFonts w:eastAsia="標楷體"/>
          <w:sz w:val="28"/>
          <w:szCs w:val="36"/>
        </w:rPr>
      </w:pPr>
      <w:r w:rsidRPr="00551401">
        <w:rPr>
          <w:rFonts w:eastAsia="標楷體"/>
          <w:b/>
          <w:bCs/>
          <w:sz w:val="36"/>
          <w:szCs w:val="36"/>
        </w:rPr>
        <w:t>Research on Behavioral Features and Learning Assistance for ASD Children Based on Their Oral Expression and Handwritten Text</w:t>
      </w:r>
    </w:p>
    <w:p w14:paraId="2ABD23E9" w14:textId="77777777" w:rsidR="009021BA" w:rsidRPr="00E73369" w:rsidRDefault="009021BA" w:rsidP="009021BA">
      <w:pPr>
        <w:spacing w:line="440" w:lineRule="exact"/>
        <w:ind w:firstLineChars="100" w:firstLine="300"/>
        <w:jc w:val="both"/>
        <w:rPr>
          <w:rFonts w:eastAsia="標楷體"/>
          <w:sz w:val="30"/>
          <w:szCs w:val="28"/>
        </w:rPr>
      </w:pPr>
      <w:r w:rsidRPr="00551401">
        <w:rPr>
          <w:rFonts w:eastAsia="標楷體"/>
          <w:color w:val="C45911" w:themeColor="accent2" w:themeShade="BF"/>
          <w:sz w:val="30"/>
          <w:szCs w:val="28"/>
        </w:rPr>
        <w:t>計畫類別</w:t>
      </w:r>
      <w:r w:rsidRPr="00E73369">
        <w:rPr>
          <w:rFonts w:eastAsia="標楷體"/>
          <w:sz w:val="30"/>
          <w:szCs w:val="28"/>
        </w:rPr>
        <w:t>：</w:t>
      </w:r>
      <w:bookmarkStart w:id="0" w:name="_Hlk151471536"/>
      <w:r w:rsidRPr="00551401">
        <w:rPr>
          <w:rFonts w:eastAsia="標楷體"/>
          <w:sz w:val="30"/>
          <w:szCs w:val="28"/>
        </w:rPr>
        <w:t>■</w:t>
      </w:r>
      <w:bookmarkEnd w:id="0"/>
      <w:r w:rsidRPr="00E73369">
        <w:rPr>
          <w:rFonts w:eastAsia="標楷體"/>
          <w:sz w:val="30"/>
          <w:szCs w:val="28"/>
        </w:rPr>
        <w:t xml:space="preserve"> </w:t>
      </w:r>
      <w:r w:rsidRPr="00E73369">
        <w:rPr>
          <w:rFonts w:eastAsia="標楷體"/>
          <w:sz w:val="30"/>
          <w:szCs w:val="28"/>
        </w:rPr>
        <w:t xml:space="preserve">個別型計畫　　</w:t>
      </w:r>
      <w:r w:rsidRPr="00E73369">
        <w:rPr>
          <w:rFonts w:eastAsia="標楷體"/>
          <w:sz w:val="30"/>
          <w:szCs w:val="28"/>
        </w:rPr>
        <w:t xml:space="preserve">□ </w:t>
      </w:r>
      <w:r w:rsidRPr="00E73369">
        <w:rPr>
          <w:rFonts w:eastAsia="標楷體"/>
          <w:sz w:val="30"/>
          <w:szCs w:val="28"/>
        </w:rPr>
        <w:t>整合型計畫</w:t>
      </w:r>
    </w:p>
    <w:p w14:paraId="35177604" w14:textId="38E8F236"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計畫編號：</w:t>
      </w:r>
      <w:r w:rsidR="00E94A6D" w:rsidRPr="00551401">
        <w:rPr>
          <w:rFonts w:eastAsia="標楷體" w:hint="eastAsia"/>
          <w:sz w:val="30"/>
          <w:szCs w:val="28"/>
        </w:rPr>
        <w:t>112-2221-E-468-009-</w:t>
      </w:r>
    </w:p>
    <w:p w14:paraId="60173F28" w14:textId="442397D5"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執行期間：</w:t>
      </w:r>
      <w:r w:rsidRPr="00551401">
        <w:rPr>
          <w:rFonts w:eastAsia="標楷體"/>
          <w:sz w:val="30"/>
          <w:szCs w:val="28"/>
        </w:rPr>
        <w:t>20</w:t>
      </w:r>
      <w:r w:rsidR="00522AC0" w:rsidRPr="00551401">
        <w:rPr>
          <w:rFonts w:eastAsia="標楷體"/>
          <w:sz w:val="30"/>
          <w:szCs w:val="28"/>
        </w:rPr>
        <w:t>2</w:t>
      </w:r>
      <w:r w:rsidR="00E94A6D" w:rsidRPr="00551401">
        <w:rPr>
          <w:rFonts w:eastAsia="標楷體"/>
          <w:sz w:val="30"/>
          <w:szCs w:val="28"/>
        </w:rPr>
        <w:t>3</w:t>
      </w:r>
      <w:r w:rsidRPr="00551401">
        <w:rPr>
          <w:rFonts w:eastAsia="標楷體"/>
          <w:sz w:val="30"/>
          <w:szCs w:val="28"/>
        </w:rPr>
        <w:t>年</w:t>
      </w:r>
      <w:r w:rsidRPr="00551401">
        <w:rPr>
          <w:rFonts w:eastAsia="標楷體"/>
          <w:sz w:val="30"/>
          <w:szCs w:val="28"/>
        </w:rPr>
        <w:t>08</w:t>
      </w:r>
      <w:r w:rsidRPr="00551401">
        <w:rPr>
          <w:rFonts w:eastAsia="標楷體"/>
          <w:sz w:val="30"/>
          <w:szCs w:val="28"/>
        </w:rPr>
        <w:t>月</w:t>
      </w:r>
      <w:r w:rsidRPr="00551401">
        <w:rPr>
          <w:rFonts w:eastAsia="標楷體"/>
          <w:sz w:val="30"/>
          <w:szCs w:val="28"/>
        </w:rPr>
        <w:t>01</w:t>
      </w:r>
      <w:r w:rsidRPr="00551401">
        <w:rPr>
          <w:rFonts w:eastAsia="標楷體"/>
          <w:sz w:val="30"/>
          <w:szCs w:val="28"/>
        </w:rPr>
        <w:t>日至</w:t>
      </w:r>
      <w:r w:rsidRPr="00551401">
        <w:rPr>
          <w:rFonts w:eastAsia="標楷體"/>
          <w:sz w:val="30"/>
          <w:szCs w:val="28"/>
        </w:rPr>
        <w:t>20</w:t>
      </w:r>
      <w:r w:rsidR="00522AC0" w:rsidRPr="00551401">
        <w:rPr>
          <w:rFonts w:eastAsia="標楷體"/>
          <w:sz w:val="30"/>
          <w:szCs w:val="28"/>
        </w:rPr>
        <w:t>2</w:t>
      </w:r>
      <w:r w:rsidR="00926C39" w:rsidRPr="00551401">
        <w:rPr>
          <w:rFonts w:eastAsia="標楷體" w:hint="eastAsia"/>
          <w:sz w:val="30"/>
          <w:szCs w:val="28"/>
        </w:rPr>
        <w:t>4</w:t>
      </w:r>
      <w:r w:rsidRPr="00551401">
        <w:rPr>
          <w:rFonts w:eastAsia="標楷體"/>
          <w:sz w:val="30"/>
          <w:szCs w:val="28"/>
        </w:rPr>
        <w:t>年</w:t>
      </w:r>
      <w:r w:rsidR="00E94A6D" w:rsidRPr="00551401">
        <w:rPr>
          <w:rFonts w:eastAsia="標楷體"/>
          <w:sz w:val="30"/>
          <w:szCs w:val="28"/>
        </w:rPr>
        <w:t>12</w:t>
      </w:r>
      <w:r w:rsidRPr="00551401">
        <w:rPr>
          <w:rFonts w:eastAsia="標楷體"/>
          <w:sz w:val="30"/>
          <w:szCs w:val="28"/>
        </w:rPr>
        <w:t>月</w:t>
      </w:r>
      <w:r w:rsidRPr="00551401">
        <w:rPr>
          <w:rFonts w:eastAsia="標楷體"/>
          <w:sz w:val="30"/>
          <w:szCs w:val="28"/>
        </w:rPr>
        <w:t>31</w:t>
      </w:r>
      <w:r w:rsidRPr="00551401">
        <w:rPr>
          <w:rFonts w:eastAsia="標楷體"/>
          <w:sz w:val="30"/>
          <w:szCs w:val="28"/>
        </w:rPr>
        <w:t>日</w:t>
      </w:r>
    </w:p>
    <w:p w14:paraId="76DEDB36" w14:textId="77777777" w:rsidR="009021BA" w:rsidRPr="00E73369" w:rsidRDefault="009021BA" w:rsidP="009021BA">
      <w:pPr>
        <w:spacing w:line="440" w:lineRule="exact"/>
        <w:ind w:firstLineChars="100" w:firstLine="300"/>
        <w:jc w:val="both"/>
        <w:rPr>
          <w:rFonts w:eastAsia="標楷體"/>
          <w:sz w:val="30"/>
          <w:szCs w:val="28"/>
        </w:rPr>
      </w:pPr>
    </w:p>
    <w:p w14:paraId="5E8CA638" w14:textId="77777777" w:rsidR="009021BA" w:rsidRPr="00E73369" w:rsidRDefault="009021BA" w:rsidP="009021BA">
      <w:pPr>
        <w:spacing w:line="440" w:lineRule="exact"/>
        <w:ind w:firstLineChars="100" w:firstLine="300"/>
        <w:jc w:val="both"/>
        <w:rPr>
          <w:rFonts w:eastAsia="標楷體"/>
          <w:sz w:val="30"/>
          <w:szCs w:val="28"/>
        </w:rPr>
      </w:pPr>
    </w:p>
    <w:p w14:paraId="54D19912"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執行機構及系所：</w:t>
      </w:r>
      <w:r w:rsidRPr="00551401">
        <w:rPr>
          <w:rFonts w:eastAsia="標楷體"/>
          <w:sz w:val="30"/>
          <w:szCs w:val="28"/>
        </w:rPr>
        <w:t>亞洲大學資訊工程學系</w:t>
      </w:r>
    </w:p>
    <w:p w14:paraId="07EA2281" w14:textId="77777777" w:rsidR="009021BA" w:rsidRPr="00E73369" w:rsidRDefault="009021BA" w:rsidP="009021BA">
      <w:pPr>
        <w:spacing w:line="440" w:lineRule="exact"/>
        <w:jc w:val="both"/>
        <w:rPr>
          <w:rFonts w:eastAsia="標楷體"/>
          <w:sz w:val="30"/>
          <w:szCs w:val="28"/>
        </w:rPr>
      </w:pPr>
    </w:p>
    <w:p w14:paraId="3C3A75F9" w14:textId="77777777" w:rsidR="009021BA" w:rsidRPr="00E73369" w:rsidRDefault="009021BA" w:rsidP="009021BA">
      <w:pPr>
        <w:spacing w:line="440" w:lineRule="exact"/>
        <w:jc w:val="both"/>
        <w:rPr>
          <w:rFonts w:eastAsia="標楷體"/>
          <w:sz w:val="30"/>
          <w:szCs w:val="28"/>
        </w:rPr>
      </w:pPr>
    </w:p>
    <w:p w14:paraId="29CC9365"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計畫主持人：</w:t>
      </w:r>
      <w:r w:rsidRPr="00551401">
        <w:rPr>
          <w:rFonts w:eastAsia="標楷體"/>
          <w:sz w:val="30"/>
          <w:szCs w:val="28"/>
        </w:rPr>
        <w:t>陳良弼</w:t>
      </w:r>
    </w:p>
    <w:p w14:paraId="21F4346D" w14:textId="69E435C4" w:rsidR="009021BA" w:rsidRPr="00E73369" w:rsidRDefault="009021BA" w:rsidP="009021BA">
      <w:pPr>
        <w:spacing w:line="440" w:lineRule="exact"/>
        <w:ind w:firstLineChars="100" w:firstLine="300"/>
        <w:jc w:val="both"/>
        <w:rPr>
          <w:rFonts w:eastAsia="標楷體"/>
          <w:sz w:val="30"/>
          <w:szCs w:val="28"/>
        </w:rPr>
      </w:pPr>
      <w:r w:rsidRPr="00551401">
        <w:rPr>
          <w:rFonts w:eastAsia="標楷體"/>
          <w:color w:val="C45911" w:themeColor="accent2" w:themeShade="BF"/>
          <w:sz w:val="30"/>
          <w:szCs w:val="28"/>
        </w:rPr>
        <w:t>計畫參與人員</w:t>
      </w:r>
      <w:r w:rsidRPr="00E73369">
        <w:rPr>
          <w:rFonts w:eastAsia="標楷體"/>
          <w:sz w:val="30"/>
          <w:szCs w:val="28"/>
        </w:rPr>
        <w:t>：</w:t>
      </w:r>
    </w:p>
    <w:p w14:paraId="308C0367" w14:textId="77777777" w:rsidR="009021BA" w:rsidRPr="00E73369" w:rsidRDefault="009021BA" w:rsidP="009021BA">
      <w:pPr>
        <w:spacing w:line="400" w:lineRule="exact"/>
        <w:jc w:val="both"/>
        <w:rPr>
          <w:rFonts w:eastAsia="標楷體"/>
          <w:sz w:val="30"/>
          <w:szCs w:val="28"/>
        </w:rPr>
      </w:pPr>
    </w:p>
    <w:p w14:paraId="5FDCFB35" w14:textId="77777777" w:rsidR="009021BA" w:rsidRPr="00E73369" w:rsidRDefault="009021BA" w:rsidP="009021BA">
      <w:pPr>
        <w:spacing w:line="400" w:lineRule="exact"/>
        <w:jc w:val="both"/>
        <w:rPr>
          <w:rFonts w:eastAsia="標楷體" w:hint="eastAsia"/>
          <w:sz w:val="30"/>
          <w:szCs w:val="28"/>
        </w:rPr>
      </w:pPr>
    </w:p>
    <w:p w14:paraId="3B9E1165" w14:textId="46F526C2" w:rsidR="009021BA" w:rsidRPr="00E73369" w:rsidRDefault="009021BA" w:rsidP="009021BA">
      <w:pPr>
        <w:spacing w:line="400" w:lineRule="exact"/>
        <w:ind w:leftChars="125" w:left="300"/>
        <w:jc w:val="both"/>
        <w:rPr>
          <w:rFonts w:eastAsia="標楷體"/>
          <w:sz w:val="30"/>
          <w:szCs w:val="28"/>
        </w:rPr>
      </w:pPr>
      <w:r w:rsidRPr="00E73369">
        <w:rPr>
          <w:rFonts w:eastAsia="標楷體"/>
          <w:sz w:val="30"/>
          <w:szCs w:val="28"/>
        </w:rPr>
        <w:t>本計畫除繳交成果報告外，另含下列出國報告，共</w:t>
      </w:r>
      <w:r w:rsidRPr="00E73369">
        <w:rPr>
          <w:rFonts w:eastAsia="標楷體"/>
          <w:sz w:val="30"/>
          <w:szCs w:val="28"/>
        </w:rPr>
        <w:t xml:space="preserve"> _</w:t>
      </w:r>
      <w:r w:rsidR="00B01E87" w:rsidRPr="00501FDD">
        <w:rPr>
          <w:rFonts w:eastAsia="標楷體"/>
          <w:color w:val="C45911" w:themeColor="accent2" w:themeShade="BF"/>
          <w:sz w:val="30"/>
          <w:szCs w:val="28"/>
        </w:rPr>
        <w:t>0</w:t>
      </w:r>
      <w:r w:rsidRPr="00E73369">
        <w:rPr>
          <w:rFonts w:eastAsia="標楷體"/>
          <w:sz w:val="30"/>
          <w:szCs w:val="28"/>
        </w:rPr>
        <w:t xml:space="preserve">_ </w:t>
      </w:r>
      <w:r w:rsidRPr="00E73369">
        <w:rPr>
          <w:rFonts w:eastAsia="標楷體"/>
          <w:sz w:val="30"/>
          <w:szCs w:val="28"/>
        </w:rPr>
        <w:t>份：</w:t>
      </w:r>
    </w:p>
    <w:p w14:paraId="3A0E342C" w14:textId="77777777" w:rsidR="009021BA" w:rsidRPr="00E73369" w:rsidRDefault="009021BA" w:rsidP="009021BA">
      <w:pPr>
        <w:spacing w:line="440" w:lineRule="exact"/>
        <w:ind w:leftChars="125" w:left="300"/>
        <w:jc w:val="both"/>
        <w:rPr>
          <w:rFonts w:eastAsia="標楷體"/>
          <w:sz w:val="30"/>
          <w:szCs w:val="28"/>
        </w:rPr>
      </w:pPr>
      <w:r w:rsidRPr="00E73369">
        <w:rPr>
          <w:rFonts w:eastAsia="標楷體"/>
          <w:sz w:val="30"/>
          <w:szCs w:val="28"/>
        </w:rPr>
        <w:t xml:space="preserve">□ </w:t>
      </w:r>
      <w:r w:rsidRPr="00E73369">
        <w:rPr>
          <w:rFonts w:eastAsia="標楷體"/>
          <w:sz w:val="30"/>
          <w:szCs w:val="28"/>
        </w:rPr>
        <w:t>執行國際</w:t>
      </w:r>
      <w:proofErr w:type="gramStart"/>
      <w:r w:rsidRPr="00E73369">
        <w:rPr>
          <w:rFonts w:eastAsia="標楷體"/>
          <w:sz w:val="30"/>
          <w:szCs w:val="28"/>
        </w:rPr>
        <w:t>合作與移地</w:t>
      </w:r>
      <w:proofErr w:type="gramEnd"/>
      <w:r w:rsidRPr="00E73369">
        <w:rPr>
          <w:rFonts w:eastAsia="標楷體"/>
          <w:sz w:val="30"/>
          <w:szCs w:val="28"/>
        </w:rPr>
        <w:t>研究心得報告</w:t>
      </w:r>
    </w:p>
    <w:p w14:paraId="4DF445B7" w14:textId="53F64366" w:rsidR="009021BA" w:rsidRPr="00E73369" w:rsidRDefault="00B01E87" w:rsidP="009021BA">
      <w:pPr>
        <w:spacing w:line="440" w:lineRule="exact"/>
        <w:ind w:leftChars="125" w:left="300"/>
        <w:jc w:val="both"/>
        <w:rPr>
          <w:rFonts w:eastAsia="標楷體"/>
          <w:sz w:val="30"/>
          <w:szCs w:val="28"/>
        </w:rPr>
      </w:pPr>
      <w:r w:rsidRPr="00E73369">
        <w:rPr>
          <w:rFonts w:eastAsia="標楷體"/>
          <w:sz w:val="30"/>
          <w:szCs w:val="28"/>
        </w:rPr>
        <w:t>□</w:t>
      </w:r>
      <w:r w:rsidR="009021BA" w:rsidRPr="00E73369">
        <w:rPr>
          <w:rFonts w:eastAsia="標楷體"/>
          <w:sz w:val="30"/>
          <w:szCs w:val="28"/>
        </w:rPr>
        <w:t xml:space="preserve"> </w:t>
      </w:r>
      <w:r w:rsidR="009021BA" w:rsidRPr="00E73369">
        <w:rPr>
          <w:rFonts w:eastAsia="標楷體"/>
          <w:sz w:val="30"/>
          <w:szCs w:val="28"/>
        </w:rPr>
        <w:t>出席國際學術會議心得報告</w:t>
      </w:r>
    </w:p>
    <w:p w14:paraId="2F234D21" w14:textId="77777777" w:rsidR="009021BA" w:rsidRPr="00E73369" w:rsidRDefault="009021BA" w:rsidP="009021BA">
      <w:pPr>
        <w:spacing w:line="440" w:lineRule="exact"/>
        <w:ind w:leftChars="125" w:left="300"/>
        <w:jc w:val="both"/>
        <w:rPr>
          <w:rFonts w:eastAsia="標楷體"/>
          <w:sz w:val="30"/>
          <w:szCs w:val="28"/>
        </w:rPr>
      </w:pPr>
      <w:r w:rsidRPr="00E73369">
        <w:rPr>
          <w:rFonts w:eastAsia="標楷體"/>
          <w:sz w:val="30"/>
          <w:szCs w:val="28"/>
        </w:rPr>
        <w:t xml:space="preserve">□ </w:t>
      </w:r>
      <w:r w:rsidRPr="00E73369">
        <w:rPr>
          <w:rFonts w:eastAsia="標楷體"/>
          <w:sz w:val="30"/>
          <w:szCs w:val="28"/>
        </w:rPr>
        <w:t>出國參訪及考察心得報告</w:t>
      </w:r>
    </w:p>
    <w:p w14:paraId="7852C80C" w14:textId="77777777" w:rsidR="009021BA" w:rsidRPr="00E73369" w:rsidRDefault="009021BA" w:rsidP="009021BA">
      <w:pPr>
        <w:spacing w:line="440" w:lineRule="exact"/>
        <w:jc w:val="both"/>
        <w:rPr>
          <w:rFonts w:eastAsia="標楷體"/>
          <w:sz w:val="30"/>
          <w:szCs w:val="28"/>
          <w:shd w:val="pct15" w:color="auto" w:fill="FFFFFF"/>
        </w:rPr>
      </w:pPr>
    </w:p>
    <w:p w14:paraId="6E2164B3" w14:textId="77777777" w:rsidR="009021BA" w:rsidRDefault="009021BA" w:rsidP="009021BA">
      <w:pPr>
        <w:spacing w:line="440" w:lineRule="exact"/>
        <w:jc w:val="both"/>
        <w:rPr>
          <w:rFonts w:eastAsia="標楷體"/>
          <w:sz w:val="30"/>
          <w:szCs w:val="28"/>
        </w:rPr>
      </w:pPr>
    </w:p>
    <w:p w14:paraId="6A1DF32A" w14:textId="77777777" w:rsidR="00501FDD" w:rsidRPr="00E73369" w:rsidRDefault="00501FDD" w:rsidP="009021BA">
      <w:pPr>
        <w:spacing w:line="440" w:lineRule="exact"/>
        <w:jc w:val="both"/>
        <w:rPr>
          <w:rFonts w:eastAsia="標楷體" w:hint="eastAsia"/>
          <w:sz w:val="30"/>
          <w:szCs w:val="28"/>
        </w:rPr>
      </w:pPr>
    </w:p>
    <w:p w14:paraId="01C65725" w14:textId="6EA34CBE" w:rsidR="009021BA" w:rsidRPr="00E73369" w:rsidRDefault="009021BA" w:rsidP="009021BA">
      <w:pPr>
        <w:spacing w:line="440" w:lineRule="exact"/>
        <w:jc w:val="both"/>
        <w:rPr>
          <w:rFonts w:eastAsia="標楷體"/>
          <w:sz w:val="30"/>
          <w:szCs w:val="28"/>
        </w:rPr>
      </w:pPr>
      <w:r w:rsidRPr="00E73369">
        <w:rPr>
          <w:rFonts w:eastAsia="標楷體"/>
          <w:sz w:val="30"/>
          <w:szCs w:val="28"/>
        </w:rPr>
        <w:t>中</w:t>
      </w:r>
      <w:r w:rsidRPr="00E73369">
        <w:rPr>
          <w:rFonts w:eastAsia="標楷體"/>
          <w:sz w:val="30"/>
          <w:szCs w:val="28"/>
        </w:rPr>
        <w:t xml:space="preserve">   </w:t>
      </w:r>
      <w:r w:rsidRPr="00E73369">
        <w:rPr>
          <w:rFonts w:eastAsia="標楷體"/>
          <w:sz w:val="30"/>
          <w:szCs w:val="28"/>
        </w:rPr>
        <w:t>華</w:t>
      </w:r>
      <w:r w:rsidRPr="00E73369">
        <w:rPr>
          <w:rFonts w:eastAsia="標楷體"/>
          <w:sz w:val="30"/>
          <w:szCs w:val="28"/>
        </w:rPr>
        <w:t xml:space="preserve">   </w:t>
      </w:r>
      <w:r w:rsidRPr="00E73369">
        <w:rPr>
          <w:rFonts w:eastAsia="標楷體"/>
          <w:sz w:val="30"/>
          <w:szCs w:val="28"/>
        </w:rPr>
        <w:t>民</w:t>
      </w:r>
      <w:r w:rsidRPr="00E73369">
        <w:rPr>
          <w:rFonts w:eastAsia="標楷體"/>
          <w:sz w:val="30"/>
          <w:szCs w:val="28"/>
        </w:rPr>
        <w:t xml:space="preserve">   </w:t>
      </w:r>
      <w:r w:rsidRPr="00E73369">
        <w:rPr>
          <w:rFonts w:eastAsia="標楷體"/>
          <w:sz w:val="30"/>
          <w:szCs w:val="28"/>
        </w:rPr>
        <w:t xml:space="preserve">國　　</w:t>
      </w:r>
      <w:r w:rsidR="00840DD6" w:rsidRPr="00840DD6">
        <w:rPr>
          <w:rFonts w:eastAsia="標楷體" w:hint="eastAsia"/>
          <w:sz w:val="30"/>
          <w:szCs w:val="28"/>
        </w:rPr>
        <w:t>114</w:t>
      </w:r>
      <w:r w:rsidR="00812FF6" w:rsidRPr="00E73369">
        <w:rPr>
          <w:rFonts w:eastAsia="標楷體"/>
          <w:sz w:val="30"/>
          <w:szCs w:val="28"/>
        </w:rPr>
        <w:t xml:space="preserve"> </w:t>
      </w:r>
      <w:r w:rsidRPr="00E73369">
        <w:rPr>
          <w:rFonts w:eastAsia="標楷體"/>
          <w:sz w:val="30"/>
          <w:szCs w:val="28"/>
        </w:rPr>
        <w:t xml:space="preserve">　年　　</w:t>
      </w:r>
      <w:r w:rsidR="00840DD6">
        <w:rPr>
          <w:rFonts w:eastAsia="標楷體" w:hint="eastAsia"/>
          <w:sz w:val="30"/>
          <w:szCs w:val="28"/>
        </w:rPr>
        <w:t>3</w:t>
      </w:r>
      <w:r w:rsidRPr="00E73369">
        <w:rPr>
          <w:rFonts w:eastAsia="標楷體"/>
          <w:sz w:val="30"/>
          <w:szCs w:val="28"/>
        </w:rPr>
        <w:t xml:space="preserve">　　月</w:t>
      </w:r>
      <w:r w:rsidRPr="00E73369">
        <w:rPr>
          <w:rFonts w:eastAsia="標楷體"/>
          <w:sz w:val="30"/>
          <w:szCs w:val="28"/>
        </w:rPr>
        <w:t xml:space="preserve"> </w:t>
      </w:r>
      <w:r w:rsidRPr="00E73369">
        <w:rPr>
          <w:rFonts w:eastAsia="標楷體"/>
          <w:sz w:val="30"/>
          <w:szCs w:val="28"/>
        </w:rPr>
        <w:t xml:space="preserve">　</w:t>
      </w:r>
      <w:r w:rsidRPr="00E73369">
        <w:rPr>
          <w:rFonts w:eastAsia="標楷體"/>
          <w:sz w:val="30"/>
          <w:szCs w:val="28"/>
        </w:rPr>
        <w:t xml:space="preserve"> </w:t>
      </w:r>
      <w:r w:rsidR="00840DD6">
        <w:rPr>
          <w:rFonts w:eastAsia="標楷體" w:hint="eastAsia"/>
          <w:sz w:val="30"/>
          <w:szCs w:val="28"/>
        </w:rPr>
        <w:t>3</w:t>
      </w:r>
      <w:r w:rsidRPr="00E73369">
        <w:rPr>
          <w:rFonts w:eastAsia="標楷體"/>
          <w:sz w:val="30"/>
          <w:szCs w:val="28"/>
        </w:rPr>
        <w:t>1</w:t>
      </w:r>
      <w:r w:rsidRPr="00E73369">
        <w:rPr>
          <w:rFonts w:eastAsia="標楷體"/>
          <w:sz w:val="30"/>
          <w:szCs w:val="28"/>
        </w:rPr>
        <w:t xml:space="preserve">　　</w:t>
      </w:r>
      <w:r w:rsidRPr="00E73369">
        <w:rPr>
          <w:rFonts w:eastAsia="標楷體"/>
          <w:sz w:val="30"/>
          <w:szCs w:val="28"/>
        </w:rPr>
        <w:t xml:space="preserve"> </w:t>
      </w:r>
      <w:r w:rsidRPr="00E73369">
        <w:rPr>
          <w:rFonts w:eastAsia="標楷體"/>
          <w:sz w:val="30"/>
          <w:szCs w:val="28"/>
        </w:rPr>
        <w:t>日</w:t>
      </w:r>
    </w:p>
    <w:p w14:paraId="7CD7C291" w14:textId="74C204C4" w:rsidR="008F2FCA" w:rsidRPr="00840DD6" w:rsidRDefault="008F2FCA" w:rsidP="00501FDD">
      <w:pPr>
        <w:autoSpaceDE w:val="0"/>
        <w:autoSpaceDN w:val="0"/>
        <w:adjustRightInd w:val="0"/>
        <w:jc w:val="center"/>
        <w:rPr>
          <w:rFonts w:eastAsia="標楷體"/>
          <w:sz w:val="30"/>
          <w:szCs w:val="28"/>
        </w:rPr>
        <w:sectPr w:rsidR="008F2FCA" w:rsidRPr="00840DD6" w:rsidSect="009021BA">
          <w:pgSz w:w="11906" w:h="16838"/>
          <w:pgMar w:top="1077" w:right="1247" w:bottom="1077" w:left="1247" w:header="851" w:footer="992" w:gutter="0"/>
          <w:cols w:space="425"/>
          <w:docGrid w:type="lines" w:linePitch="360"/>
        </w:sectPr>
      </w:pPr>
    </w:p>
    <w:p w14:paraId="47B784D2" w14:textId="77777777" w:rsidR="00D02A49" w:rsidRPr="00E73369" w:rsidRDefault="00D02A49" w:rsidP="005A47CF">
      <w:pPr>
        <w:autoSpaceDE w:val="0"/>
        <w:autoSpaceDN w:val="0"/>
        <w:adjustRightInd w:val="0"/>
        <w:spacing w:afterLines="50" w:after="180"/>
        <w:jc w:val="both"/>
        <w:rPr>
          <w:rFonts w:eastAsia="標楷體"/>
          <w:b/>
          <w:bCs/>
          <w:kern w:val="0"/>
        </w:rPr>
      </w:pPr>
      <w:r w:rsidRPr="00E73369">
        <w:rPr>
          <w:rFonts w:eastAsia="標楷體"/>
          <w:b/>
          <w:bCs/>
          <w:kern w:val="0"/>
        </w:rPr>
        <w:lastRenderedPageBreak/>
        <w:t>中文摘要</w:t>
      </w:r>
    </w:p>
    <w:p w14:paraId="7C7B1450" w14:textId="77777777" w:rsidR="006A5C30" w:rsidRDefault="006A5C30" w:rsidP="00840DD6">
      <w:pPr>
        <w:autoSpaceDE w:val="0"/>
        <w:autoSpaceDN w:val="0"/>
        <w:adjustRightInd w:val="0"/>
        <w:spacing w:beforeLines="50" w:before="180" w:afterLines="50" w:after="180"/>
        <w:rPr>
          <w:rFonts w:eastAsia="標楷體"/>
          <w:color w:val="0070C0"/>
          <w:position w:val="12"/>
          <w:szCs w:val="22"/>
        </w:rPr>
      </w:pPr>
      <w:r w:rsidRPr="00501FDD">
        <w:rPr>
          <w:rFonts w:eastAsia="標楷體"/>
          <w:position w:val="12"/>
          <w:szCs w:val="22"/>
        </w:rPr>
        <w:t>自閉症是一種個體差異極大的病症，其症狀會導致自閉症患者在社交、學習上遭遇困難，需要額外的幫助。目前自閉症的診斷須經專業醫師透過臨床觀察、輔助診斷工具後才能確診，面臨人為因素、耗時、且不易擴展的問題。隨著</w:t>
      </w:r>
      <w:r w:rsidRPr="00501FDD">
        <w:rPr>
          <w:rFonts w:eastAsia="標楷體"/>
          <w:position w:val="12"/>
          <w:szCs w:val="22"/>
        </w:rPr>
        <w:t>AI</w:t>
      </w:r>
      <w:r w:rsidRPr="00501FDD">
        <w:rPr>
          <w:rFonts w:eastAsia="標楷體"/>
          <w:position w:val="12"/>
          <w:szCs w:val="22"/>
        </w:rPr>
        <w:t>技術蓬勃發展，透過</w:t>
      </w:r>
      <w:r w:rsidRPr="00501FDD">
        <w:rPr>
          <w:rFonts w:eastAsia="標楷體"/>
          <w:position w:val="12"/>
          <w:szCs w:val="22"/>
        </w:rPr>
        <w:t>AI</w:t>
      </w:r>
      <w:r w:rsidRPr="00501FDD">
        <w:rPr>
          <w:rFonts w:eastAsia="標楷體"/>
          <w:position w:val="12"/>
          <w:szCs w:val="22"/>
        </w:rPr>
        <w:t>的輔助，能及早判斷兒童是否有自閉症傾向，有助於家長早日</w:t>
      </w:r>
      <w:proofErr w:type="gramStart"/>
      <w:r w:rsidRPr="00501FDD">
        <w:rPr>
          <w:rFonts w:eastAsia="標楷體"/>
          <w:position w:val="12"/>
          <w:szCs w:val="22"/>
        </w:rPr>
        <w:t>暸</w:t>
      </w:r>
      <w:proofErr w:type="gramEnd"/>
      <w:r w:rsidRPr="00501FDD">
        <w:rPr>
          <w:rFonts w:eastAsia="標楷體"/>
          <w:position w:val="12"/>
          <w:szCs w:val="22"/>
        </w:rPr>
        <w:t>解相關訊息，避免因自閉症兒童不同於一般人的行為時，不適當的回應造成孩子心靈的創傷。</w:t>
      </w:r>
      <w:proofErr w:type="gramStart"/>
      <w:r w:rsidRPr="00501FDD">
        <w:rPr>
          <w:rFonts w:eastAsia="標楷體"/>
          <w:position w:val="12"/>
          <w:szCs w:val="22"/>
        </w:rPr>
        <w:t>此外，</w:t>
      </w:r>
      <w:proofErr w:type="gramEnd"/>
      <w:r w:rsidRPr="00501FDD">
        <w:rPr>
          <w:rFonts w:eastAsia="標楷體"/>
          <w:position w:val="12"/>
          <w:szCs w:val="22"/>
        </w:rPr>
        <w:t>自閉症孩童的輔助學習將讓自閉症兒童更容易被社會接納、更健康的成長。著眼於此，本研究計畫以多元資料的角度切入自閉症研究，以一年為期，與第一線特教人員合作，透過分析受試者口語、文字表達資料，偵測自閉症傾向。</w:t>
      </w:r>
      <w:r w:rsidRPr="00840DD6">
        <w:rPr>
          <w:rFonts w:eastAsia="標楷體"/>
          <w:position w:val="12"/>
          <w:szCs w:val="22"/>
        </w:rPr>
        <w:t>在這份進展報告中，我們展示了今年取得的三項研究成果，包括：</w:t>
      </w:r>
      <w:r w:rsidRPr="00840DD6">
        <w:rPr>
          <w:rFonts w:eastAsia="標楷體"/>
          <w:color w:val="C45911" w:themeColor="accent2" w:themeShade="BF"/>
          <w:position w:val="12"/>
          <w:szCs w:val="22"/>
        </w:rPr>
        <w:t xml:space="preserve">1) </w:t>
      </w:r>
      <w:r w:rsidRPr="00840DD6">
        <w:rPr>
          <w:rFonts w:eastAsia="標楷體"/>
          <w:color w:val="C45911" w:themeColor="accent2" w:themeShade="BF"/>
          <w:position w:val="12"/>
          <w:szCs w:val="22"/>
        </w:rPr>
        <w:t>識別用於檢測自閉症兒童的中文手寫特徵，</w:t>
      </w:r>
      <w:r w:rsidRPr="00840DD6">
        <w:rPr>
          <w:rFonts w:eastAsia="標楷體"/>
          <w:color w:val="C45911" w:themeColor="accent2" w:themeShade="BF"/>
          <w:position w:val="12"/>
          <w:szCs w:val="22"/>
        </w:rPr>
        <w:t xml:space="preserve">2) </w:t>
      </w:r>
      <w:r w:rsidRPr="00840DD6">
        <w:rPr>
          <w:rFonts w:eastAsia="標楷體"/>
          <w:color w:val="C45911" w:themeColor="accent2" w:themeShade="BF"/>
          <w:position w:val="12"/>
          <w:szCs w:val="22"/>
        </w:rPr>
        <w:t>通過中文字符和注音符號分析自閉症兒童的手寫特徵，</w:t>
      </w:r>
      <w:r w:rsidRPr="00840DD6">
        <w:rPr>
          <w:rFonts w:eastAsia="標楷體"/>
          <w:color w:val="C45911" w:themeColor="accent2" w:themeShade="BF"/>
          <w:position w:val="12"/>
          <w:szCs w:val="22"/>
        </w:rPr>
        <w:t xml:space="preserve">3) </w:t>
      </w:r>
      <w:r w:rsidRPr="00840DD6">
        <w:rPr>
          <w:rFonts w:eastAsia="標楷體"/>
          <w:color w:val="C45911" w:themeColor="accent2" w:themeShade="BF"/>
          <w:position w:val="12"/>
          <w:szCs w:val="22"/>
        </w:rPr>
        <w:t>利用自然語言處理技術從兒童的繪本敘事中分析自閉症傾向</w:t>
      </w:r>
      <w:r w:rsidRPr="00840DD6">
        <w:rPr>
          <w:rFonts w:eastAsia="標楷體"/>
          <w:position w:val="12"/>
          <w:szCs w:val="22"/>
        </w:rPr>
        <w:t>。</w:t>
      </w:r>
      <w:r w:rsidRPr="00840DD6">
        <w:rPr>
          <w:rFonts w:eastAsia="標楷體"/>
          <w:color w:val="0070C0"/>
          <w:position w:val="12"/>
          <w:szCs w:val="22"/>
        </w:rPr>
        <w:t>其中，第二項研究是第一項研究的延續。</w:t>
      </w:r>
    </w:p>
    <w:p w14:paraId="3FB8834B" w14:textId="6157B301" w:rsidR="00D02A49" w:rsidRPr="00F73412" w:rsidRDefault="00D02A49" w:rsidP="00840DD6">
      <w:pPr>
        <w:autoSpaceDE w:val="0"/>
        <w:autoSpaceDN w:val="0"/>
        <w:adjustRightInd w:val="0"/>
        <w:spacing w:beforeLines="50" w:before="180" w:afterLines="50" w:after="180"/>
        <w:rPr>
          <w:rFonts w:eastAsia="標楷體"/>
          <w:b/>
          <w:bCs/>
          <w:kern w:val="0"/>
        </w:rPr>
      </w:pPr>
      <w:r w:rsidRPr="00E73369">
        <w:rPr>
          <w:rFonts w:eastAsia="標楷體"/>
          <w:b/>
          <w:bCs/>
          <w:kern w:val="0"/>
        </w:rPr>
        <w:t>Abstract</w:t>
      </w:r>
    </w:p>
    <w:p w14:paraId="0E0D8F1A" w14:textId="218545BA" w:rsidR="007F50A1" w:rsidRPr="00840DD6" w:rsidRDefault="006A5C30" w:rsidP="00840DD6">
      <w:pPr>
        <w:rPr>
          <w:rFonts w:eastAsia="標楷體" w:hint="eastAsia"/>
          <w:kern w:val="0"/>
        </w:rPr>
      </w:pPr>
      <w:r w:rsidRPr="006A5C30">
        <w:rPr>
          <w:rFonts w:eastAsia="標楷體"/>
          <w:position w:val="12"/>
          <w:szCs w:val="22"/>
        </w:rPr>
        <w:t xml:space="preserve">Autistic Spectrum Disorder (ASD) is a disease with great individual differences. The symptoms of ASD may cause children with ASD to encounter difficulties in social life and learning process. However, the diagnosis of ASD needs to be confirmed by professional physicians through a serial of rigorous examinations. With the rapid development of AI technology, it is possible to use the assistance of AI to judge whether there is a tendency to ASD early. It is helpful for </w:t>
      </w:r>
      <w:proofErr w:type="gramStart"/>
      <w:r w:rsidRPr="006A5C30">
        <w:rPr>
          <w:rFonts w:eastAsia="標楷體"/>
          <w:position w:val="12"/>
          <w:szCs w:val="22"/>
        </w:rPr>
        <w:t>parents having</w:t>
      </w:r>
      <w:proofErr w:type="gramEnd"/>
      <w:r w:rsidRPr="006A5C30">
        <w:rPr>
          <w:rFonts w:eastAsia="標楷體"/>
          <w:position w:val="12"/>
          <w:szCs w:val="22"/>
        </w:rPr>
        <w:t xml:space="preserve"> ASD children to understand relevant information at an early stage. In addition, assisting children with ASD to learn makes </w:t>
      </w:r>
      <w:r w:rsidRPr="006A5C30">
        <w:rPr>
          <w:rFonts w:eastAsia="標楷體"/>
          <w:position w:val="12"/>
          <w:szCs w:val="22"/>
        </w:rPr>
        <w:t xml:space="preserve">them grow up healthier. Motivated by this, we focus on ASD and cooperate with the special education professors and teachers in this one-year project. We </w:t>
      </w:r>
      <w:proofErr w:type="gramStart"/>
      <w:r w:rsidRPr="006A5C30">
        <w:rPr>
          <w:rFonts w:eastAsia="標楷體"/>
          <w:position w:val="12"/>
          <w:szCs w:val="22"/>
        </w:rPr>
        <w:t>take into account</w:t>
      </w:r>
      <w:proofErr w:type="gramEnd"/>
      <w:r w:rsidRPr="006A5C30">
        <w:rPr>
          <w:rFonts w:eastAsia="標楷體"/>
          <w:position w:val="12"/>
          <w:szCs w:val="22"/>
        </w:rPr>
        <w:t xml:space="preserve"> two angles in the analysis, that is, the oral expression and the handwritten text. </w:t>
      </w:r>
      <w:r w:rsidRPr="00840DD6">
        <w:rPr>
          <w:rFonts w:eastAsia="標楷體"/>
          <w:position w:val="12"/>
          <w:szCs w:val="22"/>
        </w:rPr>
        <w:t>In this progress report, three research results we achieved in this year are presented, including 1) identifying Chinese handwriting characteristics for detecting children with autism, 2)</w:t>
      </w:r>
      <w:r w:rsidRPr="00840DD6">
        <w:rPr>
          <w:rFonts w:eastAsia="標楷體" w:hint="eastAsia"/>
          <w:position w:val="12"/>
          <w:szCs w:val="22"/>
        </w:rPr>
        <w:t xml:space="preserve"> a</w:t>
      </w:r>
      <w:r w:rsidRPr="00840DD6">
        <w:rPr>
          <w:rFonts w:eastAsia="標楷體"/>
          <w:position w:val="12"/>
          <w:szCs w:val="22"/>
        </w:rPr>
        <w:t>nalyzing handwriting characteristics of children with autism by Chinese characters and Mandarin Phonetic Symbols I, 3) using natural language processing to analyze autistic tendencies from children's picture book narratives, with the second research being the successor of the first.</w:t>
      </w:r>
    </w:p>
    <w:p w14:paraId="1A0A06C0" w14:textId="59C0082F" w:rsidR="00281057" w:rsidRPr="007F50A1" w:rsidRDefault="00281057" w:rsidP="00416F5A">
      <w:pPr>
        <w:autoSpaceDE w:val="0"/>
        <w:autoSpaceDN w:val="0"/>
        <w:adjustRightInd w:val="0"/>
        <w:jc w:val="both"/>
        <w:rPr>
          <w:rFonts w:eastAsia="標楷體"/>
        </w:rPr>
      </w:pPr>
    </w:p>
    <w:p w14:paraId="0212DEB7" w14:textId="77777777" w:rsidR="00D02A49" w:rsidRPr="00E73369" w:rsidRDefault="00D02A49" w:rsidP="005A47CF">
      <w:pPr>
        <w:widowControl/>
        <w:spacing w:beforeLines="50" w:before="180" w:afterLines="50" w:after="180"/>
        <w:rPr>
          <w:rFonts w:eastAsia="標楷體"/>
          <w:b/>
          <w:bCs/>
          <w:kern w:val="0"/>
        </w:rPr>
      </w:pPr>
      <w:r w:rsidRPr="00E73369">
        <w:rPr>
          <w:rFonts w:eastAsia="標楷體"/>
          <w:b/>
          <w:bCs/>
          <w:kern w:val="0"/>
        </w:rPr>
        <w:t>一、前言</w:t>
      </w:r>
    </w:p>
    <w:p w14:paraId="3CBCEEC4" w14:textId="64EDDAFF" w:rsidR="00F04374" w:rsidRPr="009F49A3" w:rsidRDefault="00F04374" w:rsidP="00132DF6">
      <w:pPr>
        <w:widowControl/>
        <w:ind w:firstLine="480"/>
        <w:rPr>
          <w:rFonts w:eastAsia="標楷體"/>
        </w:rPr>
      </w:pPr>
      <w:r w:rsidRPr="009F49A3">
        <w:rPr>
          <w:rFonts w:eastAsia="標楷體"/>
        </w:rPr>
        <w:t>自閉症譜系障礙（</w:t>
      </w:r>
      <w:r w:rsidRPr="009F49A3">
        <w:rPr>
          <w:rFonts w:eastAsia="標楷體"/>
        </w:rPr>
        <w:t>Autism Spectrum Disorder, ASD</w:t>
      </w:r>
      <w:r w:rsidRPr="009F49A3">
        <w:rPr>
          <w:rFonts w:eastAsia="標楷體"/>
        </w:rPr>
        <w:t>）是一種複雜的神經發育障礙，主要特徵為在社交互動和溝通方面的挑戰，並伴隨著限制性、重複性的行為模式、興趣或活動</w:t>
      </w:r>
      <w:r w:rsidRPr="009F49A3">
        <w:rPr>
          <w:rFonts w:eastAsia="標楷體"/>
        </w:rPr>
        <w:t xml:space="preserve"> </w:t>
      </w:r>
      <w:r w:rsidRPr="00D7535D">
        <w:rPr>
          <w:rFonts w:eastAsia="標楷體"/>
          <w:color w:val="538135" w:themeColor="accent6" w:themeShade="BF"/>
        </w:rPr>
        <w:t>[1]</w:t>
      </w:r>
      <w:r w:rsidRPr="009F49A3">
        <w:rPr>
          <w:rFonts w:eastAsia="標楷體"/>
        </w:rPr>
        <w:t>。這是一種終身的</w:t>
      </w:r>
      <w:r w:rsidR="007D6087" w:rsidRPr="009F49A3">
        <w:rPr>
          <w:rFonts w:eastAsia="標楷體"/>
        </w:rPr>
        <w:t>障礙</w:t>
      </w:r>
      <w:r w:rsidRPr="009F49A3">
        <w:rPr>
          <w:rFonts w:eastAsia="標楷體"/>
        </w:rPr>
        <w:t>，通常從幼年</w:t>
      </w:r>
      <w:r w:rsidR="007D6087" w:rsidRPr="009F49A3">
        <w:rPr>
          <w:rFonts w:eastAsia="標楷體" w:hint="eastAsia"/>
        </w:rPr>
        <w:t>就</w:t>
      </w:r>
      <w:r w:rsidRPr="009F49A3">
        <w:rPr>
          <w:rFonts w:eastAsia="標楷體"/>
        </w:rPr>
        <w:t>開始影響個體在各個功能領域的表現。「譜系」一詞指的是自閉症譜系障礙中症狀、能力和特徵的廣泛變化，這些特徵在不同</w:t>
      </w:r>
      <w:r w:rsidR="00E42AA3" w:rsidRPr="009F49A3">
        <w:rPr>
          <w:rFonts w:eastAsia="標楷體" w:hint="eastAsia"/>
        </w:rPr>
        <w:t>自閉症</w:t>
      </w:r>
      <w:r w:rsidRPr="009F49A3">
        <w:rPr>
          <w:rFonts w:eastAsia="標楷體"/>
        </w:rPr>
        <w:t>患者之間差異很大。</w:t>
      </w:r>
    </w:p>
    <w:p w14:paraId="3720B869" w14:textId="66084016" w:rsidR="00F04374" w:rsidRPr="009F49A3" w:rsidRDefault="00F04374" w:rsidP="007D6087">
      <w:pPr>
        <w:widowControl/>
        <w:ind w:firstLine="480"/>
        <w:rPr>
          <w:rFonts w:eastAsia="標楷體"/>
        </w:rPr>
      </w:pPr>
      <w:r w:rsidRPr="009F49A3">
        <w:rPr>
          <w:rFonts w:eastAsia="標楷體"/>
        </w:rPr>
        <w:t>根據</w:t>
      </w:r>
      <w:r w:rsidRPr="00D7535D">
        <w:rPr>
          <w:rFonts w:eastAsia="標楷體"/>
        </w:rPr>
        <w:t>自閉症和發展障礙監測</w:t>
      </w:r>
      <w:r w:rsidRPr="00F04374">
        <w:rPr>
          <w:rFonts w:eastAsia="標楷體"/>
          <w:color w:val="538135" w:themeColor="accent6" w:themeShade="BF"/>
        </w:rPr>
        <w:t>（</w:t>
      </w:r>
      <w:r w:rsidRPr="00F04374">
        <w:rPr>
          <w:rFonts w:eastAsia="標楷體"/>
          <w:color w:val="538135" w:themeColor="accent6" w:themeShade="BF"/>
        </w:rPr>
        <w:t>Autism and Developmental Disabilities Monitoring, ADDM</w:t>
      </w:r>
      <w:r w:rsidRPr="00F04374">
        <w:rPr>
          <w:rFonts w:eastAsia="標楷體"/>
          <w:color w:val="538135" w:themeColor="accent6" w:themeShade="BF"/>
        </w:rPr>
        <w:t>）</w:t>
      </w:r>
      <w:r w:rsidRPr="009F49A3">
        <w:rPr>
          <w:rFonts w:eastAsia="標楷體"/>
        </w:rPr>
        <w:t>報告</w:t>
      </w:r>
      <w:r w:rsidR="007D6087" w:rsidRPr="009F49A3">
        <w:rPr>
          <w:rFonts w:eastAsia="標楷體" w:hint="eastAsia"/>
        </w:rPr>
        <w:t>中顯示</w:t>
      </w:r>
      <w:r w:rsidRPr="009F49A3">
        <w:rPr>
          <w:rFonts w:eastAsia="標楷體"/>
        </w:rPr>
        <w:t>，</w:t>
      </w:r>
      <w:r w:rsidRPr="009F49A3">
        <w:rPr>
          <w:rFonts w:eastAsia="標楷體"/>
        </w:rPr>
        <w:t>2020</w:t>
      </w:r>
      <w:r w:rsidRPr="009F49A3">
        <w:rPr>
          <w:rFonts w:eastAsia="標楷體"/>
        </w:rPr>
        <w:t>年美國</w:t>
      </w:r>
      <w:r w:rsidRPr="009F49A3">
        <w:rPr>
          <w:rFonts w:eastAsia="標楷體"/>
        </w:rPr>
        <w:t>8</w:t>
      </w:r>
      <w:r w:rsidRPr="009F49A3">
        <w:rPr>
          <w:rFonts w:eastAsia="標楷體"/>
        </w:rPr>
        <w:t>歲兒童中每千人有</w:t>
      </w:r>
      <w:r w:rsidRPr="009F49A3">
        <w:rPr>
          <w:rFonts w:eastAsia="標楷體"/>
        </w:rPr>
        <w:t>27.6</w:t>
      </w:r>
      <w:r w:rsidRPr="009F49A3">
        <w:rPr>
          <w:rFonts w:eastAsia="標楷體"/>
        </w:rPr>
        <w:t>例被診斷為</w:t>
      </w:r>
      <w:r w:rsidR="00E42AA3" w:rsidRPr="009F49A3">
        <w:rPr>
          <w:rFonts w:eastAsia="標楷體" w:hint="eastAsia"/>
        </w:rPr>
        <w:t>自閉症</w:t>
      </w:r>
      <w:r w:rsidRPr="009F49A3">
        <w:rPr>
          <w:rFonts w:eastAsia="標楷體"/>
        </w:rPr>
        <w:t>，大約每</w:t>
      </w:r>
      <w:r w:rsidRPr="009F49A3">
        <w:rPr>
          <w:rFonts w:eastAsia="標楷體"/>
        </w:rPr>
        <w:t>36</w:t>
      </w:r>
      <w:r w:rsidRPr="009F49A3">
        <w:rPr>
          <w:rFonts w:eastAsia="標楷體"/>
        </w:rPr>
        <w:t>名兒童中就有一名被診斷為</w:t>
      </w:r>
      <w:r w:rsidR="00E42AA3" w:rsidRPr="009F49A3">
        <w:rPr>
          <w:rFonts w:eastAsia="標楷體" w:hint="eastAsia"/>
        </w:rPr>
        <w:t>自閉症</w:t>
      </w:r>
      <w:r w:rsidRPr="009F49A3">
        <w:rPr>
          <w:rFonts w:eastAsia="標楷體"/>
        </w:rPr>
        <w:t>。</w:t>
      </w:r>
      <w:r w:rsidR="007D6087" w:rsidRPr="009F49A3">
        <w:rPr>
          <w:rFonts w:eastAsia="標楷體" w:hint="eastAsia"/>
        </w:rPr>
        <w:t>並且</w:t>
      </w:r>
      <w:r w:rsidRPr="009F49A3">
        <w:rPr>
          <w:rFonts w:eastAsia="標楷體"/>
        </w:rPr>
        <w:t>此研究顯示</w:t>
      </w:r>
      <w:r w:rsidR="00E42AA3" w:rsidRPr="009F49A3">
        <w:rPr>
          <w:rFonts w:eastAsia="標楷體" w:hint="eastAsia"/>
        </w:rPr>
        <w:t>自閉症</w:t>
      </w:r>
      <w:r w:rsidR="007D6087" w:rsidRPr="009F49A3">
        <w:rPr>
          <w:rFonts w:eastAsia="標楷體" w:hint="eastAsia"/>
        </w:rPr>
        <w:t>患者</w:t>
      </w:r>
      <w:r w:rsidRPr="009F49A3">
        <w:rPr>
          <w:rFonts w:eastAsia="標楷體"/>
        </w:rPr>
        <w:t>性別差異顯著，男</w:t>
      </w:r>
      <w:r w:rsidR="007D6087" w:rsidRPr="009F49A3">
        <w:rPr>
          <w:rFonts w:eastAsia="標楷體" w:hint="eastAsia"/>
        </w:rPr>
        <w:t>性</w:t>
      </w:r>
      <w:r w:rsidRPr="009F49A3">
        <w:rPr>
          <w:rFonts w:eastAsia="標楷體"/>
        </w:rPr>
        <w:t>的</w:t>
      </w:r>
      <w:r w:rsidR="00E42AA3" w:rsidRPr="009F49A3">
        <w:rPr>
          <w:rFonts w:eastAsia="標楷體" w:hint="eastAsia"/>
        </w:rPr>
        <w:t>自閉症</w:t>
      </w:r>
      <w:r w:rsidRPr="009F49A3">
        <w:rPr>
          <w:rFonts w:eastAsia="標楷體"/>
        </w:rPr>
        <w:t>發生率是女</w:t>
      </w:r>
      <w:r w:rsidR="007D6087" w:rsidRPr="009F49A3">
        <w:rPr>
          <w:rFonts w:eastAsia="標楷體" w:hint="eastAsia"/>
        </w:rPr>
        <w:t>性</w:t>
      </w:r>
      <w:r w:rsidRPr="009F49A3">
        <w:rPr>
          <w:rFonts w:eastAsia="標楷體"/>
        </w:rPr>
        <w:t>的</w:t>
      </w:r>
      <w:r w:rsidR="007D6087" w:rsidRPr="009F49A3">
        <w:rPr>
          <w:rFonts w:eastAsia="標楷體" w:hint="eastAsia"/>
        </w:rPr>
        <w:t>約</w:t>
      </w:r>
      <w:r w:rsidRPr="009F49A3">
        <w:rPr>
          <w:rFonts w:eastAsia="標楷體"/>
        </w:rPr>
        <w:t>3.8</w:t>
      </w:r>
      <w:r w:rsidRPr="009F49A3">
        <w:rPr>
          <w:rFonts w:eastAsia="標楷體"/>
        </w:rPr>
        <w:t>倍</w:t>
      </w:r>
      <w:r w:rsidRPr="00F04374">
        <w:rPr>
          <w:rFonts w:eastAsia="標楷體"/>
          <w:color w:val="538135" w:themeColor="accent6" w:themeShade="BF"/>
        </w:rPr>
        <w:t>（</w:t>
      </w:r>
      <w:r w:rsidRPr="00F04374">
        <w:rPr>
          <w:rFonts w:eastAsia="標楷體"/>
          <w:color w:val="538135" w:themeColor="accent6" w:themeShade="BF"/>
        </w:rPr>
        <w:t>Maenner</w:t>
      </w:r>
      <w:r w:rsidRPr="00F04374">
        <w:rPr>
          <w:rFonts w:eastAsia="標楷體"/>
          <w:color w:val="538135" w:themeColor="accent6" w:themeShade="BF"/>
        </w:rPr>
        <w:t>等，</w:t>
      </w:r>
      <w:r w:rsidRPr="00F04374">
        <w:rPr>
          <w:rFonts w:eastAsia="標楷體"/>
          <w:color w:val="538135" w:themeColor="accent6" w:themeShade="BF"/>
        </w:rPr>
        <w:t>2023</w:t>
      </w:r>
      <w:r w:rsidRPr="00F04374">
        <w:rPr>
          <w:rFonts w:eastAsia="標楷體"/>
          <w:color w:val="538135" w:themeColor="accent6" w:themeShade="BF"/>
        </w:rPr>
        <w:t>）</w:t>
      </w:r>
      <w:r w:rsidRPr="009F49A3">
        <w:rPr>
          <w:rFonts w:eastAsia="標楷體"/>
        </w:rPr>
        <w:t>。</w:t>
      </w:r>
      <w:r w:rsidRPr="009F49A3">
        <w:rPr>
          <w:rFonts w:eastAsia="標楷體"/>
        </w:rPr>
        <w:t>2023</w:t>
      </w:r>
      <w:r w:rsidRPr="009F49A3">
        <w:rPr>
          <w:rFonts w:eastAsia="標楷體"/>
        </w:rPr>
        <w:t>年，台灣最新的自閉症人數為</w:t>
      </w:r>
      <w:r w:rsidRPr="009F49A3">
        <w:rPr>
          <w:rFonts w:eastAsia="標楷體"/>
        </w:rPr>
        <w:t>19,078</w:t>
      </w:r>
      <w:r w:rsidRPr="009F49A3">
        <w:rPr>
          <w:rFonts w:eastAsia="標楷體"/>
        </w:rPr>
        <w:t>人，其中</w:t>
      </w:r>
      <w:r w:rsidRPr="009F49A3">
        <w:rPr>
          <w:rFonts w:eastAsia="標楷體"/>
        </w:rPr>
        <w:t>74.6%</w:t>
      </w:r>
      <w:r w:rsidRPr="009F49A3">
        <w:rPr>
          <w:rFonts w:eastAsia="標楷體"/>
        </w:rPr>
        <w:t>被認定為輕度</w:t>
      </w:r>
      <w:r w:rsidR="00E42AA3" w:rsidRPr="009F49A3">
        <w:rPr>
          <w:rFonts w:eastAsia="標楷體" w:hint="eastAsia"/>
        </w:rPr>
        <w:t>自閉症</w:t>
      </w:r>
      <w:r w:rsidRPr="009F49A3">
        <w:rPr>
          <w:rFonts w:eastAsia="標楷體"/>
        </w:rPr>
        <w:t>。大多數輕度</w:t>
      </w:r>
      <w:r w:rsidR="00E42AA3" w:rsidRPr="009F49A3">
        <w:rPr>
          <w:rFonts w:eastAsia="標楷體" w:hint="eastAsia"/>
        </w:rPr>
        <w:t>自閉症</w:t>
      </w:r>
      <w:r w:rsidRPr="009F49A3">
        <w:rPr>
          <w:rFonts w:eastAsia="標楷體"/>
        </w:rPr>
        <w:t>兒童通常在進入</w:t>
      </w:r>
      <w:r w:rsidR="00E356FE" w:rsidRPr="009F49A3">
        <w:rPr>
          <w:rFonts w:eastAsia="標楷體" w:hint="eastAsia"/>
        </w:rPr>
        <w:t>小</w:t>
      </w:r>
      <w:r w:rsidRPr="009F49A3">
        <w:rPr>
          <w:rFonts w:eastAsia="標楷體"/>
        </w:rPr>
        <w:t>學後才被發現並診斷。這</w:t>
      </w:r>
      <w:r w:rsidRPr="009F49A3">
        <w:rPr>
          <w:rFonts w:eastAsia="標楷體"/>
        </w:rPr>
        <w:lastRenderedPageBreak/>
        <w:t>些自閉症兒童可能會面臨各種學習和社交挑戰，並需要個別的教育支持。因此，幫助學校教師發現具有自閉症特徵的兒童，可能會加快提供適當教育資源的進程。</w:t>
      </w:r>
    </w:p>
    <w:p w14:paraId="76555954" w14:textId="169BE329" w:rsidR="00A17A89" w:rsidRPr="009F49A3" w:rsidRDefault="00A17A89" w:rsidP="00A17A89">
      <w:pPr>
        <w:widowControl/>
        <w:ind w:firstLine="480"/>
        <w:rPr>
          <w:rFonts w:eastAsia="標楷體"/>
        </w:rPr>
      </w:pPr>
      <w:r w:rsidRPr="009F49A3">
        <w:rPr>
          <w:rFonts w:eastAsia="標楷體"/>
        </w:rPr>
        <w:t>診斷</w:t>
      </w:r>
      <w:r w:rsidR="00E42AA3" w:rsidRPr="009F49A3">
        <w:rPr>
          <w:rFonts w:eastAsia="標楷體" w:hint="eastAsia"/>
        </w:rPr>
        <w:t>自閉症</w:t>
      </w:r>
      <w:r w:rsidRPr="009F49A3">
        <w:rPr>
          <w:rFonts w:eastAsia="標楷體"/>
        </w:rPr>
        <w:t>的過程漫長且耗時。其中一個原因是因為</w:t>
      </w:r>
      <w:r w:rsidR="00E42AA3" w:rsidRPr="009F49A3">
        <w:rPr>
          <w:rFonts w:eastAsia="標楷體" w:hint="eastAsia"/>
        </w:rPr>
        <w:t>自閉症</w:t>
      </w:r>
      <w:r w:rsidRPr="009F49A3">
        <w:rPr>
          <w:rFonts w:eastAsia="標楷體"/>
        </w:rPr>
        <w:t>的定義主要依賴行為，而非基因</w:t>
      </w:r>
      <w:r w:rsidR="00557B85" w:rsidRPr="009F49A3">
        <w:rPr>
          <w:rFonts w:eastAsia="標楷體" w:hint="eastAsia"/>
        </w:rPr>
        <w:t>上的特徵</w:t>
      </w:r>
      <w:r w:rsidRPr="009F49A3">
        <w:rPr>
          <w:rFonts w:eastAsia="標楷體"/>
        </w:rPr>
        <w:t>或物理生物標記</w:t>
      </w:r>
      <w:r w:rsidRPr="00E42AA3">
        <w:rPr>
          <w:rFonts w:eastAsia="標楷體"/>
          <w:color w:val="538135" w:themeColor="accent6" w:themeShade="BF"/>
        </w:rPr>
        <w:t>（</w:t>
      </w:r>
      <w:r w:rsidRPr="00E42AA3">
        <w:rPr>
          <w:rFonts w:eastAsia="標楷體"/>
          <w:color w:val="538135" w:themeColor="accent6" w:themeShade="BF"/>
        </w:rPr>
        <w:t>Schaaf</w:t>
      </w:r>
      <w:r w:rsidRPr="00E42AA3">
        <w:rPr>
          <w:rFonts w:eastAsia="標楷體"/>
          <w:color w:val="538135" w:themeColor="accent6" w:themeShade="BF"/>
        </w:rPr>
        <w:t>等，</w:t>
      </w:r>
      <w:r w:rsidRPr="00E42AA3">
        <w:rPr>
          <w:rFonts w:eastAsia="標楷體"/>
          <w:color w:val="538135" w:themeColor="accent6" w:themeShade="BF"/>
        </w:rPr>
        <w:t>2020</w:t>
      </w:r>
      <w:r w:rsidRPr="00E42AA3">
        <w:rPr>
          <w:rFonts w:eastAsia="標楷體"/>
          <w:color w:val="538135" w:themeColor="accent6" w:themeShade="BF"/>
        </w:rPr>
        <w:t>）</w:t>
      </w:r>
      <w:r w:rsidRPr="009F49A3">
        <w:rPr>
          <w:rFonts w:eastAsia="標楷體"/>
        </w:rPr>
        <w:t>。</w:t>
      </w:r>
      <w:r w:rsidR="00E42AA3" w:rsidRPr="009F49A3">
        <w:rPr>
          <w:rFonts w:eastAsia="標楷體" w:hint="eastAsia"/>
        </w:rPr>
        <w:t>自閉症</w:t>
      </w:r>
      <w:r w:rsidRPr="009F49A3">
        <w:rPr>
          <w:rFonts w:eastAsia="標楷體"/>
        </w:rPr>
        <w:t>的診斷</w:t>
      </w:r>
      <w:r w:rsidR="00557B85" w:rsidRPr="009F49A3">
        <w:rPr>
          <w:rFonts w:eastAsia="標楷體" w:hint="eastAsia"/>
        </w:rPr>
        <w:t>過程</w:t>
      </w:r>
      <w:r w:rsidRPr="009F49A3">
        <w:rPr>
          <w:rFonts w:eastAsia="標楷體"/>
        </w:rPr>
        <w:t>通常涉及多方面的評估</w:t>
      </w:r>
      <w:r w:rsidR="00557B85" w:rsidRPr="009F49A3">
        <w:rPr>
          <w:rFonts w:eastAsia="標楷體" w:hint="eastAsia"/>
        </w:rPr>
        <w:t>。其</w:t>
      </w:r>
      <w:r w:rsidRPr="009F49A3">
        <w:rPr>
          <w:rFonts w:eastAsia="標楷體"/>
        </w:rPr>
        <w:t>主要分為兩個</w:t>
      </w:r>
      <w:r w:rsidR="00557B85" w:rsidRPr="009F49A3">
        <w:rPr>
          <w:rFonts w:eastAsia="標楷體" w:hint="eastAsia"/>
        </w:rPr>
        <w:t>階段</w:t>
      </w:r>
      <w:r w:rsidRPr="009F49A3">
        <w:rPr>
          <w:rFonts w:eastAsia="標楷體"/>
        </w:rPr>
        <w:t>：</w:t>
      </w:r>
      <w:proofErr w:type="gramStart"/>
      <w:r w:rsidRPr="009F49A3">
        <w:rPr>
          <w:rFonts w:eastAsia="標楷體"/>
        </w:rPr>
        <w:t>篩查和</w:t>
      </w:r>
      <w:proofErr w:type="gramEnd"/>
      <w:r w:rsidRPr="009F49A3">
        <w:rPr>
          <w:rFonts w:eastAsia="標楷體"/>
        </w:rPr>
        <w:t>綜合診斷評估。典型的</w:t>
      </w:r>
      <w:r w:rsidR="00E42AA3" w:rsidRPr="009F49A3">
        <w:rPr>
          <w:rFonts w:eastAsia="標楷體" w:hint="eastAsia"/>
        </w:rPr>
        <w:t>自閉症</w:t>
      </w:r>
      <w:r w:rsidRPr="009F49A3">
        <w:rPr>
          <w:rFonts w:eastAsia="標楷體"/>
        </w:rPr>
        <w:t>診斷過程包括多學科的合作，並收集來自各種來源的信息，包括但不限於：</w:t>
      </w:r>
      <w:r w:rsidRPr="009F49A3">
        <w:rPr>
          <w:rFonts w:eastAsia="標楷體"/>
        </w:rPr>
        <w:t xml:space="preserve">(1) </w:t>
      </w:r>
      <w:r w:rsidRPr="009F49A3">
        <w:rPr>
          <w:rFonts w:eastAsia="標楷體"/>
        </w:rPr>
        <w:t>與父母或照護者的訪談，</w:t>
      </w:r>
      <w:r w:rsidRPr="009F49A3">
        <w:rPr>
          <w:rFonts w:eastAsia="標楷體"/>
        </w:rPr>
        <w:t xml:space="preserve">(2) </w:t>
      </w:r>
      <w:r w:rsidRPr="009F49A3">
        <w:rPr>
          <w:rFonts w:eastAsia="標楷體"/>
        </w:rPr>
        <w:t>幼兒園或學校教師的教育日誌或行為觀察，</w:t>
      </w:r>
      <w:r w:rsidRPr="009F49A3">
        <w:rPr>
          <w:rFonts w:eastAsia="標楷體"/>
        </w:rPr>
        <w:t xml:space="preserve">(3) </w:t>
      </w:r>
      <w:r w:rsidRPr="009F49A3">
        <w:rPr>
          <w:rFonts w:eastAsia="標楷體"/>
        </w:rPr>
        <w:t>標準化的行為評估和體格檢查</w:t>
      </w:r>
      <w:r w:rsidRPr="00E42AA3">
        <w:rPr>
          <w:rFonts w:eastAsia="標楷體"/>
          <w:color w:val="538135" w:themeColor="accent6" w:themeShade="BF"/>
        </w:rPr>
        <w:t>（</w:t>
      </w:r>
      <w:r w:rsidRPr="00E42AA3">
        <w:rPr>
          <w:rFonts w:eastAsia="標楷體"/>
          <w:color w:val="538135" w:themeColor="accent6" w:themeShade="BF"/>
        </w:rPr>
        <w:t xml:space="preserve">Goldstein &amp; </w:t>
      </w:r>
      <w:proofErr w:type="spellStart"/>
      <w:r w:rsidRPr="00E42AA3">
        <w:rPr>
          <w:rFonts w:eastAsia="標楷體"/>
          <w:color w:val="538135" w:themeColor="accent6" w:themeShade="BF"/>
        </w:rPr>
        <w:t>Ozonoff</w:t>
      </w:r>
      <w:proofErr w:type="spellEnd"/>
      <w:r w:rsidRPr="00E42AA3">
        <w:rPr>
          <w:rFonts w:eastAsia="標楷體"/>
          <w:color w:val="538135" w:themeColor="accent6" w:themeShade="BF"/>
        </w:rPr>
        <w:t>, 2018</w:t>
      </w:r>
      <w:r w:rsidRPr="00E42AA3">
        <w:rPr>
          <w:rFonts w:eastAsia="標楷體"/>
          <w:color w:val="538135" w:themeColor="accent6" w:themeShade="BF"/>
        </w:rPr>
        <w:t>）</w:t>
      </w:r>
      <w:r w:rsidRPr="009F49A3">
        <w:rPr>
          <w:rFonts w:eastAsia="標楷體"/>
        </w:rPr>
        <w:t>。整個診斷過程通常需要數月的時間，並伴隨著多次的醫院訪問，這對於許多家庭而言</w:t>
      </w:r>
      <w:r w:rsidR="00557B85" w:rsidRPr="009F49A3">
        <w:rPr>
          <w:rFonts w:eastAsia="標楷體" w:hint="eastAsia"/>
        </w:rPr>
        <w:t>可能</w:t>
      </w:r>
      <w:r w:rsidRPr="009F49A3">
        <w:rPr>
          <w:rFonts w:eastAsia="標楷體"/>
        </w:rPr>
        <w:t>是巨大的時間和資源負擔。</w:t>
      </w:r>
    </w:p>
    <w:p w14:paraId="6AE0D221" w14:textId="620DE96F" w:rsidR="00132DF6" w:rsidRPr="009F49A3" w:rsidRDefault="00F04374" w:rsidP="00E356FE">
      <w:pPr>
        <w:widowControl/>
        <w:ind w:firstLine="480"/>
        <w:rPr>
          <w:rFonts w:eastAsia="標楷體"/>
        </w:rPr>
      </w:pPr>
      <w:r w:rsidRPr="009F49A3">
        <w:rPr>
          <w:rFonts w:eastAsia="標楷體"/>
        </w:rPr>
        <w:t>自閉症個體的一個顯著特徵是他們在不同的社交情境中，持續面臨社交溝通和互動的挑戰</w:t>
      </w:r>
      <w:r w:rsidRPr="00E42AA3">
        <w:rPr>
          <w:rFonts w:eastAsia="標楷體"/>
          <w:color w:val="538135" w:themeColor="accent6" w:themeShade="BF"/>
        </w:rPr>
        <w:t>（美國精神醫學協會，</w:t>
      </w:r>
      <w:r w:rsidRPr="00E42AA3">
        <w:rPr>
          <w:rFonts w:eastAsia="標楷體"/>
          <w:color w:val="538135" w:themeColor="accent6" w:themeShade="BF"/>
        </w:rPr>
        <w:t>2022</w:t>
      </w:r>
      <w:r w:rsidRPr="00E42AA3">
        <w:rPr>
          <w:rFonts w:eastAsia="標楷體"/>
          <w:color w:val="538135" w:themeColor="accent6" w:themeShade="BF"/>
        </w:rPr>
        <w:t>）</w:t>
      </w:r>
      <w:r w:rsidRPr="009F49A3">
        <w:rPr>
          <w:rFonts w:eastAsia="標楷體"/>
        </w:rPr>
        <w:t>。在不同語言中，研究一再表明，自閉症個體在理解和使用語言方面存在缺陷</w:t>
      </w:r>
      <w:proofErr w:type="gramStart"/>
      <w:r w:rsidRPr="00E42AA3">
        <w:rPr>
          <w:rFonts w:eastAsia="標楷體"/>
          <w:color w:val="538135" w:themeColor="accent6" w:themeShade="BF"/>
        </w:rPr>
        <w:t>（</w:t>
      </w:r>
      <w:proofErr w:type="gramEnd"/>
      <w:r w:rsidRPr="00E42AA3">
        <w:rPr>
          <w:rFonts w:eastAsia="標楷體"/>
          <w:color w:val="538135" w:themeColor="accent6" w:themeShade="BF"/>
        </w:rPr>
        <w:t>Engberg-Pedersen &amp; Christensen, 2016</w:t>
      </w:r>
      <w:r w:rsidRPr="00E42AA3">
        <w:rPr>
          <w:rFonts w:eastAsia="標楷體"/>
          <w:color w:val="538135" w:themeColor="accent6" w:themeShade="BF"/>
        </w:rPr>
        <w:t>；</w:t>
      </w:r>
      <w:r w:rsidRPr="00E42AA3">
        <w:rPr>
          <w:rFonts w:eastAsia="標楷體"/>
          <w:color w:val="538135" w:themeColor="accent6" w:themeShade="BF"/>
        </w:rPr>
        <w:t xml:space="preserve">Sah &amp; </w:t>
      </w:r>
      <w:proofErr w:type="spellStart"/>
      <w:r w:rsidRPr="00E42AA3">
        <w:rPr>
          <w:rFonts w:eastAsia="標楷體"/>
          <w:color w:val="538135" w:themeColor="accent6" w:themeShade="BF"/>
        </w:rPr>
        <w:t>Torng</w:t>
      </w:r>
      <w:proofErr w:type="spellEnd"/>
      <w:r w:rsidRPr="00E42AA3">
        <w:rPr>
          <w:rFonts w:eastAsia="標楷體"/>
          <w:color w:val="538135" w:themeColor="accent6" w:themeShade="BF"/>
        </w:rPr>
        <w:t>, 2015</w:t>
      </w:r>
      <w:r w:rsidRPr="00E42AA3">
        <w:rPr>
          <w:rFonts w:eastAsia="標楷體"/>
          <w:color w:val="538135" w:themeColor="accent6" w:themeShade="BF"/>
        </w:rPr>
        <w:t>；</w:t>
      </w:r>
      <w:r w:rsidRPr="00E42AA3">
        <w:rPr>
          <w:rFonts w:eastAsia="標楷體"/>
          <w:color w:val="538135" w:themeColor="accent6" w:themeShade="BF"/>
        </w:rPr>
        <w:t>Mäkinen</w:t>
      </w:r>
      <w:r w:rsidRPr="00E42AA3">
        <w:rPr>
          <w:rFonts w:eastAsia="標楷體"/>
          <w:color w:val="538135" w:themeColor="accent6" w:themeShade="BF"/>
        </w:rPr>
        <w:t>等，</w:t>
      </w:r>
      <w:r w:rsidRPr="00E42AA3">
        <w:rPr>
          <w:rFonts w:eastAsia="標楷體"/>
          <w:color w:val="538135" w:themeColor="accent6" w:themeShade="BF"/>
        </w:rPr>
        <w:t>2014</w:t>
      </w:r>
      <w:proofErr w:type="gramStart"/>
      <w:r w:rsidRPr="00E42AA3">
        <w:rPr>
          <w:rFonts w:eastAsia="標楷體"/>
          <w:color w:val="538135" w:themeColor="accent6" w:themeShade="BF"/>
        </w:rPr>
        <w:t>）</w:t>
      </w:r>
      <w:proofErr w:type="gramEnd"/>
      <w:r w:rsidRPr="009F49A3">
        <w:rPr>
          <w:rFonts w:eastAsia="標楷體"/>
        </w:rPr>
        <w:t>。</w:t>
      </w:r>
      <w:r w:rsidR="00132DF6" w:rsidRPr="009F49A3">
        <w:rPr>
          <w:rFonts w:eastAsia="標楷體"/>
        </w:rPr>
        <w:t>自閉症兒童講故事時的敘事</w:t>
      </w:r>
      <w:r w:rsidR="00132DF6" w:rsidRPr="009F49A3">
        <w:rPr>
          <w:rFonts w:eastAsia="標楷體" w:hint="eastAsia"/>
        </w:rPr>
        <w:t>能力是</w:t>
      </w:r>
      <w:r w:rsidR="00132DF6" w:rsidRPr="009F49A3">
        <w:rPr>
          <w:rFonts w:eastAsia="標楷體"/>
        </w:rPr>
        <w:t>在語言使用方面最常見的問題</w:t>
      </w:r>
      <w:r w:rsidR="00132DF6" w:rsidRPr="00132DF6">
        <w:rPr>
          <w:rFonts w:eastAsia="標楷體"/>
          <w:color w:val="538135" w:themeColor="accent6" w:themeShade="BF"/>
        </w:rPr>
        <w:t>（</w:t>
      </w:r>
      <w:proofErr w:type="spellStart"/>
      <w:r w:rsidR="00132DF6" w:rsidRPr="00132DF6">
        <w:rPr>
          <w:rFonts w:eastAsia="標楷體"/>
          <w:color w:val="538135" w:themeColor="accent6" w:themeShade="BF"/>
        </w:rPr>
        <w:t>Baixauli</w:t>
      </w:r>
      <w:proofErr w:type="spellEnd"/>
      <w:r w:rsidR="00132DF6" w:rsidRPr="00132DF6">
        <w:rPr>
          <w:rFonts w:eastAsia="標楷體"/>
          <w:color w:val="538135" w:themeColor="accent6" w:themeShade="BF"/>
        </w:rPr>
        <w:t xml:space="preserve">, Colomer, </w:t>
      </w:r>
      <w:proofErr w:type="spellStart"/>
      <w:r w:rsidR="00132DF6" w:rsidRPr="00132DF6">
        <w:rPr>
          <w:rFonts w:eastAsia="標楷體"/>
          <w:color w:val="538135" w:themeColor="accent6" w:themeShade="BF"/>
        </w:rPr>
        <w:t>Roselló</w:t>
      </w:r>
      <w:proofErr w:type="spellEnd"/>
      <w:r w:rsidR="00132DF6" w:rsidRPr="00132DF6">
        <w:rPr>
          <w:rFonts w:eastAsia="標楷體"/>
          <w:color w:val="538135" w:themeColor="accent6" w:themeShade="BF"/>
        </w:rPr>
        <w:t>, &amp; Miranda, 2016</w:t>
      </w:r>
      <w:r w:rsidR="00132DF6" w:rsidRPr="00132DF6">
        <w:rPr>
          <w:rFonts w:eastAsia="標楷體"/>
          <w:color w:val="538135" w:themeColor="accent6" w:themeShade="BF"/>
        </w:rPr>
        <w:t>）</w:t>
      </w:r>
      <w:r w:rsidR="00132DF6" w:rsidRPr="009F49A3">
        <w:rPr>
          <w:rFonts w:eastAsia="標楷體"/>
        </w:rPr>
        <w:t>。研究發現自閉症兒童的敘事往往缺乏連貫性和因果聯繫，並可能包含無關或不</w:t>
      </w:r>
      <w:r w:rsidR="00132DF6" w:rsidRPr="009F49A3">
        <w:rPr>
          <w:rFonts w:eastAsia="標楷體" w:hint="eastAsia"/>
        </w:rPr>
        <w:t>符</w:t>
      </w:r>
      <w:r w:rsidR="00132DF6" w:rsidRPr="009F49A3">
        <w:rPr>
          <w:rFonts w:eastAsia="標楷體"/>
        </w:rPr>
        <w:t>合的內容</w:t>
      </w:r>
      <w:r w:rsidR="00132DF6" w:rsidRPr="00132DF6">
        <w:rPr>
          <w:rFonts w:eastAsia="標楷體"/>
          <w:color w:val="538135" w:themeColor="accent6" w:themeShade="BF"/>
        </w:rPr>
        <w:t>（</w:t>
      </w:r>
      <w:r w:rsidR="00132DF6" w:rsidRPr="00132DF6">
        <w:rPr>
          <w:rFonts w:eastAsia="標楷體"/>
          <w:color w:val="538135" w:themeColor="accent6" w:themeShade="BF"/>
        </w:rPr>
        <w:t>Diehl, Bennetto, &amp; Young, 2006</w:t>
      </w:r>
      <w:r w:rsidR="00132DF6" w:rsidRPr="00132DF6">
        <w:rPr>
          <w:rFonts w:eastAsia="標楷體"/>
          <w:color w:val="538135" w:themeColor="accent6" w:themeShade="BF"/>
        </w:rPr>
        <w:t>）</w:t>
      </w:r>
      <w:r w:rsidR="00132DF6" w:rsidRPr="009F49A3">
        <w:rPr>
          <w:rFonts w:eastAsia="標楷體"/>
        </w:rPr>
        <w:t>。</w:t>
      </w:r>
      <w:proofErr w:type="gramStart"/>
      <w:r w:rsidR="00132DF6" w:rsidRPr="009F49A3">
        <w:rPr>
          <w:rFonts w:eastAsia="標楷體"/>
        </w:rPr>
        <w:t>此外，</w:t>
      </w:r>
      <w:proofErr w:type="gramEnd"/>
      <w:r w:rsidR="00132DF6" w:rsidRPr="009F49A3">
        <w:rPr>
          <w:rFonts w:eastAsia="標楷體"/>
        </w:rPr>
        <w:t>與</w:t>
      </w:r>
      <w:r w:rsidR="00132DF6" w:rsidRPr="009F49A3">
        <w:rPr>
          <w:rFonts w:eastAsia="標楷體" w:hint="eastAsia"/>
        </w:rPr>
        <w:t>同齡</w:t>
      </w:r>
      <w:r w:rsidR="00132DF6" w:rsidRPr="009F49A3">
        <w:rPr>
          <w:rFonts w:eastAsia="標楷體"/>
        </w:rPr>
        <w:t>典型發展的</w:t>
      </w:r>
      <w:r w:rsidR="00132DF6" w:rsidRPr="009F49A3">
        <w:rPr>
          <w:rFonts w:eastAsia="標楷體" w:hint="eastAsia"/>
        </w:rPr>
        <w:t>兒童</w:t>
      </w:r>
      <w:r w:rsidR="00132DF6" w:rsidRPr="009F49A3">
        <w:rPr>
          <w:rFonts w:eastAsia="標楷體"/>
        </w:rPr>
        <w:t>相比，自閉症兒童在講故事時的語句數量較少，詞彙多樣性也較低</w:t>
      </w:r>
      <w:r w:rsidR="00132DF6" w:rsidRPr="00132DF6">
        <w:rPr>
          <w:rFonts w:eastAsia="標楷體"/>
          <w:color w:val="538135" w:themeColor="accent6" w:themeShade="BF"/>
        </w:rPr>
        <w:t>（</w:t>
      </w:r>
      <w:r w:rsidR="00132DF6" w:rsidRPr="00132DF6">
        <w:rPr>
          <w:rFonts w:eastAsia="標楷體"/>
          <w:color w:val="538135" w:themeColor="accent6" w:themeShade="BF"/>
        </w:rPr>
        <w:t>Capps, Losh, &amp; Thurber, 2000</w:t>
      </w:r>
      <w:r w:rsidR="00132DF6" w:rsidRPr="00132DF6">
        <w:rPr>
          <w:rFonts w:eastAsia="標楷體"/>
          <w:color w:val="538135" w:themeColor="accent6" w:themeShade="BF"/>
        </w:rPr>
        <w:t>）</w:t>
      </w:r>
      <w:r w:rsidR="00132DF6" w:rsidRPr="009F49A3">
        <w:rPr>
          <w:rFonts w:eastAsia="標楷體"/>
        </w:rPr>
        <w:t>。自閉症兒童無法描述角色的思想和情感，</w:t>
      </w:r>
      <w:r w:rsidR="00AC160F" w:rsidRPr="009F49A3">
        <w:rPr>
          <w:rFonts w:eastAsia="標楷體" w:hint="eastAsia"/>
        </w:rPr>
        <w:t>其原因可能是</w:t>
      </w:r>
      <w:r w:rsidR="00132DF6" w:rsidRPr="009F49A3">
        <w:rPr>
          <w:rFonts w:eastAsia="標楷體"/>
        </w:rPr>
        <w:t>他們無法理解角色行為背後的動機。</w:t>
      </w:r>
      <w:r w:rsidR="00AC160F" w:rsidRPr="009F49A3">
        <w:rPr>
          <w:rFonts w:eastAsia="標楷體" w:hint="eastAsia"/>
        </w:rPr>
        <w:t>綜合以上研究與</w:t>
      </w:r>
      <w:r w:rsidR="00E42AA3" w:rsidRPr="009F49A3">
        <w:rPr>
          <w:rFonts w:eastAsia="標楷體" w:hint="eastAsia"/>
        </w:rPr>
        <w:t>自閉症</w:t>
      </w:r>
      <w:r w:rsidR="00132DF6" w:rsidRPr="009F49A3">
        <w:rPr>
          <w:rFonts w:eastAsia="標楷體"/>
        </w:rPr>
        <w:t>兒童的敘事特徵，我們可以通過兒童的敘事來識別具有自閉症特徵的兒童。</w:t>
      </w:r>
    </w:p>
    <w:p w14:paraId="7D4F5A80" w14:textId="1E695B61" w:rsidR="00F04374" w:rsidRPr="00435213" w:rsidRDefault="00F04374" w:rsidP="003674DD">
      <w:pPr>
        <w:widowControl/>
        <w:ind w:firstLine="480"/>
        <w:rPr>
          <w:rFonts w:eastAsia="標楷體"/>
          <w:color w:val="0070C0"/>
        </w:rPr>
      </w:pPr>
      <w:r w:rsidRPr="009F49A3">
        <w:rPr>
          <w:rFonts w:eastAsia="標楷體"/>
        </w:rPr>
        <w:t xml:space="preserve"> </w:t>
      </w:r>
      <w:r w:rsidRPr="009F49A3">
        <w:rPr>
          <w:rFonts w:eastAsia="標楷體"/>
        </w:rPr>
        <w:t>另一方面，自閉症兒童在整合性動作</w:t>
      </w:r>
      <w:r w:rsidR="003674DD" w:rsidRPr="009F49A3">
        <w:rPr>
          <w:rFonts w:eastAsia="標楷體" w:hint="eastAsia"/>
        </w:rPr>
        <w:t>上</w:t>
      </w:r>
      <w:r w:rsidRPr="009F49A3">
        <w:rPr>
          <w:rFonts w:eastAsia="標楷體"/>
        </w:rPr>
        <w:t>可能也會遇到困難</w:t>
      </w:r>
      <w:r w:rsidR="003674DD" w:rsidRPr="009F49A3">
        <w:rPr>
          <w:rFonts w:eastAsia="標楷體" w:hint="eastAsia"/>
        </w:rPr>
        <w:t>，進而對</w:t>
      </w:r>
      <w:r w:rsidRPr="009F49A3">
        <w:rPr>
          <w:rFonts w:eastAsia="標楷體"/>
        </w:rPr>
        <w:t>他們的日常生活</w:t>
      </w:r>
      <w:r w:rsidR="003674DD" w:rsidRPr="009F49A3">
        <w:rPr>
          <w:rFonts w:eastAsia="標楷體" w:hint="eastAsia"/>
        </w:rPr>
        <w:t>帶來</w:t>
      </w:r>
      <w:r w:rsidRPr="009F49A3">
        <w:rPr>
          <w:rFonts w:eastAsia="標楷體"/>
        </w:rPr>
        <w:t>挫折。</w:t>
      </w:r>
      <w:r w:rsidR="003674DD" w:rsidRPr="009F49A3">
        <w:rPr>
          <w:rFonts w:eastAsia="標楷體" w:hint="eastAsia"/>
        </w:rPr>
        <w:t>其中文字</w:t>
      </w:r>
      <w:r w:rsidRPr="009F49A3">
        <w:rPr>
          <w:rFonts w:eastAsia="標楷體"/>
        </w:rPr>
        <w:t>書寫</w:t>
      </w:r>
      <w:r w:rsidR="003674DD" w:rsidRPr="009F49A3">
        <w:rPr>
          <w:rFonts w:eastAsia="標楷體" w:hint="eastAsia"/>
        </w:rPr>
        <w:t>為代表性的動作之</w:t>
      </w:r>
      <w:proofErr w:type="gramStart"/>
      <w:r w:rsidR="003674DD" w:rsidRPr="009F49A3">
        <w:rPr>
          <w:rFonts w:eastAsia="標楷體" w:hint="eastAsia"/>
        </w:rPr>
        <w:t>一</w:t>
      </w:r>
      <w:proofErr w:type="gramEnd"/>
      <w:r w:rsidRPr="009F49A3">
        <w:rPr>
          <w:rFonts w:eastAsia="標楷體"/>
        </w:rPr>
        <w:t>。</w:t>
      </w:r>
      <w:r w:rsidR="003674DD" w:rsidRPr="009F49A3">
        <w:rPr>
          <w:rFonts w:eastAsia="標楷體"/>
        </w:rPr>
        <w:t>中</w:t>
      </w:r>
      <w:proofErr w:type="gramStart"/>
      <w:r w:rsidR="003674DD" w:rsidRPr="009F49A3">
        <w:rPr>
          <w:rFonts w:eastAsia="標楷體"/>
        </w:rPr>
        <w:t>文字符與英文</w:t>
      </w:r>
      <w:proofErr w:type="gramEnd"/>
      <w:r w:rsidR="003674DD" w:rsidRPr="009F49A3">
        <w:rPr>
          <w:rFonts w:eastAsia="標楷體"/>
        </w:rPr>
        <w:t>字母之間的差異涉及多個方面，其中一個顯著的區別在於它們的字形結構</w:t>
      </w:r>
      <w:r w:rsidR="003674DD" w:rsidRPr="00435213">
        <w:rPr>
          <w:rFonts w:eastAsia="標楷體"/>
          <w:color w:val="0070C0"/>
        </w:rPr>
        <w:t xml:space="preserve"> </w:t>
      </w:r>
      <w:r w:rsidR="003674DD" w:rsidRPr="00E42AA3">
        <w:rPr>
          <w:rFonts w:eastAsia="標楷體"/>
          <w:color w:val="538135" w:themeColor="accent6" w:themeShade="BF"/>
        </w:rPr>
        <w:t>[19]</w:t>
      </w:r>
      <w:r w:rsidR="003674DD" w:rsidRPr="009F49A3">
        <w:rPr>
          <w:rFonts w:eastAsia="標楷體"/>
        </w:rPr>
        <w:t>。英文字母的結構相對簡單，通常由少量的曲線和直線組成</w:t>
      </w:r>
      <w:r w:rsidR="003674DD" w:rsidRPr="009F49A3">
        <w:rPr>
          <w:rFonts w:eastAsia="標楷體" w:hint="eastAsia"/>
        </w:rPr>
        <w:t>；</w:t>
      </w:r>
      <w:r w:rsidR="003674DD" w:rsidRPr="009F49A3">
        <w:rPr>
          <w:rFonts w:eastAsia="標楷體"/>
        </w:rPr>
        <w:t>相比之下，中</w:t>
      </w:r>
      <w:proofErr w:type="gramStart"/>
      <w:r w:rsidR="003674DD" w:rsidRPr="009F49A3">
        <w:rPr>
          <w:rFonts w:eastAsia="標楷體"/>
        </w:rPr>
        <w:t>文字符則</w:t>
      </w:r>
      <w:r w:rsidR="003674DD" w:rsidRPr="009F49A3">
        <w:rPr>
          <w:rFonts w:eastAsia="標楷體" w:hint="eastAsia"/>
        </w:rPr>
        <w:t>包含</w:t>
      </w:r>
      <w:proofErr w:type="gramEnd"/>
      <w:r w:rsidR="003674DD" w:rsidRPr="009F49A3">
        <w:rPr>
          <w:rFonts w:eastAsia="標楷體"/>
        </w:rPr>
        <w:t>豐富的筆劃和複雜的結構，各種子結構和組織模式，深刻</w:t>
      </w:r>
      <w:proofErr w:type="gramStart"/>
      <w:r w:rsidR="00435213" w:rsidRPr="009F49A3">
        <w:rPr>
          <w:rFonts w:eastAsia="標楷體" w:hint="eastAsia"/>
        </w:rPr>
        <w:t>表現</w:t>
      </w:r>
      <w:r w:rsidR="003674DD" w:rsidRPr="009F49A3">
        <w:rPr>
          <w:rFonts w:eastAsia="標楷體"/>
        </w:rPr>
        <w:t>字符的含義和語境</w:t>
      </w:r>
      <w:proofErr w:type="gramEnd"/>
      <w:r w:rsidR="003674DD" w:rsidRPr="009F49A3">
        <w:rPr>
          <w:rFonts w:eastAsia="標楷體"/>
        </w:rPr>
        <w:t>。另一方面，英文字母中常見的曲線和圓形在中</w:t>
      </w:r>
      <w:proofErr w:type="gramStart"/>
      <w:r w:rsidR="003674DD" w:rsidRPr="009F49A3">
        <w:rPr>
          <w:rFonts w:eastAsia="標楷體"/>
        </w:rPr>
        <w:t>文字符中相對</w:t>
      </w:r>
      <w:proofErr w:type="gramEnd"/>
      <w:r w:rsidR="003674DD" w:rsidRPr="009F49A3">
        <w:rPr>
          <w:rFonts w:eastAsia="標楷體"/>
        </w:rPr>
        <w:t>較少見，中文字符的主要元素是直線和</w:t>
      </w:r>
      <w:proofErr w:type="gramStart"/>
      <w:r w:rsidR="003674DD" w:rsidRPr="009F49A3">
        <w:rPr>
          <w:rFonts w:eastAsia="標楷體"/>
        </w:rPr>
        <w:t>橫筆劃</w:t>
      </w:r>
      <w:proofErr w:type="gramEnd"/>
      <w:r w:rsidR="003674DD" w:rsidRPr="009F49A3">
        <w:rPr>
          <w:rFonts w:eastAsia="標楷體"/>
        </w:rPr>
        <w:t>。這種區別也會影響手寫過程中的運動計劃和協調，對學習者，尤其是自閉症個體來說，可能構成挑戰。因此，研究自閉症兒童在中文書寫中的具體表現，是一項具有挑戰性但意義深遠的課題。</w:t>
      </w:r>
    </w:p>
    <w:p w14:paraId="684FCFD7" w14:textId="0E6BF580" w:rsidR="00F04374" w:rsidRPr="00F04374" w:rsidRDefault="00F04374" w:rsidP="00450169">
      <w:pPr>
        <w:widowControl/>
        <w:ind w:firstLine="480"/>
        <w:rPr>
          <w:rFonts w:eastAsia="標楷體"/>
          <w:color w:val="8EAADB" w:themeColor="accent1" w:themeTint="99"/>
        </w:rPr>
      </w:pPr>
      <w:r w:rsidRPr="009F49A3">
        <w:rPr>
          <w:rFonts w:eastAsia="標楷體"/>
        </w:rPr>
        <w:t>本</w:t>
      </w:r>
      <w:r w:rsidR="00E42AA3" w:rsidRPr="009F49A3">
        <w:rPr>
          <w:rFonts w:eastAsia="標楷體" w:hint="eastAsia"/>
        </w:rPr>
        <w:t>計畫</w:t>
      </w:r>
      <w:r w:rsidRPr="009F49A3">
        <w:rPr>
          <w:rFonts w:eastAsia="標楷體"/>
        </w:rPr>
        <w:t>旨在發現</w:t>
      </w:r>
      <w:r w:rsidR="00E42AA3" w:rsidRPr="009F49A3">
        <w:rPr>
          <w:rFonts w:eastAsia="標楷體" w:hint="eastAsia"/>
        </w:rPr>
        <w:t>自閉症</w:t>
      </w:r>
      <w:r w:rsidRPr="009F49A3">
        <w:rPr>
          <w:rFonts w:eastAsia="標楷體"/>
        </w:rPr>
        <w:t>手寫和敘事中的潛在特徵，分別反映出前述的兩項發現。我們完成了名為「</w:t>
      </w:r>
      <w:r w:rsidRPr="00557B85">
        <w:rPr>
          <w:rFonts w:eastAsia="標楷體"/>
          <w:color w:val="FF0000"/>
        </w:rPr>
        <w:t>[</w:t>
      </w:r>
      <w:r w:rsidRPr="00557B85">
        <w:rPr>
          <w:rFonts w:eastAsia="標楷體"/>
          <w:color w:val="FF0000"/>
        </w:rPr>
        <w:t>名稱</w:t>
      </w:r>
      <w:r w:rsidRPr="00557B85">
        <w:rPr>
          <w:rFonts w:eastAsia="標楷體"/>
          <w:color w:val="FF0000"/>
        </w:rPr>
        <w:t>]</w:t>
      </w:r>
      <w:r w:rsidRPr="009F49A3">
        <w:rPr>
          <w:rFonts w:eastAsia="標楷體"/>
        </w:rPr>
        <w:t>」的研究。方法和結論將在後續部分中介紹。</w:t>
      </w:r>
    </w:p>
    <w:p w14:paraId="5C16AFD4" w14:textId="77777777" w:rsidR="00F04374" w:rsidRPr="00F04374" w:rsidRDefault="00F04374" w:rsidP="00D02A49">
      <w:pPr>
        <w:widowControl/>
        <w:rPr>
          <w:rFonts w:eastAsia="標楷體"/>
        </w:rPr>
      </w:pPr>
    </w:p>
    <w:p w14:paraId="76A270A7" w14:textId="77777777" w:rsidR="000B347B" w:rsidRPr="00D7535D" w:rsidRDefault="000B347B" w:rsidP="000B347B">
      <w:pPr>
        <w:widowControl/>
        <w:spacing w:beforeLines="50" w:before="180"/>
        <w:rPr>
          <w:rFonts w:eastAsia="標楷體"/>
          <w:sz w:val="30"/>
          <w:szCs w:val="28"/>
        </w:rPr>
      </w:pPr>
      <w:r w:rsidRPr="00D7535D">
        <w:rPr>
          <w:rFonts w:eastAsia="標楷體"/>
          <w:b/>
          <w:u w:val="single"/>
        </w:rPr>
        <w:t>國內外相關研究</w:t>
      </w:r>
    </w:p>
    <w:p w14:paraId="50C8ADF4" w14:textId="26EEFDF0" w:rsidR="000B347B" w:rsidRPr="00D7535D" w:rsidRDefault="00D7535D" w:rsidP="000B347B">
      <w:pPr>
        <w:pStyle w:val="ListParagraph"/>
        <w:numPr>
          <w:ilvl w:val="0"/>
          <w:numId w:val="10"/>
        </w:numPr>
        <w:spacing w:beforeLines="50" w:before="180" w:afterLines="50" w:after="180"/>
        <w:ind w:leftChars="0"/>
        <w:rPr>
          <w:rFonts w:eastAsia="標楷體"/>
          <w:b/>
          <w:bCs/>
        </w:rPr>
      </w:pPr>
      <w:r w:rsidRPr="00D7535D">
        <w:rPr>
          <w:rFonts w:eastAsia="標楷體" w:hint="eastAsia"/>
          <w:b/>
          <w:bCs/>
        </w:rPr>
        <w:t>自閉症診斷觀察量表第二版</w:t>
      </w:r>
      <w:r>
        <w:rPr>
          <w:rFonts w:eastAsia="標楷體" w:hint="eastAsia"/>
          <w:b/>
          <w:bCs/>
        </w:rPr>
        <w:t>(</w:t>
      </w:r>
      <w:r w:rsidR="000B347B" w:rsidRPr="00D7535D">
        <w:rPr>
          <w:rFonts w:eastAsia="標楷體"/>
          <w:b/>
          <w:bCs/>
        </w:rPr>
        <w:t>ADOS-2</w:t>
      </w:r>
      <w:r>
        <w:rPr>
          <w:rFonts w:eastAsia="標楷體" w:hint="eastAsia"/>
          <w:b/>
          <w:bCs/>
        </w:rPr>
        <w:t>)</w:t>
      </w:r>
    </w:p>
    <w:p w14:paraId="212BC7ED" w14:textId="6BDE5F6B" w:rsidR="002028D8" w:rsidRPr="009F49A3" w:rsidRDefault="002028D8" w:rsidP="002028D8">
      <w:pPr>
        <w:rPr>
          <w:rFonts w:ascii="標楷體" w:eastAsia="標楷體" w:hAnsi="標楷體"/>
        </w:rPr>
      </w:pPr>
      <w:r w:rsidRPr="009F49A3">
        <w:rPr>
          <w:rFonts w:ascii="標楷體" w:eastAsia="標楷體" w:hAnsi="標楷體"/>
        </w:rPr>
        <w:t>A</w:t>
      </w:r>
      <w:r w:rsidR="00D7535D">
        <w:rPr>
          <w:rFonts w:ascii="標楷體" w:eastAsia="標楷體" w:hAnsi="標楷體" w:hint="eastAsia"/>
        </w:rPr>
        <w:t xml:space="preserve">utism </w:t>
      </w:r>
      <w:r w:rsidRPr="009F49A3">
        <w:rPr>
          <w:rFonts w:ascii="標楷體" w:eastAsia="標楷體" w:hAnsi="標楷體"/>
        </w:rPr>
        <w:t>D</w:t>
      </w:r>
      <w:r w:rsidR="00D7535D">
        <w:rPr>
          <w:rFonts w:ascii="標楷體" w:eastAsia="標楷體" w:hAnsi="標楷體" w:hint="eastAsia"/>
        </w:rPr>
        <w:t xml:space="preserve">iagnostic </w:t>
      </w:r>
      <w:r w:rsidRPr="009F49A3">
        <w:rPr>
          <w:rFonts w:ascii="標楷體" w:eastAsia="標楷體" w:hAnsi="標楷體"/>
        </w:rPr>
        <w:t>O</w:t>
      </w:r>
      <w:r w:rsidR="00D7535D">
        <w:rPr>
          <w:rFonts w:ascii="標楷體" w:eastAsia="標楷體" w:hAnsi="標楷體" w:hint="eastAsia"/>
        </w:rPr>
        <w:t xml:space="preserve">bservation </w:t>
      </w:r>
      <w:r w:rsidRPr="009F49A3">
        <w:rPr>
          <w:rFonts w:ascii="標楷體" w:eastAsia="標楷體" w:hAnsi="標楷體"/>
        </w:rPr>
        <w:t>S</w:t>
      </w:r>
      <w:r w:rsidR="00D7535D">
        <w:rPr>
          <w:rFonts w:ascii="標楷體" w:eastAsia="標楷體" w:hAnsi="標楷體" w:hint="eastAsia"/>
        </w:rPr>
        <w:t>chedul</w:t>
      </w:r>
      <w:r w:rsidR="002404D1">
        <w:rPr>
          <w:rFonts w:ascii="標楷體" w:eastAsia="標楷體" w:hAnsi="標楷體" w:hint="eastAsia"/>
        </w:rPr>
        <w:t>e, Second Edition (ADOS-2)</w:t>
      </w:r>
      <w:r w:rsidRPr="009F49A3">
        <w:rPr>
          <w:rFonts w:ascii="標楷體" w:eastAsia="標楷體" w:hAnsi="標楷體"/>
        </w:rPr>
        <w:t>是一種標準化評估工具，</w:t>
      </w:r>
      <w:r w:rsidRPr="009F49A3">
        <w:rPr>
          <w:rFonts w:ascii="標楷體" w:eastAsia="標楷體" w:hAnsi="標楷體" w:hint="eastAsia"/>
        </w:rPr>
        <w:t>用於</w:t>
      </w:r>
      <w:r w:rsidRPr="009F49A3">
        <w:rPr>
          <w:rFonts w:ascii="標楷體" w:eastAsia="標楷體" w:hAnsi="標楷體"/>
        </w:rPr>
        <w:t>幫助診斷從12個月到成年的自閉症譜系障礙</w:t>
      </w:r>
      <w:r w:rsidRPr="002028D8">
        <w:rPr>
          <w:rFonts w:ascii="標楷體" w:eastAsia="標楷體" w:hAnsi="標楷體"/>
          <w:color w:val="538135" w:themeColor="accent6" w:themeShade="BF"/>
        </w:rPr>
        <w:t>（Lord等，2012）</w:t>
      </w:r>
      <w:r w:rsidRPr="009F49A3">
        <w:rPr>
          <w:rFonts w:ascii="標楷體" w:eastAsia="標楷體" w:hAnsi="標楷體"/>
        </w:rPr>
        <w:t>。ADOS-2由半結構化的活動（</w:t>
      </w:r>
      <w:r w:rsidRPr="009F49A3">
        <w:rPr>
          <w:rFonts w:ascii="標楷體" w:eastAsia="標楷體" w:hAnsi="標楷體" w:hint="eastAsia"/>
        </w:rPr>
        <w:t>例如</w:t>
      </w:r>
      <w:r w:rsidRPr="009F49A3">
        <w:rPr>
          <w:rFonts w:ascii="標楷體" w:eastAsia="標楷體" w:hAnsi="標楷體"/>
        </w:rPr>
        <w:t>遊戲和訪談）組成，為評估者提供觀察</w:t>
      </w:r>
      <w:r w:rsidR="002404D1" w:rsidRPr="009F49A3">
        <w:rPr>
          <w:rFonts w:ascii="標楷體" w:eastAsia="標楷體" w:hAnsi="標楷體"/>
        </w:rPr>
        <w:t>相關行為</w:t>
      </w:r>
      <w:r w:rsidRPr="009F49A3">
        <w:rPr>
          <w:rFonts w:ascii="標楷體" w:eastAsia="標楷體" w:hAnsi="標楷體"/>
        </w:rPr>
        <w:t>與診斷的機會。根據個體的年齡和溝通能力，評估者可以從五個不同模組中選擇合適的模組。</w:t>
      </w:r>
      <w:r w:rsidRPr="009F49A3">
        <w:rPr>
          <w:rFonts w:ascii="標楷體" w:eastAsia="標楷體" w:hAnsi="標楷體" w:hint="eastAsia"/>
        </w:rPr>
        <w:t>一次的</w:t>
      </w:r>
      <w:r w:rsidRPr="009F49A3">
        <w:rPr>
          <w:rFonts w:ascii="標楷體" w:eastAsia="標楷體" w:hAnsi="標楷體"/>
        </w:rPr>
        <w:t>評估</w:t>
      </w:r>
      <w:r w:rsidRPr="009F49A3">
        <w:rPr>
          <w:rFonts w:ascii="標楷體" w:eastAsia="標楷體" w:hAnsi="標楷體" w:hint="eastAsia"/>
        </w:rPr>
        <w:t>時長</w:t>
      </w:r>
      <w:r w:rsidRPr="009F49A3">
        <w:rPr>
          <w:rFonts w:ascii="標楷體" w:eastAsia="標楷體" w:hAnsi="標楷體"/>
        </w:rPr>
        <w:t>大約</w:t>
      </w:r>
      <w:r w:rsidRPr="009F49A3">
        <w:rPr>
          <w:rFonts w:ascii="標楷體" w:eastAsia="標楷體" w:hAnsi="標楷體" w:hint="eastAsia"/>
        </w:rPr>
        <w:t>為</w:t>
      </w:r>
      <w:r w:rsidRPr="009F49A3">
        <w:rPr>
          <w:rFonts w:ascii="標楷體" w:eastAsia="標楷體" w:hAnsi="標楷體"/>
        </w:rPr>
        <w:t>40至60分鐘。</w:t>
      </w:r>
    </w:p>
    <w:p w14:paraId="79E75566" w14:textId="21DF2A42" w:rsidR="002028D8" w:rsidRPr="009F49A3" w:rsidRDefault="002404D1" w:rsidP="002028D8">
      <w:pPr>
        <w:rPr>
          <w:rFonts w:ascii="標楷體" w:eastAsia="標楷體" w:hAnsi="標楷體"/>
        </w:rPr>
      </w:pPr>
      <w:r>
        <w:rPr>
          <w:rFonts w:ascii="標楷體" w:eastAsia="標楷體" w:hAnsi="標楷體" w:hint="eastAsia"/>
        </w:rPr>
        <w:t>其中</w:t>
      </w:r>
      <w:r w:rsidR="002028D8" w:rsidRPr="009F49A3">
        <w:rPr>
          <w:rFonts w:ascii="標楷體" w:eastAsia="標楷體" w:hAnsi="標楷體"/>
        </w:rPr>
        <w:t>模組3的故事講述活動</w:t>
      </w:r>
      <w:r w:rsidR="004824A2">
        <w:rPr>
          <w:rFonts w:ascii="標楷體" w:eastAsia="標楷體" w:hAnsi="標楷體" w:hint="eastAsia"/>
        </w:rPr>
        <w:t>中，</w:t>
      </w:r>
      <w:r w:rsidR="002028D8" w:rsidRPr="009F49A3">
        <w:rPr>
          <w:rFonts w:ascii="標楷體" w:eastAsia="標楷體" w:hAnsi="標楷體"/>
        </w:rPr>
        <w:t>兒童</w:t>
      </w:r>
      <w:r w:rsidR="00617210" w:rsidRPr="009F49A3">
        <w:rPr>
          <w:rFonts w:ascii="標楷體" w:eastAsia="標楷體" w:hAnsi="標楷體" w:hint="eastAsia"/>
        </w:rPr>
        <w:t>需</w:t>
      </w:r>
      <w:r w:rsidR="002028D8" w:rsidRPr="009F49A3">
        <w:rPr>
          <w:rFonts w:ascii="標楷體" w:eastAsia="標楷體" w:hAnsi="標楷體"/>
        </w:rPr>
        <w:t>根據</w:t>
      </w:r>
      <w:r w:rsidR="00617210" w:rsidRPr="009F49A3">
        <w:rPr>
          <w:rFonts w:ascii="標楷體" w:eastAsia="標楷體" w:hAnsi="標楷體" w:hint="eastAsia"/>
        </w:rPr>
        <w:t>指定</w:t>
      </w:r>
      <w:proofErr w:type="gramStart"/>
      <w:r w:rsidR="002028D8" w:rsidRPr="009F49A3">
        <w:rPr>
          <w:rFonts w:ascii="標楷體" w:eastAsia="標楷體" w:hAnsi="標楷體"/>
        </w:rPr>
        <w:t>無字繪本</w:t>
      </w:r>
      <w:proofErr w:type="gramEnd"/>
      <w:r w:rsidR="002028D8" w:rsidRPr="002028D8">
        <w:rPr>
          <w:rFonts w:ascii="標楷體" w:eastAsia="標楷體" w:hAnsi="標楷體"/>
          <w:color w:val="538135" w:themeColor="accent6" w:themeShade="BF"/>
        </w:rPr>
        <w:t>《</w:t>
      </w:r>
      <w:r w:rsidR="002028D8" w:rsidRPr="002028D8">
        <w:rPr>
          <w:rFonts w:ascii="標楷體" w:eastAsia="標楷體" w:hAnsi="標楷體" w:hint="eastAsia"/>
          <w:color w:val="538135" w:themeColor="accent6" w:themeShade="BF"/>
        </w:rPr>
        <w:t>Tu</w:t>
      </w:r>
      <w:r w:rsidR="002028D8" w:rsidRPr="002028D8">
        <w:rPr>
          <w:rFonts w:ascii="標楷體" w:eastAsia="標楷體" w:hAnsi="標楷體"/>
          <w:color w:val="538135" w:themeColor="accent6" w:themeShade="BF"/>
        </w:rPr>
        <w:t>esday》（Wiesner，1991）</w:t>
      </w:r>
      <w:r w:rsidR="002028D8" w:rsidRPr="009F49A3">
        <w:rPr>
          <w:rFonts w:ascii="標楷體" w:eastAsia="標楷體" w:hAnsi="標楷體"/>
        </w:rPr>
        <w:t>講述</w:t>
      </w:r>
      <w:r w:rsidR="00617210" w:rsidRPr="009F49A3">
        <w:rPr>
          <w:rFonts w:ascii="標楷體" w:eastAsia="標楷體" w:hAnsi="標楷體" w:hint="eastAsia"/>
        </w:rPr>
        <w:t>其</w:t>
      </w:r>
      <w:r w:rsidR="002028D8" w:rsidRPr="009F49A3">
        <w:rPr>
          <w:rFonts w:ascii="標楷體" w:eastAsia="標楷體" w:hAnsi="標楷體"/>
        </w:rPr>
        <w:t>故事。這項任務評估兒童理解</w:t>
      </w:r>
      <w:r w:rsidR="00617210" w:rsidRPr="009F49A3">
        <w:rPr>
          <w:rFonts w:ascii="標楷體" w:eastAsia="標楷體" w:hAnsi="標楷體" w:hint="eastAsia"/>
        </w:rPr>
        <w:t>、</w:t>
      </w:r>
      <w:r w:rsidR="00617210" w:rsidRPr="009F49A3">
        <w:rPr>
          <w:rFonts w:ascii="標楷體" w:eastAsia="標楷體" w:hAnsi="標楷體"/>
        </w:rPr>
        <w:t>運用所提供的視覺線索來</w:t>
      </w:r>
      <w:r w:rsidR="00617210" w:rsidRPr="009F49A3">
        <w:rPr>
          <w:rFonts w:ascii="標楷體" w:eastAsia="標楷體" w:hAnsi="標楷體" w:hint="eastAsia"/>
        </w:rPr>
        <w:t>講述</w:t>
      </w:r>
      <w:r w:rsidR="002028D8" w:rsidRPr="009F49A3">
        <w:rPr>
          <w:rFonts w:ascii="標楷體" w:eastAsia="標楷體" w:hAnsi="標楷體"/>
        </w:rPr>
        <w:t>繪本故事的能力。</w:t>
      </w:r>
      <w:r w:rsidR="00617210" w:rsidRPr="009F49A3">
        <w:rPr>
          <w:rFonts w:ascii="標楷體" w:eastAsia="標楷體" w:hAnsi="標楷體" w:hint="eastAsia"/>
        </w:rPr>
        <w:t>也</w:t>
      </w:r>
      <w:r w:rsidR="002028D8" w:rsidRPr="009F49A3">
        <w:rPr>
          <w:rFonts w:ascii="標楷體" w:eastAsia="標楷體" w:hAnsi="標楷體"/>
        </w:rPr>
        <w:t>評估了兒童</w:t>
      </w:r>
      <w:r w:rsidR="00617210" w:rsidRPr="009F49A3">
        <w:rPr>
          <w:rFonts w:ascii="標楷體" w:eastAsia="標楷體" w:hAnsi="標楷體" w:hint="eastAsia"/>
        </w:rPr>
        <w:t>理解</w:t>
      </w:r>
      <w:r w:rsidR="002028D8" w:rsidRPr="009F49A3">
        <w:rPr>
          <w:rFonts w:ascii="標楷體" w:eastAsia="標楷體" w:hAnsi="標楷體"/>
        </w:rPr>
        <w:t>故事</w:t>
      </w:r>
      <w:r w:rsidR="00617210" w:rsidRPr="009F49A3">
        <w:rPr>
          <w:rFonts w:ascii="標楷體" w:eastAsia="標楷體" w:hAnsi="標楷體"/>
        </w:rPr>
        <w:t>順序</w:t>
      </w:r>
      <w:r w:rsidR="002028D8" w:rsidRPr="009F49A3">
        <w:rPr>
          <w:rFonts w:ascii="標楷體" w:eastAsia="標楷體" w:hAnsi="標楷體"/>
        </w:rPr>
        <w:t>的</w:t>
      </w:r>
      <w:r w:rsidR="002028D8" w:rsidRPr="009F49A3">
        <w:rPr>
          <w:rFonts w:ascii="標楷體" w:eastAsia="標楷體" w:hAnsi="標楷體"/>
        </w:rPr>
        <w:lastRenderedPageBreak/>
        <w:t>能力</w:t>
      </w:r>
      <w:r w:rsidR="004824A2">
        <w:rPr>
          <w:rFonts w:ascii="標楷體" w:eastAsia="標楷體" w:hAnsi="標楷體" w:hint="eastAsia"/>
        </w:rPr>
        <w:t>，與我們的研究方向相符</w:t>
      </w:r>
      <w:r w:rsidR="002028D8" w:rsidRPr="009F49A3">
        <w:rPr>
          <w:rFonts w:ascii="標楷體" w:eastAsia="標楷體" w:hAnsi="標楷體"/>
        </w:rPr>
        <w:t>。</w:t>
      </w:r>
    </w:p>
    <w:p w14:paraId="0EF876AA" w14:textId="77777777" w:rsidR="002028D8" w:rsidRPr="002028D8" w:rsidRDefault="002028D8" w:rsidP="00450169"/>
    <w:p w14:paraId="5084CB75" w14:textId="039CDFBC" w:rsidR="000B347B" w:rsidRPr="004824A2" w:rsidRDefault="000B347B" w:rsidP="00620F5C">
      <w:pPr>
        <w:adjustRightInd w:val="0"/>
        <w:snapToGrid w:val="0"/>
        <w:spacing w:beforeLines="50" w:before="180" w:afterLines="50" w:after="180"/>
        <w:jc w:val="both"/>
        <w:rPr>
          <w:rFonts w:eastAsia="標楷體"/>
          <w:b/>
          <w:bCs/>
        </w:rPr>
      </w:pPr>
      <w:r w:rsidRPr="004824A2">
        <w:rPr>
          <w:rFonts w:eastAsia="標楷體" w:hint="eastAsia"/>
          <w:b/>
          <w:bCs/>
        </w:rPr>
        <w:t>2</w:t>
      </w:r>
      <w:r w:rsidRPr="004824A2">
        <w:rPr>
          <w:rFonts w:eastAsia="標楷體" w:hint="eastAsia"/>
          <w:b/>
          <w:bCs/>
        </w:rPr>
        <w:t>、</w:t>
      </w:r>
      <w:r w:rsidR="004824A2" w:rsidRPr="004824A2">
        <w:rPr>
          <w:rFonts w:eastAsia="標楷體" w:hint="eastAsia"/>
          <w:b/>
          <w:bCs/>
        </w:rPr>
        <w:t>使用深度學習偵測自閉症</w:t>
      </w:r>
    </w:p>
    <w:p w14:paraId="57810226" w14:textId="11F4B50D" w:rsidR="002028D8" w:rsidRPr="002028D8" w:rsidRDefault="00237A92" w:rsidP="002028D8">
      <w:pPr>
        <w:widowControl/>
        <w:spacing w:before="100" w:beforeAutospacing="1" w:after="100" w:afterAutospacing="1"/>
        <w:rPr>
          <w:rFonts w:ascii="標楷體" w:eastAsia="標楷體" w:hAnsi="標楷體" w:cs="新細明體"/>
          <w:color w:val="9CC2E5" w:themeColor="accent5" w:themeTint="99"/>
          <w:kern w:val="0"/>
        </w:rPr>
      </w:pPr>
      <w:r w:rsidRPr="009F49A3">
        <w:rPr>
          <w:rFonts w:ascii="標楷體" w:eastAsia="標楷體" w:hAnsi="標楷體" w:cs="新細明體" w:hint="eastAsia"/>
          <w:kern w:val="0"/>
        </w:rPr>
        <w:t>目前</w:t>
      </w:r>
      <w:r w:rsidRPr="009F49A3">
        <w:rPr>
          <w:rFonts w:ascii="標楷體" w:eastAsia="標楷體" w:hAnsi="標楷體" w:cs="新細明體"/>
          <w:kern w:val="0"/>
        </w:rPr>
        <w:t>已經</w:t>
      </w:r>
      <w:r w:rsidRPr="009F49A3">
        <w:rPr>
          <w:rFonts w:ascii="標楷體" w:eastAsia="標楷體" w:hAnsi="標楷體" w:cs="新細明體" w:hint="eastAsia"/>
          <w:kern w:val="0"/>
        </w:rPr>
        <w:t>有</w:t>
      </w:r>
      <w:r w:rsidR="002028D8" w:rsidRPr="009F49A3">
        <w:rPr>
          <w:rFonts w:ascii="標楷體" w:eastAsia="標楷體" w:hAnsi="標楷體" w:cs="新細明體"/>
          <w:kern w:val="0"/>
        </w:rPr>
        <w:t>許多先前的研究應用深度學習來檢測</w:t>
      </w:r>
      <w:r w:rsidR="00617210" w:rsidRPr="009F49A3">
        <w:rPr>
          <w:rFonts w:ascii="標楷體" w:eastAsia="標楷體" w:hAnsi="標楷體" w:cs="新細明體" w:hint="eastAsia"/>
          <w:kern w:val="0"/>
        </w:rPr>
        <w:t>自閉症</w:t>
      </w:r>
      <w:r w:rsidR="002028D8" w:rsidRPr="009F49A3">
        <w:rPr>
          <w:rFonts w:ascii="標楷體" w:eastAsia="標楷體" w:hAnsi="標楷體" w:cs="新細明體"/>
          <w:kern w:val="0"/>
        </w:rPr>
        <w:t>，</w:t>
      </w:r>
      <w:r w:rsidR="004824A2">
        <w:rPr>
          <w:rFonts w:ascii="標楷體" w:eastAsia="標楷體" w:hAnsi="標楷體" w:cs="新細明體" w:hint="eastAsia"/>
          <w:kern w:val="0"/>
        </w:rPr>
        <w:t>包含</w:t>
      </w:r>
      <w:r w:rsidR="002028D8" w:rsidRPr="009F49A3">
        <w:rPr>
          <w:rFonts w:ascii="標楷體" w:eastAsia="標楷體" w:hAnsi="標楷體" w:cs="新細明體"/>
          <w:kern w:val="0"/>
        </w:rPr>
        <w:t>了</w:t>
      </w:r>
      <w:r w:rsidR="004824A2">
        <w:rPr>
          <w:rFonts w:ascii="標楷體" w:eastAsia="標楷體" w:hAnsi="標楷體" w:cs="新細明體" w:hint="eastAsia"/>
          <w:kern w:val="0"/>
        </w:rPr>
        <w:t>各式</w:t>
      </w:r>
      <w:r w:rsidR="002028D8" w:rsidRPr="009F49A3">
        <w:rPr>
          <w:rFonts w:ascii="標楷體" w:eastAsia="標楷體" w:hAnsi="標楷體" w:cs="新細明體"/>
          <w:kern w:val="0"/>
        </w:rPr>
        <w:t>不同類型數據</w:t>
      </w:r>
      <w:r w:rsidR="004824A2">
        <w:rPr>
          <w:rFonts w:ascii="標楷體" w:eastAsia="標楷體" w:hAnsi="標楷體" w:cs="新細明體" w:hint="eastAsia"/>
          <w:kern w:val="0"/>
        </w:rPr>
        <w:t>的</w:t>
      </w:r>
      <w:r w:rsidR="004824A2" w:rsidRPr="009F49A3">
        <w:rPr>
          <w:rFonts w:ascii="標楷體" w:eastAsia="標楷體" w:hAnsi="標楷體" w:cs="新細明體"/>
          <w:kern w:val="0"/>
        </w:rPr>
        <w:t>使用</w:t>
      </w:r>
      <w:r w:rsidR="002028D8" w:rsidRPr="009F49A3">
        <w:rPr>
          <w:rFonts w:ascii="標楷體" w:eastAsia="標楷體" w:hAnsi="標楷體" w:cs="新細明體"/>
          <w:kern w:val="0"/>
        </w:rPr>
        <w:t>。例如，</w:t>
      </w:r>
      <w:r w:rsidR="002028D8" w:rsidRPr="002028D8">
        <w:rPr>
          <w:rFonts w:ascii="標楷體" w:eastAsia="標楷體" w:hAnsi="標楷體" w:cs="新細明體"/>
          <w:color w:val="538135" w:themeColor="accent6" w:themeShade="BF"/>
          <w:kern w:val="0"/>
        </w:rPr>
        <w:t>Ahmed等人 [15]</w:t>
      </w:r>
      <w:r w:rsidR="002028D8" w:rsidRPr="002028D8">
        <w:rPr>
          <w:rFonts w:ascii="標楷體" w:eastAsia="標楷體" w:hAnsi="標楷體" w:cs="新細明體"/>
          <w:color w:val="9CC2E5" w:themeColor="accent5" w:themeTint="99"/>
          <w:kern w:val="0"/>
        </w:rPr>
        <w:t xml:space="preserve"> </w:t>
      </w:r>
      <w:r w:rsidR="002028D8" w:rsidRPr="009F49A3">
        <w:rPr>
          <w:rFonts w:ascii="標楷體" w:eastAsia="標楷體" w:hAnsi="標楷體" w:cs="新細明體"/>
          <w:kern w:val="0"/>
        </w:rPr>
        <w:t>使用了眼動追蹤圖像，而</w:t>
      </w:r>
      <w:r w:rsidR="002028D8" w:rsidRPr="002028D8">
        <w:rPr>
          <w:rFonts w:ascii="標楷體" w:eastAsia="標楷體" w:hAnsi="標楷體" w:cs="新細明體"/>
          <w:color w:val="538135" w:themeColor="accent6" w:themeShade="BF"/>
          <w:kern w:val="0"/>
        </w:rPr>
        <w:t>Zhou等人 [16]</w:t>
      </w:r>
      <w:r w:rsidR="002028D8" w:rsidRPr="009F49A3">
        <w:rPr>
          <w:rFonts w:ascii="標楷體" w:eastAsia="標楷體" w:hAnsi="標楷體" w:cs="新細明體"/>
          <w:kern w:val="0"/>
        </w:rPr>
        <w:t xml:space="preserve"> 則使用了語音</w:t>
      </w:r>
      <w:proofErr w:type="gramStart"/>
      <w:r w:rsidR="002028D8" w:rsidRPr="009F49A3">
        <w:rPr>
          <w:rFonts w:ascii="標楷體" w:eastAsia="標楷體" w:hAnsi="標楷體" w:cs="新細明體"/>
          <w:kern w:val="0"/>
        </w:rPr>
        <w:t>頻譜圖</w:t>
      </w:r>
      <w:proofErr w:type="gramEnd"/>
      <w:r w:rsidR="002028D8" w:rsidRPr="009F49A3">
        <w:rPr>
          <w:rFonts w:ascii="標楷體" w:eastAsia="標楷體" w:hAnsi="標楷體" w:cs="新細明體"/>
          <w:kern w:val="0"/>
        </w:rPr>
        <w:t>。大多數研究集中於利用自閉症的腦成像數據，包括</w:t>
      </w:r>
      <w:proofErr w:type="spellStart"/>
      <w:r w:rsidR="002028D8" w:rsidRPr="002028D8">
        <w:rPr>
          <w:rFonts w:ascii="標楷體" w:eastAsia="標楷體" w:hAnsi="標楷體" w:cs="新細明體"/>
          <w:color w:val="538135" w:themeColor="accent6" w:themeShade="BF"/>
          <w:kern w:val="0"/>
        </w:rPr>
        <w:t>Heinsfeld</w:t>
      </w:r>
      <w:proofErr w:type="spellEnd"/>
      <w:r w:rsidR="002028D8" w:rsidRPr="002028D8">
        <w:rPr>
          <w:rFonts w:ascii="標楷體" w:eastAsia="標楷體" w:hAnsi="標楷體" w:cs="新細明體"/>
          <w:color w:val="538135" w:themeColor="accent6" w:themeShade="BF"/>
          <w:kern w:val="0"/>
        </w:rPr>
        <w:t>等人 [17]</w:t>
      </w:r>
      <w:r w:rsidR="002028D8" w:rsidRPr="002028D8">
        <w:rPr>
          <w:rFonts w:ascii="標楷體" w:eastAsia="標楷體" w:hAnsi="標楷體" w:cs="新細明體"/>
          <w:color w:val="9CC2E5" w:themeColor="accent5" w:themeTint="99"/>
          <w:kern w:val="0"/>
        </w:rPr>
        <w:t>、</w:t>
      </w:r>
      <w:r w:rsidR="002028D8" w:rsidRPr="002028D8">
        <w:rPr>
          <w:rFonts w:ascii="標楷體" w:eastAsia="標楷體" w:hAnsi="標楷體" w:cs="新細明體"/>
          <w:color w:val="538135" w:themeColor="accent6" w:themeShade="BF"/>
          <w:kern w:val="0"/>
        </w:rPr>
        <w:t>Sewani &amp; Kashef [18]</w:t>
      </w:r>
      <w:r w:rsidR="002028D8" w:rsidRPr="002028D8">
        <w:rPr>
          <w:rFonts w:ascii="標楷體" w:eastAsia="標楷體" w:hAnsi="標楷體" w:cs="新細明體"/>
          <w:color w:val="9CC2E5" w:themeColor="accent5" w:themeTint="99"/>
          <w:kern w:val="0"/>
        </w:rPr>
        <w:t xml:space="preserve"> </w:t>
      </w:r>
      <w:r w:rsidR="002028D8" w:rsidRPr="009F49A3">
        <w:rPr>
          <w:rFonts w:ascii="標楷體" w:eastAsia="標楷體" w:hAnsi="標楷體" w:cs="新細明體"/>
          <w:kern w:val="0"/>
        </w:rPr>
        <w:t>以及</w:t>
      </w:r>
      <w:r w:rsidR="002028D8" w:rsidRPr="002028D8">
        <w:rPr>
          <w:rFonts w:ascii="標楷體" w:eastAsia="標楷體" w:hAnsi="標楷體" w:cs="新細明體"/>
          <w:color w:val="538135" w:themeColor="accent6" w:themeShade="BF"/>
          <w:kern w:val="0"/>
        </w:rPr>
        <w:t>Kong等人 [19]</w:t>
      </w:r>
      <w:r w:rsidR="002028D8" w:rsidRPr="009F49A3">
        <w:rPr>
          <w:rFonts w:ascii="標楷體" w:eastAsia="標楷體" w:hAnsi="標楷體" w:cs="新細明體"/>
          <w:kern w:val="0"/>
        </w:rPr>
        <w:t>，他們的研究都取得了高的準確率。</w:t>
      </w:r>
    </w:p>
    <w:p w14:paraId="0B3C4679" w14:textId="3F1579CE" w:rsidR="002028D8" w:rsidRPr="002028D8" w:rsidRDefault="002028D8" w:rsidP="002028D8">
      <w:pPr>
        <w:widowControl/>
        <w:spacing w:before="100" w:beforeAutospacing="1" w:after="100" w:afterAutospacing="1"/>
        <w:rPr>
          <w:rFonts w:ascii="標楷體" w:eastAsia="標楷體" w:hAnsi="標楷體" w:cs="新細明體"/>
          <w:color w:val="0070C0"/>
          <w:kern w:val="0"/>
        </w:rPr>
      </w:pPr>
      <w:r w:rsidRPr="009F49A3">
        <w:rPr>
          <w:rFonts w:ascii="標楷體" w:eastAsia="標楷體" w:hAnsi="標楷體" w:cs="新細明體"/>
          <w:kern w:val="0"/>
        </w:rPr>
        <w:t>在手寫數據方面，</w:t>
      </w:r>
      <w:r w:rsidRPr="002028D8">
        <w:rPr>
          <w:rFonts w:ascii="標楷體" w:eastAsia="標楷體" w:hAnsi="標楷體" w:cs="新細明體"/>
          <w:color w:val="538135" w:themeColor="accent6" w:themeShade="BF"/>
          <w:kern w:val="0"/>
        </w:rPr>
        <w:t xml:space="preserve">Hendr等人 [20] </w:t>
      </w:r>
      <w:r w:rsidRPr="00EE5617">
        <w:rPr>
          <w:rFonts w:ascii="標楷體" w:eastAsia="標楷體" w:hAnsi="標楷體" w:cs="新細明體"/>
          <w:kern w:val="0"/>
        </w:rPr>
        <w:t>是第一個應用深度學習來檢測自閉症的研究者。Hend</w:t>
      </w:r>
      <w:r w:rsidRPr="009F49A3">
        <w:rPr>
          <w:rFonts w:ascii="標楷體" w:eastAsia="標楷體" w:hAnsi="標楷體" w:cs="新細明體"/>
          <w:kern w:val="0"/>
        </w:rPr>
        <w:t>r等人</w:t>
      </w:r>
      <w:r w:rsidRPr="00EE5617">
        <w:rPr>
          <w:rFonts w:ascii="標楷體" w:eastAsia="標楷體" w:hAnsi="標楷體" w:cs="新細明體"/>
          <w:kern w:val="0"/>
        </w:rPr>
        <w:t>收集了104名參與者的數據，其中51名為</w:t>
      </w:r>
      <w:r w:rsidR="00626D98">
        <w:rPr>
          <w:rFonts w:ascii="標楷體" w:eastAsia="標楷體" w:hAnsi="標楷體" w:cs="新細明體"/>
          <w:kern w:val="0"/>
        </w:rPr>
        <w:t>自閉症</w:t>
      </w:r>
      <w:r w:rsidRPr="00EE5617">
        <w:rPr>
          <w:rFonts w:ascii="標楷體" w:eastAsia="標楷體" w:hAnsi="標楷體" w:cs="新細明體"/>
          <w:kern w:val="0"/>
        </w:rPr>
        <w:t>患者，53名為非</w:t>
      </w:r>
      <w:r w:rsidR="00626D98">
        <w:rPr>
          <w:rFonts w:ascii="標楷體" w:eastAsia="標楷體" w:hAnsi="標楷體" w:cs="新細明體"/>
          <w:kern w:val="0"/>
        </w:rPr>
        <w:t>自閉症</w:t>
      </w:r>
      <w:r w:rsidRPr="00EE5617">
        <w:rPr>
          <w:rFonts w:ascii="標楷體" w:eastAsia="標楷體" w:hAnsi="標楷體" w:cs="新細明體"/>
          <w:kern w:val="0"/>
        </w:rPr>
        <w:t>患者。每位參與者完成了18項手寫任務，其中12項為文字書寫，6項為圖形繪製。經過數據處理後，這些手寫數據被輸入到深度學習模型中進行分類，最佳準確率達到90.48%。</w:t>
      </w:r>
    </w:p>
    <w:p w14:paraId="1CCC5935" w14:textId="77777777" w:rsidR="002028D8" w:rsidRPr="002028D8" w:rsidRDefault="002028D8" w:rsidP="000B347B">
      <w:pPr>
        <w:adjustRightInd w:val="0"/>
        <w:snapToGrid w:val="0"/>
        <w:jc w:val="both"/>
        <w:rPr>
          <w:rFonts w:eastAsia="標楷體"/>
          <w:b/>
          <w:color w:val="7030A0"/>
          <w:highlight w:val="yellow"/>
        </w:rPr>
      </w:pPr>
    </w:p>
    <w:p w14:paraId="65E6585D" w14:textId="1D96ABBC" w:rsidR="007D3375" w:rsidRPr="004824A2" w:rsidRDefault="000B347B" w:rsidP="00620F5C">
      <w:pPr>
        <w:spacing w:beforeLines="50" w:before="180" w:afterLines="50" w:after="180"/>
        <w:rPr>
          <w:rFonts w:eastAsia="標楷體"/>
          <w:b/>
          <w:bCs/>
        </w:rPr>
      </w:pPr>
      <w:r w:rsidRPr="004824A2">
        <w:rPr>
          <w:rFonts w:eastAsia="標楷體" w:hint="eastAsia"/>
          <w:b/>
          <w:bCs/>
        </w:rPr>
        <w:t>3</w:t>
      </w:r>
      <w:r w:rsidRPr="004824A2">
        <w:rPr>
          <w:rFonts w:eastAsia="標楷體" w:hint="eastAsia"/>
          <w:b/>
          <w:bCs/>
        </w:rPr>
        <w:t>、</w:t>
      </w:r>
      <w:r w:rsidR="004824A2" w:rsidRPr="004824A2">
        <w:rPr>
          <w:rFonts w:eastAsia="標楷體" w:hint="eastAsia"/>
          <w:b/>
          <w:bCs/>
        </w:rPr>
        <w:t>自閉症兒童的書寫特徵</w:t>
      </w:r>
    </w:p>
    <w:p w14:paraId="38193D18" w14:textId="4848599F"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EE5617">
        <w:rPr>
          <w:rFonts w:ascii="標楷體" w:eastAsia="標楷體" w:hAnsi="標楷體" w:cs="新細明體"/>
          <w:kern w:val="0"/>
        </w:rPr>
        <w:t>書寫</w:t>
      </w:r>
      <w:r w:rsidR="00F510AD" w:rsidRPr="00EE5617">
        <w:rPr>
          <w:rFonts w:ascii="標楷體" w:eastAsia="標楷體" w:hAnsi="標楷體" w:cs="新細明體"/>
          <w:kern w:val="0"/>
        </w:rPr>
        <w:t>技能的評估</w:t>
      </w:r>
      <w:r w:rsidR="00F510AD" w:rsidRPr="00EE5617">
        <w:rPr>
          <w:rFonts w:ascii="標楷體" w:eastAsia="標楷體" w:hAnsi="標楷體" w:cs="新細明體" w:hint="eastAsia"/>
          <w:kern w:val="0"/>
        </w:rPr>
        <w:t>是同時基於</w:t>
      </w:r>
      <w:r w:rsidRPr="00EE5617">
        <w:rPr>
          <w:rFonts w:ascii="標楷體" w:eastAsia="標楷體" w:hAnsi="標楷體" w:cs="新細明體"/>
          <w:kern w:val="0"/>
        </w:rPr>
        <w:t>書寫成品和書寫過程</w:t>
      </w:r>
      <w:r w:rsidR="00F510AD" w:rsidRPr="00EE5617">
        <w:rPr>
          <w:rFonts w:ascii="標楷體" w:eastAsia="標楷體" w:hAnsi="標楷體" w:cs="新細明體" w:hint="eastAsia"/>
          <w:kern w:val="0"/>
        </w:rPr>
        <w:t>兩者</w:t>
      </w:r>
      <w:r w:rsidRPr="00EE5617">
        <w:rPr>
          <w:rFonts w:ascii="標楷體" w:eastAsia="標楷體" w:hAnsi="標楷體" w:cs="新細明體"/>
          <w:kern w:val="0"/>
        </w:rPr>
        <w:t>。</w:t>
      </w:r>
      <w:r w:rsidR="00F510AD" w:rsidRPr="00EE5617">
        <w:rPr>
          <w:rFonts w:ascii="標楷體" w:eastAsia="標楷體" w:hAnsi="標楷體" w:cs="新細明體" w:hint="eastAsia"/>
          <w:kern w:val="0"/>
        </w:rPr>
        <w:t>其中</w:t>
      </w:r>
      <w:r w:rsidRPr="00EE5617">
        <w:rPr>
          <w:rFonts w:ascii="標楷體" w:eastAsia="標楷體" w:hAnsi="標楷體" w:cs="新細明體"/>
          <w:kern w:val="0"/>
        </w:rPr>
        <w:t>書寫成品的評估標準包括字母形狀、大小、傾斜度、間距和線條的直線度，這些標準是基於</w:t>
      </w:r>
      <w:r w:rsidR="00F510AD" w:rsidRPr="002028D8">
        <w:rPr>
          <w:rFonts w:ascii="標楷體" w:eastAsia="標楷體" w:hAnsi="標楷體" w:cs="新細明體"/>
          <w:color w:val="538135" w:themeColor="accent6" w:themeShade="BF"/>
          <w:kern w:val="0"/>
        </w:rPr>
        <w:t>[21]</w:t>
      </w:r>
      <w:r w:rsidR="00F510AD" w:rsidRPr="002028D8">
        <w:rPr>
          <w:rFonts w:ascii="標楷體" w:eastAsia="標楷體" w:hAnsi="標楷體" w:cs="新細明體"/>
          <w:color w:val="9CC2E5" w:themeColor="accent5" w:themeTint="99"/>
          <w:kern w:val="0"/>
        </w:rPr>
        <w:t xml:space="preserve">, </w:t>
      </w:r>
      <w:r w:rsidR="00F510AD" w:rsidRPr="002028D8">
        <w:rPr>
          <w:rFonts w:ascii="標楷體" w:eastAsia="標楷體" w:hAnsi="標楷體" w:cs="新細明體"/>
          <w:color w:val="538135" w:themeColor="accent6" w:themeShade="BF"/>
          <w:kern w:val="0"/>
        </w:rPr>
        <w:t>[22]</w:t>
      </w:r>
      <w:r w:rsidRPr="00EE5617">
        <w:rPr>
          <w:rFonts w:ascii="標楷體" w:eastAsia="標楷體" w:hAnsi="標楷體" w:cs="新細明體"/>
          <w:kern w:val="0"/>
        </w:rPr>
        <w:t>開發的書寫分析量表所達成的共識。</w:t>
      </w:r>
    </w:p>
    <w:p w14:paraId="3B499005" w14:textId="23D5FC6E" w:rsidR="002028D8" w:rsidRPr="00EE5617" w:rsidRDefault="002028D8" w:rsidP="002028D8">
      <w:pPr>
        <w:widowControl/>
        <w:spacing w:before="100" w:beforeAutospacing="1" w:after="100" w:afterAutospacing="1"/>
        <w:rPr>
          <w:rFonts w:ascii="標楷體" w:eastAsia="標楷體" w:hAnsi="標楷體" w:cs="新細明體"/>
          <w:kern w:val="0"/>
        </w:rPr>
      </w:pPr>
      <w:r w:rsidRPr="002028D8">
        <w:rPr>
          <w:rFonts w:ascii="標楷體" w:eastAsia="標楷體" w:hAnsi="標楷體" w:cs="新細明體"/>
          <w:color w:val="538135" w:themeColor="accent6" w:themeShade="BF"/>
          <w:kern w:val="0"/>
        </w:rPr>
        <w:t>Fuentes等人 [9]</w:t>
      </w:r>
      <w:r w:rsidRPr="002028D8">
        <w:rPr>
          <w:rFonts w:ascii="標楷體" w:eastAsia="標楷體" w:hAnsi="標楷體" w:cs="新細明體"/>
          <w:color w:val="9CC2E5" w:themeColor="accent5" w:themeTint="99"/>
          <w:kern w:val="0"/>
        </w:rPr>
        <w:t xml:space="preserve"> </w:t>
      </w:r>
      <w:r w:rsidRPr="00EE5617">
        <w:rPr>
          <w:rFonts w:ascii="標楷體" w:eastAsia="標楷體" w:hAnsi="標楷體" w:cs="新細明體"/>
          <w:kern w:val="0"/>
        </w:rPr>
        <w:t>結合了</w:t>
      </w:r>
      <w:r w:rsidRPr="002028D8">
        <w:rPr>
          <w:rFonts w:ascii="標楷體" w:eastAsia="標楷體" w:hAnsi="標楷體" w:cs="新細明體"/>
          <w:color w:val="538135" w:themeColor="accent6" w:themeShade="BF"/>
          <w:kern w:val="0"/>
        </w:rPr>
        <w:t>明尼蘇達書寫評估 [14]</w:t>
      </w:r>
      <w:r w:rsidRPr="00EE5617">
        <w:rPr>
          <w:rFonts w:ascii="標楷體" w:eastAsia="標楷體" w:hAnsi="標楷體" w:cs="新細明體"/>
          <w:kern w:val="0"/>
        </w:rPr>
        <w:t>，發現自閉症兒童在測試的可讀性部分得分顯著低於</w:t>
      </w:r>
      <w:r w:rsidR="00F510AD" w:rsidRPr="00EE5617">
        <w:rPr>
          <w:rFonts w:ascii="標楷體" w:eastAsia="標楷體" w:hAnsi="標楷體" w:cs="新細明體"/>
          <w:kern w:val="0"/>
        </w:rPr>
        <w:t>同齡</w:t>
      </w:r>
      <w:r w:rsidRPr="00EE5617">
        <w:rPr>
          <w:rFonts w:ascii="標楷體" w:eastAsia="標楷體" w:hAnsi="標楷體" w:cs="新細明體"/>
          <w:kern w:val="0"/>
        </w:rPr>
        <w:t>典型發展（TD）</w:t>
      </w:r>
      <w:r w:rsidR="00F510AD" w:rsidRPr="00EE5617">
        <w:rPr>
          <w:rFonts w:ascii="標楷體" w:eastAsia="標楷體" w:hAnsi="標楷體" w:cs="新細明體" w:hint="eastAsia"/>
          <w:kern w:val="0"/>
        </w:rPr>
        <w:t>兒童</w:t>
      </w:r>
      <w:r w:rsidRPr="00EE5617">
        <w:rPr>
          <w:rFonts w:ascii="標楷體" w:eastAsia="標楷體" w:hAnsi="標楷體" w:cs="新細明體"/>
          <w:kern w:val="0"/>
        </w:rPr>
        <w:t>。</w:t>
      </w:r>
      <w:r w:rsidRPr="002028D8">
        <w:rPr>
          <w:rFonts w:ascii="標楷體" w:eastAsia="標楷體" w:hAnsi="標楷體" w:cs="新細明體"/>
          <w:color w:val="538135" w:themeColor="accent6" w:themeShade="BF"/>
          <w:kern w:val="0"/>
        </w:rPr>
        <w:t xml:space="preserve">Beversdorf等人 [23] </w:t>
      </w:r>
      <w:r w:rsidRPr="00EE5617">
        <w:rPr>
          <w:rFonts w:ascii="標楷體" w:eastAsia="標楷體" w:hAnsi="標楷體" w:cs="新細明體"/>
          <w:kern w:val="0"/>
        </w:rPr>
        <w:t>評估了自閉症成人與非自閉症成人的書寫樣本，發現自</w:t>
      </w:r>
      <w:proofErr w:type="gramStart"/>
      <w:r w:rsidRPr="00EE5617">
        <w:rPr>
          <w:rFonts w:ascii="標楷體" w:eastAsia="標楷體" w:hAnsi="標楷體" w:cs="新細明體"/>
          <w:kern w:val="0"/>
        </w:rPr>
        <w:t>閉症組寫</w:t>
      </w:r>
      <w:proofErr w:type="gramEnd"/>
      <w:r w:rsidRPr="00EE5617">
        <w:rPr>
          <w:rFonts w:ascii="標楷體" w:eastAsia="標楷體" w:hAnsi="標楷體" w:cs="新細明體"/>
          <w:kern w:val="0"/>
        </w:rPr>
        <w:t>的字母顯著大於控制組。Johnson等人發現，在自閉症兒童</w:t>
      </w:r>
      <w:r w:rsidR="00F37FA3" w:rsidRPr="00EE5617">
        <w:rPr>
          <w:rFonts w:ascii="標楷體" w:eastAsia="標楷體" w:hAnsi="標楷體" w:cs="新細明體"/>
          <w:kern w:val="0"/>
        </w:rPr>
        <w:t>的書寫</w:t>
      </w:r>
      <w:r w:rsidRPr="00EE5617">
        <w:rPr>
          <w:rFonts w:ascii="標楷體" w:eastAsia="標楷體" w:hAnsi="標楷體" w:cs="新細明體"/>
          <w:kern w:val="0"/>
        </w:rPr>
        <w:t>中</w:t>
      </w:r>
      <w:r w:rsidR="00F37FA3" w:rsidRPr="00EE5617">
        <w:rPr>
          <w:rFonts w:ascii="標楷體" w:eastAsia="標楷體" w:hAnsi="標楷體" w:cs="新細明體" w:hint="eastAsia"/>
          <w:kern w:val="0"/>
        </w:rPr>
        <w:t>有</w:t>
      </w:r>
      <w:r w:rsidR="00F37FA3" w:rsidRPr="00EE5617">
        <w:rPr>
          <w:rFonts w:ascii="標楷體" w:eastAsia="標楷體" w:hAnsi="標楷體" w:cs="新細明體"/>
          <w:kern w:val="0"/>
        </w:rPr>
        <w:t>較差</w:t>
      </w:r>
      <w:r w:rsidR="00F37FA3" w:rsidRPr="00EE5617">
        <w:rPr>
          <w:rFonts w:ascii="標楷體" w:eastAsia="標楷體" w:hAnsi="標楷體" w:cs="新細明體" w:hint="eastAsia"/>
          <w:kern w:val="0"/>
        </w:rPr>
        <w:t>的</w:t>
      </w:r>
      <w:r w:rsidRPr="00EE5617">
        <w:rPr>
          <w:rFonts w:ascii="標楷體" w:eastAsia="標楷體" w:hAnsi="標楷體" w:cs="新細明體"/>
          <w:kern w:val="0"/>
        </w:rPr>
        <w:t>空間排列。自閉症兒童的書寫動作</w:t>
      </w:r>
      <w:r w:rsidR="004824A2">
        <w:rPr>
          <w:rFonts w:ascii="標楷體" w:eastAsia="標楷體" w:hAnsi="標楷體" w:cs="新細明體" w:hint="eastAsia"/>
          <w:kern w:val="0"/>
        </w:rPr>
        <w:t>也</w:t>
      </w:r>
      <w:r w:rsidRPr="00EE5617">
        <w:rPr>
          <w:rFonts w:ascii="標楷體" w:eastAsia="標楷體" w:hAnsi="標楷體" w:cs="新細明體"/>
          <w:kern w:val="0"/>
        </w:rPr>
        <w:t>表現出顯著的</w:t>
      </w:r>
      <w:proofErr w:type="gramStart"/>
      <w:r w:rsidRPr="00EE5617">
        <w:rPr>
          <w:rFonts w:ascii="標楷體" w:eastAsia="標楷體" w:hAnsi="標楷體" w:cs="新細明體"/>
          <w:kern w:val="0"/>
        </w:rPr>
        <w:t>不</w:t>
      </w:r>
      <w:proofErr w:type="gramEnd"/>
      <w:r w:rsidRPr="00EE5617">
        <w:rPr>
          <w:rFonts w:ascii="標楷體" w:eastAsia="標楷體" w:hAnsi="標楷體" w:cs="新細明體"/>
          <w:kern w:val="0"/>
        </w:rPr>
        <w:t>穩定性</w:t>
      </w:r>
      <w:r w:rsidRPr="002028D8">
        <w:rPr>
          <w:rFonts w:ascii="標楷體" w:eastAsia="標楷體" w:hAnsi="標楷體" w:cs="新細明體"/>
          <w:color w:val="9CC2E5" w:themeColor="accent5" w:themeTint="99"/>
          <w:kern w:val="0"/>
        </w:rPr>
        <w:t xml:space="preserve"> </w:t>
      </w:r>
      <w:r w:rsidRPr="002028D8">
        <w:rPr>
          <w:rFonts w:ascii="標楷體" w:eastAsia="標楷體" w:hAnsi="標楷體" w:cs="新細明體"/>
          <w:color w:val="538135" w:themeColor="accent6" w:themeShade="BF"/>
          <w:kern w:val="0"/>
        </w:rPr>
        <w:t>[24]</w:t>
      </w:r>
      <w:r w:rsidRPr="002028D8">
        <w:rPr>
          <w:rFonts w:ascii="標楷體" w:eastAsia="標楷體" w:hAnsi="標楷體" w:cs="新細明體"/>
          <w:color w:val="9CC2E5" w:themeColor="accent5" w:themeTint="99"/>
          <w:kern w:val="0"/>
        </w:rPr>
        <w:t xml:space="preserve">, </w:t>
      </w:r>
      <w:r w:rsidRPr="002028D8">
        <w:rPr>
          <w:rFonts w:ascii="標楷體" w:eastAsia="標楷體" w:hAnsi="標楷體" w:cs="新細明體"/>
          <w:color w:val="538135" w:themeColor="accent6" w:themeShade="BF"/>
          <w:kern w:val="0"/>
        </w:rPr>
        <w:t>[25]</w:t>
      </w:r>
      <w:r w:rsidRPr="00EE5617">
        <w:rPr>
          <w:rFonts w:ascii="標楷體" w:eastAsia="標楷體" w:hAnsi="標楷體" w:cs="新細明體"/>
          <w:kern w:val="0"/>
        </w:rPr>
        <w:t>。</w:t>
      </w:r>
    </w:p>
    <w:p w14:paraId="1026E28A" w14:textId="7FC6E084" w:rsidR="002028D8" w:rsidRPr="00EE5617" w:rsidRDefault="002028D8" w:rsidP="002028D8">
      <w:pPr>
        <w:widowControl/>
        <w:spacing w:before="100" w:beforeAutospacing="1" w:after="100" w:afterAutospacing="1"/>
        <w:rPr>
          <w:rFonts w:ascii="標楷體" w:eastAsia="標楷體" w:hAnsi="標楷體" w:cs="新細明體"/>
          <w:kern w:val="0"/>
        </w:rPr>
      </w:pPr>
      <w:r w:rsidRPr="00EE5617">
        <w:rPr>
          <w:rFonts w:ascii="標楷體" w:eastAsia="標楷體" w:hAnsi="標楷體" w:cs="新細明體"/>
          <w:kern w:val="0"/>
        </w:rPr>
        <w:t>然而，這些任務是專門設計來評估書寫技能的，未必能反映兒童在學校中遇到的真實情境。據我們所知，尚無研究利用來自日常學校環境的兒童書寫數據。通過利用</w:t>
      </w:r>
      <w:r w:rsidR="00F37FA3" w:rsidRPr="00EE5617">
        <w:rPr>
          <w:rFonts w:ascii="標楷體" w:eastAsia="標楷體" w:hAnsi="標楷體" w:cs="新細明體" w:hint="eastAsia"/>
          <w:kern w:val="0"/>
        </w:rPr>
        <w:t>此</w:t>
      </w:r>
      <w:r w:rsidRPr="00EE5617">
        <w:rPr>
          <w:rFonts w:ascii="標楷體" w:eastAsia="標楷體" w:hAnsi="標楷體" w:cs="新細明體"/>
          <w:kern w:val="0"/>
        </w:rPr>
        <w:t>環境中的書寫數據，我們不僅能更方便地獲取數據</w:t>
      </w:r>
      <w:r w:rsidR="00F37FA3" w:rsidRPr="00EE5617">
        <w:rPr>
          <w:rFonts w:ascii="標楷體" w:eastAsia="標楷體" w:hAnsi="標楷體" w:cs="新細明體" w:hint="eastAsia"/>
          <w:kern w:val="0"/>
        </w:rPr>
        <w:t>(</w:t>
      </w:r>
      <w:r w:rsidR="00F37FA3" w:rsidRPr="00EE5617">
        <w:rPr>
          <w:rFonts w:ascii="標楷體" w:eastAsia="標楷體" w:hAnsi="標楷體" w:cs="新細明體"/>
          <w:kern w:val="0"/>
        </w:rPr>
        <w:t>使用現有的書寫練習本</w:t>
      </w:r>
      <w:r w:rsidR="00F37FA3" w:rsidRPr="00EE5617">
        <w:rPr>
          <w:rFonts w:ascii="標楷體" w:eastAsia="標楷體" w:hAnsi="標楷體" w:cs="新細明體" w:hint="eastAsia"/>
          <w:kern w:val="0"/>
        </w:rPr>
        <w:t>，所以</w:t>
      </w:r>
      <w:r w:rsidRPr="00EE5617">
        <w:rPr>
          <w:rFonts w:ascii="標楷體" w:eastAsia="標楷體" w:hAnsi="標楷體" w:cs="新細明體"/>
          <w:kern w:val="0"/>
        </w:rPr>
        <w:t>參與者無需進行額外的書寫實驗</w:t>
      </w:r>
      <w:r w:rsidR="00F37FA3" w:rsidRPr="00EE5617">
        <w:rPr>
          <w:rFonts w:ascii="標楷體" w:eastAsia="標楷體" w:hAnsi="標楷體" w:cs="新細明體" w:hint="eastAsia"/>
          <w:kern w:val="0"/>
        </w:rPr>
        <w:t>)，</w:t>
      </w:r>
      <w:r w:rsidRPr="00EE5617">
        <w:rPr>
          <w:rFonts w:ascii="標楷體" w:eastAsia="標楷體" w:hAnsi="標楷體" w:cs="新細明體"/>
          <w:kern w:val="0"/>
        </w:rPr>
        <w:t>還可以觀察與日常環境更密切相關的書寫特徵。這種方法確保了書寫樣本能夠反映兒童在常規學校環境中自然且真實的書寫行為，從而提供更貼近現實情境的書寫特徵表現。</w:t>
      </w:r>
    </w:p>
    <w:p w14:paraId="4C8784A1" w14:textId="77777777" w:rsidR="002028D8" w:rsidRPr="002028D8" w:rsidRDefault="002028D8" w:rsidP="000B347B">
      <w:pPr>
        <w:rPr>
          <w:rFonts w:eastAsia="標楷體"/>
          <w:color w:val="7030A0"/>
        </w:rPr>
      </w:pPr>
    </w:p>
    <w:p w14:paraId="13C33DE6" w14:textId="463FAED9" w:rsidR="000B347B" w:rsidRPr="00D6470B" w:rsidRDefault="000B347B" w:rsidP="000B347B">
      <w:pPr>
        <w:spacing w:beforeLines="50" w:before="180" w:afterLines="50" w:after="180"/>
        <w:jc w:val="both"/>
        <w:rPr>
          <w:rFonts w:eastAsia="標楷體"/>
          <w:b/>
          <w:bCs/>
        </w:rPr>
      </w:pPr>
      <w:r w:rsidRPr="00D6470B">
        <w:rPr>
          <w:rFonts w:eastAsia="標楷體"/>
          <w:b/>
          <w:bCs/>
        </w:rPr>
        <w:t>4</w:t>
      </w:r>
      <w:r w:rsidRPr="00D6470B">
        <w:rPr>
          <w:rFonts w:eastAsia="標楷體" w:hint="eastAsia"/>
          <w:b/>
          <w:bCs/>
        </w:rPr>
        <w:t>、</w:t>
      </w:r>
      <w:r w:rsidR="00D6470B" w:rsidRPr="00D6470B">
        <w:rPr>
          <w:rFonts w:eastAsia="標楷體" w:hint="eastAsia"/>
          <w:b/>
          <w:bCs/>
        </w:rPr>
        <w:t>用於分析敘事資料的模型</w:t>
      </w:r>
    </w:p>
    <w:p w14:paraId="3602EBA0" w14:textId="77777777" w:rsidR="006B7A05" w:rsidRPr="00EE5617" w:rsidRDefault="002028D8" w:rsidP="002028D8">
      <w:pPr>
        <w:widowControl/>
        <w:spacing w:before="100" w:beforeAutospacing="1" w:after="100" w:afterAutospacing="1"/>
        <w:rPr>
          <w:rFonts w:ascii="標楷體" w:eastAsia="標楷體" w:hAnsi="標楷體" w:cs="新細明體"/>
          <w:kern w:val="0"/>
        </w:rPr>
      </w:pPr>
      <w:r w:rsidRPr="00EE5617">
        <w:rPr>
          <w:rFonts w:ascii="標楷體" w:eastAsia="標楷體" w:hAnsi="標楷體" w:cs="新細明體"/>
          <w:kern w:val="0"/>
        </w:rPr>
        <w:t>先前針對兒童敘事能力的研究主要使用手動分析來探討不同發展階段和不同語言能力的群體中的語言特徵。只有少數研究使用</w:t>
      </w:r>
      <w:r w:rsidR="00F37FA3" w:rsidRPr="00EE5617">
        <w:rPr>
          <w:rFonts w:ascii="標楷體" w:eastAsia="標楷體" w:hAnsi="標楷體" w:cs="新細明體" w:hint="eastAsia"/>
          <w:kern w:val="0"/>
        </w:rPr>
        <w:t>自然語言處理(</w:t>
      </w:r>
      <w:r w:rsidRPr="00EE5617">
        <w:rPr>
          <w:rFonts w:ascii="標楷體" w:eastAsia="標楷體" w:hAnsi="標楷體" w:cs="新細明體"/>
          <w:kern w:val="0"/>
        </w:rPr>
        <w:t>N</w:t>
      </w:r>
      <w:r w:rsidR="00F37FA3" w:rsidRPr="00EE5617">
        <w:rPr>
          <w:rFonts w:ascii="標楷體" w:eastAsia="標楷體" w:hAnsi="標楷體" w:cs="新細明體" w:hint="eastAsia"/>
          <w:kern w:val="0"/>
        </w:rPr>
        <w:t>a</w:t>
      </w:r>
      <w:r w:rsidR="00F37FA3" w:rsidRPr="00EE5617">
        <w:rPr>
          <w:rFonts w:ascii="標楷體" w:eastAsia="標楷體" w:hAnsi="標楷體" w:cs="新細明體"/>
          <w:kern w:val="0"/>
        </w:rPr>
        <w:t xml:space="preserve">tural </w:t>
      </w:r>
      <w:r w:rsidRPr="00EE5617">
        <w:rPr>
          <w:rFonts w:ascii="標楷體" w:eastAsia="標楷體" w:hAnsi="標楷體" w:cs="新細明體"/>
          <w:kern w:val="0"/>
        </w:rPr>
        <w:t>L</w:t>
      </w:r>
      <w:r w:rsidR="00F37FA3" w:rsidRPr="00EE5617">
        <w:rPr>
          <w:rFonts w:ascii="標楷體" w:eastAsia="標楷體" w:hAnsi="標楷體" w:cs="新細明體"/>
          <w:kern w:val="0"/>
        </w:rPr>
        <w:t xml:space="preserve">anguage </w:t>
      </w:r>
      <w:r w:rsidRPr="00EE5617">
        <w:rPr>
          <w:rFonts w:ascii="標楷體" w:eastAsia="標楷體" w:hAnsi="標楷體" w:cs="新細明體"/>
          <w:kern w:val="0"/>
        </w:rPr>
        <w:t>P</w:t>
      </w:r>
      <w:r w:rsidR="00F37FA3" w:rsidRPr="00EE5617">
        <w:rPr>
          <w:rFonts w:ascii="標楷體" w:eastAsia="標楷體" w:hAnsi="標楷體" w:cs="新細明體"/>
          <w:kern w:val="0"/>
        </w:rPr>
        <w:t>rocessing, NLP</w:t>
      </w:r>
      <w:r w:rsidR="00F37FA3" w:rsidRPr="00EE5617">
        <w:rPr>
          <w:rFonts w:ascii="標楷體" w:eastAsia="標楷體" w:hAnsi="標楷體" w:cs="新細明體" w:hint="eastAsia"/>
          <w:kern w:val="0"/>
        </w:rPr>
        <w:t>)</w:t>
      </w:r>
      <w:r w:rsidRPr="00EE5617">
        <w:rPr>
          <w:rFonts w:ascii="標楷體" w:eastAsia="標楷體" w:hAnsi="標楷體" w:cs="新細明體"/>
          <w:kern w:val="0"/>
        </w:rPr>
        <w:t>工具或神經網</w:t>
      </w:r>
      <w:r w:rsidR="006B7A05" w:rsidRPr="00EE5617">
        <w:rPr>
          <w:rFonts w:ascii="標楷體" w:eastAsia="標楷體" w:hAnsi="標楷體" w:cs="新細明體" w:hint="eastAsia"/>
          <w:kern w:val="0"/>
        </w:rPr>
        <w:t>路</w:t>
      </w:r>
      <w:r w:rsidRPr="00EE5617">
        <w:rPr>
          <w:rFonts w:ascii="標楷體" w:eastAsia="標楷體" w:hAnsi="標楷體" w:cs="新細明體"/>
          <w:kern w:val="0"/>
        </w:rPr>
        <w:t>來調查自閉症個體與典型發展（TD）</w:t>
      </w:r>
      <w:proofErr w:type="gramStart"/>
      <w:r w:rsidRPr="00EE5617">
        <w:rPr>
          <w:rFonts w:ascii="標楷體" w:eastAsia="標楷體" w:hAnsi="標楷體" w:cs="新細明體"/>
          <w:kern w:val="0"/>
        </w:rPr>
        <w:t>同齡人之間</w:t>
      </w:r>
      <w:proofErr w:type="gramEnd"/>
      <w:r w:rsidRPr="00EE5617">
        <w:rPr>
          <w:rFonts w:ascii="標楷體" w:eastAsia="標楷體" w:hAnsi="標楷體" w:cs="新細明體"/>
          <w:kern w:val="0"/>
        </w:rPr>
        <w:t>的敘事表現差異。</w:t>
      </w:r>
    </w:p>
    <w:p w14:paraId="0DE737BA" w14:textId="41AF14C6" w:rsidR="002028D8" w:rsidRPr="00EE5617" w:rsidRDefault="002028D8" w:rsidP="002028D8">
      <w:pPr>
        <w:widowControl/>
        <w:spacing w:before="100" w:beforeAutospacing="1" w:after="100" w:afterAutospacing="1"/>
        <w:rPr>
          <w:rFonts w:ascii="標楷體" w:eastAsia="標楷體" w:hAnsi="標楷體" w:cs="新細明體"/>
          <w:kern w:val="0"/>
        </w:rPr>
      </w:pPr>
      <w:r w:rsidRPr="00EE5617">
        <w:rPr>
          <w:rFonts w:ascii="標楷體" w:eastAsia="標楷體" w:hAnsi="標楷體" w:cs="新細明體"/>
          <w:kern w:val="0"/>
        </w:rPr>
        <w:t>為了量</w:t>
      </w:r>
      <w:r w:rsidR="006B7A05" w:rsidRPr="00EE5617">
        <w:rPr>
          <w:rFonts w:ascii="標楷體" w:eastAsia="標楷體" w:hAnsi="標楷體" w:cs="新細明體" w:hint="eastAsia"/>
          <w:kern w:val="0"/>
        </w:rPr>
        <w:t>化</w:t>
      </w:r>
      <w:r w:rsidRPr="00EE5617">
        <w:rPr>
          <w:rFonts w:ascii="標楷體" w:eastAsia="標楷體" w:hAnsi="標楷體" w:cs="新細明體"/>
          <w:kern w:val="0"/>
        </w:rPr>
        <w:t>描述自閉症個體的敘事表現，</w:t>
      </w:r>
      <w:proofErr w:type="spellStart"/>
      <w:r w:rsidRPr="002028D8">
        <w:rPr>
          <w:rFonts w:ascii="標楷體" w:eastAsia="標楷體" w:hAnsi="標楷體" w:cs="新細明體"/>
          <w:color w:val="538135" w:themeColor="accent6" w:themeShade="BF"/>
          <w:kern w:val="0"/>
        </w:rPr>
        <w:t>Chojnicka</w:t>
      </w:r>
      <w:proofErr w:type="spellEnd"/>
      <w:r w:rsidRPr="002028D8">
        <w:rPr>
          <w:rFonts w:ascii="標楷體" w:eastAsia="標楷體" w:hAnsi="標楷體" w:cs="新細明體"/>
          <w:color w:val="538135" w:themeColor="accent6" w:themeShade="BF"/>
          <w:kern w:val="0"/>
        </w:rPr>
        <w:t>和Wawer（2020）</w:t>
      </w:r>
      <w:r w:rsidRPr="00EE5617">
        <w:rPr>
          <w:rFonts w:ascii="標楷體" w:eastAsia="標楷體" w:hAnsi="標楷體" w:cs="新細明體"/>
          <w:kern w:val="0"/>
        </w:rPr>
        <w:t>採用了基於語言類別模型（Linguistic Category Model）的情感與語言抽象分析。實驗包括50名講波蘭語的兒童（25名</w:t>
      </w:r>
      <w:r w:rsidR="006B7A05" w:rsidRPr="00EE5617">
        <w:rPr>
          <w:rFonts w:ascii="標楷體" w:eastAsia="標楷體" w:hAnsi="標楷體" w:cs="新細明體" w:hint="eastAsia"/>
          <w:kern w:val="0"/>
        </w:rPr>
        <w:t>自閉症</w:t>
      </w:r>
      <w:r w:rsidRPr="00EE5617">
        <w:rPr>
          <w:rFonts w:ascii="標楷體" w:eastAsia="標楷體" w:hAnsi="標楷體" w:cs="新細明體"/>
          <w:kern w:val="0"/>
        </w:rPr>
        <w:t>個體和25名</w:t>
      </w:r>
      <w:r w:rsidR="00626D98">
        <w:rPr>
          <w:rFonts w:ascii="標楷體" w:eastAsia="標楷體" w:hAnsi="標楷體" w:cs="新細明體"/>
          <w:kern w:val="0"/>
        </w:rPr>
        <w:t>典型發展</w:t>
      </w:r>
      <w:r w:rsidRPr="00EE5617">
        <w:rPr>
          <w:rFonts w:ascii="標楷體" w:eastAsia="標楷體" w:hAnsi="標楷體" w:cs="新細明體"/>
          <w:kern w:val="0"/>
        </w:rPr>
        <w:t>對照組，年齡範圍7至25歲）。語言樣本來自ADOS-2的兩項標準化任務：「根據書本講故事」和「描述圖片」。結果顯示，情感和語言抽象分析是有價值的工具</w:t>
      </w:r>
      <w:r w:rsidR="00376EAE" w:rsidRPr="00EE5617">
        <w:rPr>
          <w:rFonts w:ascii="標楷體" w:eastAsia="標楷體" w:hAnsi="標楷體" w:cs="新細明體" w:hint="eastAsia"/>
          <w:kern w:val="0"/>
        </w:rPr>
        <w:t>、</w:t>
      </w:r>
      <w:r w:rsidRPr="00EE5617">
        <w:rPr>
          <w:rFonts w:ascii="標楷體" w:eastAsia="標楷體" w:hAnsi="標楷體" w:cs="新細明體"/>
          <w:kern w:val="0"/>
        </w:rPr>
        <w:t>自閉症個體的語言抽象</w:t>
      </w:r>
      <w:r w:rsidR="00E27949" w:rsidRPr="00EE5617">
        <w:rPr>
          <w:rFonts w:ascii="標楷體" w:eastAsia="標楷體" w:hAnsi="標楷體" w:cs="新細明體" w:hint="eastAsia"/>
          <w:kern w:val="0"/>
        </w:rPr>
        <w:t>能力</w:t>
      </w:r>
      <w:r w:rsidRPr="00EE5617">
        <w:rPr>
          <w:rFonts w:ascii="標楷體" w:eastAsia="標楷體" w:hAnsi="標楷體" w:cs="新細明體"/>
          <w:kern w:val="0"/>
        </w:rPr>
        <w:t>水平低於</w:t>
      </w:r>
      <w:r w:rsidR="00626D98">
        <w:rPr>
          <w:rFonts w:ascii="標楷體" w:eastAsia="標楷體" w:hAnsi="標楷體" w:cs="新細明體"/>
          <w:kern w:val="0"/>
        </w:rPr>
        <w:t>典型發展</w:t>
      </w:r>
      <w:r w:rsidRPr="00EE5617">
        <w:rPr>
          <w:rFonts w:ascii="標楷體" w:eastAsia="標楷體" w:hAnsi="標楷體" w:cs="新細明體"/>
          <w:kern w:val="0"/>
        </w:rPr>
        <w:t>個體，並且在表達情感方面表現出困難。</w:t>
      </w:r>
    </w:p>
    <w:p w14:paraId="27BA3D67" w14:textId="1D7E9A92"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EE5617">
        <w:rPr>
          <w:rFonts w:ascii="標楷體" w:eastAsia="標楷體" w:hAnsi="標楷體" w:cs="新細明體"/>
          <w:kern w:val="0"/>
        </w:rPr>
        <w:t>在</w:t>
      </w:r>
      <w:proofErr w:type="spellStart"/>
      <w:r w:rsidRPr="00EE5617">
        <w:rPr>
          <w:rFonts w:ascii="標楷體" w:eastAsia="標楷體" w:hAnsi="標楷體" w:cs="新細明體"/>
          <w:kern w:val="0"/>
        </w:rPr>
        <w:t>Chojnicka</w:t>
      </w:r>
      <w:proofErr w:type="spellEnd"/>
      <w:r w:rsidRPr="00EE5617">
        <w:rPr>
          <w:rFonts w:ascii="標楷體" w:eastAsia="標楷體" w:hAnsi="標楷體" w:cs="新細明體"/>
          <w:kern w:val="0"/>
        </w:rPr>
        <w:t>和Wawer的研究中，他們收集了50名講波蘭語個體的敘事樣本（25</w:t>
      </w:r>
      <w:r w:rsidRPr="00EE5617">
        <w:rPr>
          <w:rFonts w:ascii="標楷體" w:eastAsia="標楷體" w:hAnsi="標楷體" w:cs="新細明體"/>
          <w:kern w:val="0"/>
        </w:rPr>
        <w:lastRenderedPageBreak/>
        <w:t>名自閉症參與者和25名</w:t>
      </w:r>
      <w:r w:rsidR="00626D98">
        <w:rPr>
          <w:rFonts w:ascii="標楷體" w:eastAsia="標楷體" w:hAnsi="標楷體" w:cs="新細明體"/>
          <w:kern w:val="0"/>
        </w:rPr>
        <w:t>典型發展</w:t>
      </w:r>
      <w:r w:rsidRPr="00EE5617">
        <w:rPr>
          <w:rFonts w:ascii="標楷體" w:eastAsia="標楷體" w:hAnsi="標楷體" w:cs="新細明體"/>
          <w:kern w:val="0"/>
        </w:rPr>
        <w:t>對照組，年齡範圍7至25歲），目的是識別自閉症個體所產生的敘事。研究使用了兩個文本編碼器：語言模型嵌入（</w:t>
      </w:r>
      <w:proofErr w:type="spellStart"/>
      <w:r w:rsidRPr="00EE5617">
        <w:rPr>
          <w:rFonts w:ascii="標楷體" w:eastAsia="標楷體" w:hAnsi="標楷體" w:cs="新細明體"/>
          <w:kern w:val="0"/>
        </w:rPr>
        <w:t>ELMo</w:t>
      </w:r>
      <w:proofErr w:type="spellEnd"/>
      <w:r w:rsidRPr="00EE5617">
        <w:rPr>
          <w:rFonts w:ascii="標楷體" w:eastAsia="標楷體" w:hAnsi="標楷體" w:cs="新細明體"/>
          <w:kern w:val="0"/>
        </w:rPr>
        <w:t>）和通用句子編碼器（USE），以及三種分類算法：</w:t>
      </w:r>
      <w:proofErr w:type="spellStart"/>
      <w:r w:rsidRPr="00EE5617">
        <w:rPr>
          <w:rFonts w:ascii="標楷體" w:eastAsia="標楷體" w:hAnsi="標楷體" w:cs="新細明體"/>
          <w:kern w:val="0"/>
        </w:rPr>
        <w:t>XGBoost</w:t>
      </w:r>
      <w:proofErr w:type="spellEnd"/>
      <w:r w:rsidRPr="00EE5617">
        <w:rPr>
          <w:rFonts w:ascii="標楷體" w:eastAsia="標楷體" w:hAnsi="標楷體" w:cs="新細明體"/>
          <w:kern w:val="0"/>
        </w:rPr>
        <w:t>、支持向量機和密集神經網</w:t>
      </w:r>
      <w:r w:rsidR="004824A2">
        <w:rPr>
          <w:rFonts w:ascii="標楷體" w:eastAsia="標楷體" w:hAnsi="標楷體" w:cs="新細明體" w:hint="eastAsia"/>
          <w:kern w:val="0"/>
        </w:rPr>
        <w:t>路</w:t>
      </w:r>
      <w:r w:rsidRPr="002028D8">
        <w:rPr>
          <w:rFonts w:ascii="標楷體" w:eastAsia="標楷體" w:hAnsi="標楷體" w:cs="新細明體"/>
          <w:color w:val="538135" w:themeColor="accent6" w:themeShade="BF"/>
          <w:kern w:val="0"/>
        </w:rPr>
        <w:t xml:space="preserve">（Wawer &amp; </w:t>
      </w:r>
      <w:proofErr w:type="spellStart"/>
      <w:r w:rsidRPr="002028D8">
        <w:rPr>
          <w:rFonts w:ascii="標楷體" w:eastAsia="標楷體" w:hAnsi="標楷體" w:cs="新細明體"/>
          <w:color w:val="538135" w:themeColor="accent6" w:themeShade="BF"/>
          <w:kern w:val="0"/>
        </w:rPr>
        <w:t>Chojnicka</w:t>
      </w:r>
      <w:proofErr w:type="spellEnd"/>
      <w:r w:rsidRPr="002028D8">
        <w:rPr>
          <w:rFonts w:ascii="標楷體" w:eastAsia="標楷體" w:hAnsi="標楷體" w:cs="新細明體"/>
          <w:color w:val="538135" w:themeColor="accent6" w:themeShade="BF"/>
          <w:kern w:val="0"/>
        </w:rPr>
        <w:t>，2022）</w:t>
      </w:r>
      <w:r w:rsidRPr="00EE5617">
        <w:rPr>
          <w:rFonts w:ascii="標楷體" w:eastAsia="標楷體" w:hAnsi="標楷體" w:cs="新細明體"/>
          <w:kern w:val="0"/>
        </w:rPr>
        <w:t>。實驗表明，使用深度神經網</w:t>
      </w:r>
      <w:r w:rsidR="00E018BF" w:rsidRPr="00EE5617">
        <w:rPr>
          <w:rFonts w:ascii="標楷體" w:eastAsia="標楷體" w:hAnsi="標楷體" w:cs="新細明體" w:hint="eastAsia"/>
          <w:kern w:val="0"/>
        </w:rPr>
        <w:t>路</w:t>
      </w:r>
      <w:r w:rsidRPr="00EE5617">
        <w:rPr>
          <w:rFonts w:ascii="標楷體" w:eastAsia="標楷體" w:hAnsi="標楷體" w:cs="新細明體"/>
          <w:kern w:val="0"/>
        </w:rPr>
        <w:t>模型的分析相</w:t>
      </w:r>
      <w:r w:rsidR="00E018BF" w:rsidRPr="00EE5617">
        <w:rPr>
          <w:rFonts w:ascii="標楷體" w:eastAsia="標楷體" w:hAnsi="標楷體" w:cs="新細明體" w:hint="eastAsia"/>
          <w:kern w:val="0"/>
        </w:rPr>
        <w:t>較</w:t>
      </w:r>
      <w:r w:rsidRPr="00EE5617">
        <w:rPr>
          <w:rFonts w:ascii="標楷體" w:eastAsia="標楷體" w:hAnsi="標楷體" w:cs="新細明體"/>
          <w:kern w:val="0"/>
        </w:rPr>
        <w:t>人工評分具有更高的敏感度、特異</w:t>
      </w:r>
      <w:r w:rsidR="004824A2" w:rsidRPr="00EE5617">
        <w:rPr>
          <w:rFonts w:ascii="標楷體" w:eastAsia="標楷體" w:hAnsi="標楷體" w:cs="新細明體"/>
          <w:kern w:val="0"/>
        </w:rPr>
        <w:t>度</w:t>
      </w:r>
      <w:r w:rsidRPr="00EE5617">
        <w:rPr>
          <w:rFonts w:ascii="標楷體" w:eastAsia="標楷體" w:hAnsi="標楷體" w:cs="新細明體"/>
          <w:kern w:val="0"/>
        </w:rPr>
        <w:t>、陽性預測值和陰性預測值。然而，這些值低於</w:t>
      </w:r>
      <w:r w:rsidR="00E018BF" w:rsidRPr="00EE5617">
        <w:rPr>
          <w:rFonts w:ascii="標楷體" w:eastAsia="標楷體" w:hAnsi="標楷體" w:cs="新細明體" w:hint="eastAsia"/>
          <w:kern w:val="0"/>
        </w:rPr>
        <w:t>目前的</w:t>
      </w:r>
      <w:r w:rsidRPr="00EE5617">
        <w:rPr>
          <w:rFonts w:ascii="標楷體" w:eastAsia="標楷體" w:hAnsi="標楷體" w:cs="新細明體"/>
          <w:kern w:val="0"/>
        </w:rPr>
        <w:t>兩個標準化工具：ADOS-2和社交溝通問卷（SCQ）</w:t>
      </w:r>
      <w:r w:rsidRPr="002028D8">
        <w:rPr>
          <w:rFonts w:ascii="標楷體" w:eastAsia="標楷體" w:hAnsi="標楷體" w:cs="新細明體"/>
          <w:color w:val="538135" w:themeColor="accent6" w:themeShade="BF"/>
          <w:kern w:val="0"/>
        </w:rPr>
        <w:t>（Rutter, Bailey, &amp; Lord, 2003）</w:t>
      </w:r>
      <w:r w:rsidRPr="00EE5617">
        <w:rPr>
          <w:rFonts w:ascii="標楷體" w:eastAsia="標楷體" w:hAnsi="標楷體" w:cs="新細明體"/>
          <w:kern w:val="0"/>
        </w:rPr>
        <w:t>。</w:t>
      </w:r>
      <w:r w:rsidR="00E018BF" w:rsidRPr="00EE5617">
        <w:rPr>
          <w:rFonts w:ascii="標楷體" w:eastAsia="標楷體" w:hAnsi="標楷體" w:cs="新細明體" w:hint="eastAsia"/>
          <w:kern w:val="0"/>
        </w:rPr>
        <w:t>其中</w:t>
      </w:r>
      <w:r w:rsidRPr="00EE5617">
        <w:rPr>
          <w:rFonts w:ascii="標楷體" w:eastAsia="標楷體" w:hAnsi="標楷體" w:cs="新細明體"/>
          <w:kern w:val="0"/>
        </w:rPr>
        <w:t>SCQ包含40個問題，由熟悉受測者的父母、照護者或教師回答。這些問題涵蓋了社交溝通的各個方面，例如社交互動、語言與非語言溝通、以及與自閉症相關的限制性和重複性行為。SCQ中的每</w:t>
      </w:r>
      <w:proofErr w:type="gramStart"/>
      <w:r w:rsidRPr="00EE5617">
        <w:rPr>
          <w:rFonts w:ascii="標楷體" w:eastAsia="標楷體" w:hAnsi="標楷體" w:cs="新細明體"/>
          <w:kern w:val="0"/>
        </w:rPr>
        <w:t>個</w:t>
      </w:r>
      <w:proofErr w:type="gramEnd"/>
      <w:r w:rsidRPr="00EE5617">
        <w:rPr>
          <w:rFonts w:ascii="標楷體" w:eastAsia="標楷體" w:hAnsi="標楷體" w:cs="新細明體"/>
          <w:kern w:val="0"/>
        </w:rPr>
        <w:t>項目根據是否存在與</w:t>
      </w:r>
      <w:r w:rsidR="00626D98">
        <w:rPr>
          <w:rFonts w:ascii="標楷體" w:eastAsia="標楷體" w:hAnsi="標楷體" w:cs="新細明體"/>
          <w:kern w:val="0"/>
        </w:rPr>
        <w:t>自閉症</w:t>
      </w:r>
      <w:r w:rsidRPr="00EE5617">
        <w:rPr>
          <w:rFonts w:ascii="標楷體" w:eastAsia="標楷體" w:hAnsi="標楷體" w:cs="新細明體"/>
          <w:kern w:val="0"/>
        </w:rPr>
        <w:t>相關的特定行為來評分，總分可顯示個體可能患有自閉症的可能性，分數越高表明該情況的可能性越大。</w:t>
      </w:r>
    </w:p>
    <w:p w14:paraId="3843D615" w14:textId="5FE9DABF" w:rsidR="000B347B" w:rsidRPr="002028D8" w:rsidRDefault="000B347B" w:rsidP="00894B45">
      <w:pPr>
        <w:jc w:val="both"/>
        <w:rPr>
          <w:rFonts w:eastAsia="標楷體"/>
        </w:rPr>
      </w:pPr>
    </w:p>
    <w:p w14:paraId="74AFC541" w14:textId="77777777" w:rsidR="00C756AC" w:rsidRPr="00E73369" w:rsidRDefault="00C756AC" w:rsidP="00C756AC">
      <w:pPr>
        <w:adjustRightInd w:val="0"/>
        <w:snapToGrid w:val="0"/>
        <w:spacing w:beforeLines="50" w:before="180" w:afterLines="50" w:after="180"/>
        <w:jc w:val="both"/>
        <w:rPr>
          <w:rFonts w:eastAsia="標楷體"/>
          <w:b/>
        </w:rPr>
      </w:pPr>
      <w:r w:rsidRPr="00E73369">
        <w:rPr>
          <w:rFonts w:eastAsia="標楷體"/>
          <w:b/>
        </w:rPr>
        <w:t>二、研究方法、進行步驟及執行進度報告</w:t>
      </w:r>
    </w:p>
    <w:p w14:paraId="0AC9442D" w14:textId="6465A866" w:rsidR="00611394" w:rsidRPr="00126B3C" w:rsidRDefault="00611394" w:rsidP="00236794">
      <w:pPr>
        <w:adjustRightInd w:val="0"/>
        <w:snapToGrid w:val="0"/>
        <w:spacing w:beforeLines="50" w:before="180" w:afterLines="50" w:after="180"/>
        <w:ind w:firstLine="480"/>
        <w:jc w:val="both"/>
        <w:rPr>
          <w:rFonts w:eastAsia="標楷體"/>
        </w:rPr>
      </w:pPr>
      <w:r w:rsidRPr="00126B3C">
        <w:rPr>
          <w:rFonts w:eastAsia="標楷體"/>
        </w:rPr>
        <w:t>我們擬探討深度學習技術於</w:t>
      </w:r>
      <w:r w:rsidR="00126B3C" w:rsidRPr="00126B3C">
        <w:rPr>
          <w:rFonts w:eastAsia="標楷體" w:hint="eastAsia"/>
        </w:rPr>
        <w:t>自閉症偵測</w:t>
      </w:r>
      <w:r w:rsidRPr="00126B3C">
        <w:rPr>
          <w:rFonts w:eastAsia="標楷體"/>
        </w:rPr>
        <w:t>之開發，並著重於</w:t>
      </w:r>
      <w:r w:rsidR="00126B3C" w:rsidRPr="00126B3C">
        <w:rPr>
          <w:rFonts w:eastAsia="標楷體" w:hint="eastAsia"/>
        </w:rPr>
        <w:t>兩</w:t>
      </w:r>
      <w:r w:rsidRPr="00126B3C">
        <w:rPr>
          <w:rFonts w:eastAsia="標楷體"/>
        </w:rPr>
        <w:t>大</w:t>
      </w:r>
      <w:r w:rsidR="00126B3C" w:rsidRPr="00126B3C">
        <w:rPr>
          <w:rFonts w:eastAsia="標楷體" w:hint="eastAsia"/>
        </w:rPr>
        <w:t>資料型態</w:t>
      </w:r>
      <w:r w:rsidRPr="00126B3C">
        <w:rPr>
          <w:rFonts w:eastAsia="標楷體"/>
        </w:rPr>
        <w:t>：『</w:t>
      </w:r>
      <w:r w:rsidR="00126B3C" w:rsidRPr="00126B3C">
        <w:rPr>
          <w:rFonts w:eastAsia="標楷體" w:hint="eastAsia"/>
        </w:rPr>
        <w:t>口語表達</w:t>
      </w:r>
      <w:r w:rsidRPr="00126B3C">
        <w:rPr>
          <w:rFonts w:eastAsia="標楷體"/>
        </w:rPr>
        <w:t>』</w:t>
      </w:r>
      <w:r w:rsidR="00126B3C" w:rsidRPr="00126B3C">
        <w:rPr>
          <w:rFonts w:eastAsia="標楷體" w:hint="eastAsia"/>
        </w:rPr>
        <w:t>與</w:t>
      </w:r>
      <w:r w:rsidRPr="00126B3C">
        <w:rPr>
          <w:rFonts w:eastAsia="標楷體"/>
        </w:rPr>
        <w:t>『</w:t>
      </w:r>
      <w:r w:rsidR="00126B3C" w:rsidRPr="00126B3C">
        <w:rPr>
          <w:rFonts w:eastAsia="標楷體" w:hint="eastAsia"/>
        </w:rPr>
        <w:t>手寫特徵</w:t>
      </w:r>
      <w:r w:rsidRPr="00126B3C">
        <w:rPr>
          <w:rFonts w:eastAsia="標楷體"/>
        </w:rPr>
        <w:t>』。成果報告如下所示</w:t>
      </w:r>
      <w:r w:rsidRPr="00126B3C">
        <w:rPr>
          <w:rFonts w:eastAsia="標楷體"/>
        </w:rPr>
        <w:t>:</w:t>
      </w:r>
    </w:p>
    <w:p w14:paraId="76E45C42" w14:textId="45E378D1" w:rsidR="00FE7519" w:rsidRPr="00E73369" w:rsidRDefault="00C756AC" w:rsidP="00FE7519">
      <w:pPr>
        <w:adjustRightInd w:val="0"/>
        <w:snapToGrid w:val="0"/>
        <w:spacing w:beforeLines="50" w:before="180" w:afterLines="50" w:after="180"/>
        <w:jc w:val="both"/>
        <w:rPr>
          <w:rFonts w:eastAsia="標楷體"/>
          <w:b/>
          <w:kern w:val="0"/>
        </w:rPr>
      </w:pPr>
      <w:r w:rsidRPr="00E73369">
        <w:rPr>
          <w:rFonts w:eastAsia="標楷體"/>
          <w:b/>
          <w:u w:val="single"/>
        </w:rPr>
        <w:t>成果報告</w:t>
      </w:r>
      <w:r w:rsidRPr="00E73369">
        <w:rPr>
          <w:rFonts w:eastAsia="標楷體"/>
          <w:b/>
        </w:rPr>
        <w:t>：</w:t>
      </w:r>
      <w:r w:rsidR="00E018BF">
        <w:rPr>
          <w:rFonts w:eastAsia="標楷體" w:hint="eastAsia"/>
          <w:b/>
          <w:kern w:val="0"/>
        </w:rPr>
        <w:t>p</w:t>
      </w:r>
      <w:r w:rsidR="00E018BF">
        <w:rPr>
          <w:rFonts w:eastAsia="標楷體"/>
          <w:b/>
          <w:kern w:val="0"/>
        </w:rPr>
        <w:t>aper</w:t>
      </w:r>
      <w:r w:rsidR="00C96FCF">
        <w:rPr>
          <w:rFonts w:eastAsia="標楷體"/>
          <w:b/>
          <w:kern w:val="0"/>
        </w:rPr>
        <w:t xml:space="preserve"> </w:t>
      </w:r>
      <w:r w:rsidR="00E018BF">
        <w:rPr>
          <w:rFonts w:eastAsia="標楷體"/>
          <w:b/>
          <w:kern w:val="0"/>
        </w:rPr>
        <w:t>1</w:t>
      </w:r>
    </w:p>
    <w:p w14:paraId="2AF2B775" w14:textId="3791FEAF" w:rsidR="001D7FB9" w:rsidRPr="00E73369" w:rsidRDefault="001D7FB9" w:rsidP="00FE7519">
      <w:pPr>
        <w:adjustRightInd w:val="0"/>
        <w:snapToGrid w:val="0"/>
        <w:spacing w:beforeLines="50" w:before="180" w:afterLines="50" w:after="180"/>
        <w:jc w:val="both"/>
        <w:rPr>
          <w:rFonts w:eastAsia="標楷體"/>
          <w:b/>
          <w:u w:val="single"/>
        </w:rPr>
      </w:pPr>
      <w:r w:rsidRPr="00E73369">
        <w:rPr>
          <w:rFonts w:eastAsia="標楷體"/>
          <w:b/>
          <w:u w:val="single"/>
        </w:rPr>
        <w:t>研究目的</w:t>
      </w:r>
    </w:p>
    <w:p w14:paraId="220F3F04" w14:textId="77777777" w:rsidR="00454E46" w:rsidRPr="00EE5617" w:rsidRDefault="00E660BB" w:rsidP="00E660BB">
      <w:pPr>
        <w:ind w:firstLine="480"/>
        <w:rPr>
          <w:rFonts w:eastAsia="標楷體"/>
        </w:rPr>
      </w:pPr>
      <w:r w:rsidRPr="00EE5617">
        <w:rPr>
          <w:rFonts w:eastAsia="標楷體"/>
        </w:rPr>
        <w:t>我們的目標是識別能夠幫助檢測自閉症譜系障礙（</w:t>
      </w:r>
      <w:r w:rsidRPr="00EE5617">
        <w:rPr>
          <w:rFonts w:eastAsia="標楷體"/>
        </w:rPr>
        <w:t>ASD</w:t>
      </w:r>
      <w:r w:rsidRPr="00EE5617">
        <w:rPr>
          <w:rFonts w:eastAsia="標楷體"/>
        </w:rPr>
        <w:t>）的獨特或共同的書寫特徵。我們使用</w:t>
      </w:r>
      <w:r w:rsidR="00454E46" w:rsidRPr="00EE5617">
        <w:rPr>
          <w:rFonts w:eastAsia="標楷體" w:hint="eastAsia"/>
        </w:rPr>
        <w:t>了多種</w:t>
      </w:r>
      <w:r w:rsidRPr="00EE5617">
        <w:rPr>
          <w:rFonts w:eastAsia="標楷體"/>
        </w:rPr>
        <w:t>機器學習模型來對</w:t>
      </w:r>
      <w:r w:rsidR="00454E46" w:rsidRPr="00EE5617">
        <w:rPr>
          <w:rFonts w:eastAsia="標楷體"/>
        </w:rPr>
        <w:t>自閉症</w:t>
      </w:r>
      <w:r w:rsidRPr="00EE5617">
        <w:rPr>
          <w:rFonts w:eastAsia="標楷體"/>
        </w:rPr>
        <w:t>兒童和典型發展（</w:t>
      </w:r>
      <w:r w:rsidRPr="00EE5617">
        <w:rPr>
          <w:rFonts w:eastAsia="標楷體"/>
        </w:rPr>
        <w:t>TD</w:t>
      </w:r>
      <w:r w:rsidRPr="00EE5617">
        <w:rPr>
          <w:rFonts w:eastAsia="標楷體"/>
        </w:rPr>
        <w:t>）兒童的書寫進行分類。在分類過程中，模型會</w:t>
      </w:r>
      <w:r w:rsidR="00454E46" w:rsidRPr="00EE5617">
        <w:rPr>
          <w:rFonts w:eastAsia="標楷體" w:hint="eastAsia"/>
        </w:rPr>
        <w:t>嘗試</w:t>
      </w:r>
      <w:r w:rsidRPr="00EE5617">
        <w:rPr>
          <w:rFonts w:eastAsia="標楷體"/>
        </w:rPr>
        <w:t>識別書寫特徵作為依據</w:t>
      </w:r>
      <w:r w:rsidR="00454E46" w:rsidRPr="00EE5617">
        <w:rPr>
          <w:rFonts w:eastAsia="標楷體" w:hint="eastAsia"/>
        </w:rPr>
        <w:t>，</w:t>
      </w:r>
      <w:r w:rsidRPr="00EE5617">
        <w:rPr>
          <w:rFonts w:eastAsia="標楷體"/>
        </w:rPr>
        <w:t>區分書寫</w:t>
      </w:r>
      <w:r w:rsidR="00454E46" w:rsidRPr="00EE5617">
        <w:rPr>
          <w:rFonts w:eastAsia="標楷體" w:hint="eastAsia"/>
        </w:rPr>
        <w:t>者</w:t>
      </w:r>
      <w:r w:rsidRPr="00EE5617">
        <w:rPr>
          <w:rFonts w:eastAsia="標楷體"/>
        </w:rPr>
        <w:t>是</w:t>
      </w:r>
      <w:r w:rsidR="00454E46" w:rsidRPr="00EE5617">
        <w:rPr>
          <w:rFonts w:eastAsia="標楷體"/>
        </w:rPr>
        <w:t>自閉症</w:t>
      </w:r>
      <w:r w:rsidRPr="00EE5617">
        <w:rPr>
          <w:rFonts w:eastAsia="標楷體"/>
        </w:rPr>
        <w:t>兒童或</w:t>
      </w:r>
      <w:r w:rsidR="00454E46" w:rsidRPr="00EE5617">
        <w:rPr>
          <w:rFonts w:eastAsia="標楷體"/>
        </w:rPr>
        <w:t>典型發展</w:t>
      </w:r>
      <w:r w:rsidRPr="00EE5617">
        <w:rPr>
          <w:rFonts w:eastAsia="標楷體"/>
        </w:rPr>
        <w:t>兒童。接著，我們研究</w:t>
      </w:r>
      <w:r w:rsidR="00454E46" w:rsidRPr="00EE5617">
        <w:rPr>
          <w:rFonts w:eastAsia="標楷體"/>
        </w:rPr>
        <w:t>自閉症</w:t>
      </w:r>
      <w:r w:rsidRPr="00EE5617">
        <w:rPr>
          <w:rFonts w:eastAsia="標楷體"/>
        </w:rPr>
        <w:t>兒童在書寫中文和英文時的書寫特徵，以確定這兩種書寫系統之間是否存在相似性或差異性。</w:t>
      </w:r>
    </w:p>
    <w:p w14:paraId="4C274048" w14:textId="172776FE" w:rsidR="00E660BB" w:rsidRPr="00EE5617" w:rsidRDefault="00E660BB" w:rsidP="00E660BB">
      <w:pPr>
        <w:ind w:firstLine="480"/>
        <w:rPr>
          <w:rFonts w:eastAsia="標楷體"/>
        </w:rPr>
      </w:pPr>
      <w:r w:rsidRPr="00EE5617">
        <w:rPr>
          <w:rFonts w:eastAsia="標楷體"/>
        </w:rPr>
        <w:t>然而，據我們所知，目前尚無同時</w:t>
      </w:r>
      <w:r w:rsidR="00454E46" w:rsidRPr="00EE5617">
        <w:rPr>
          <w:rFonts w:eastAsia="標楷體" w:hint="eastAsia"/>
        </w:rPr>
        <w:t>具有</w:t>
      </w:r>
      <w:r w:rsidRPr="00EE5617">
        <w:rPr>
          <w:rFonts w:eastAsia="標楷體"/>
        </w:rPr>
        <w:t>自閉症譜系障礙、兒童及繁體中文三個</w:t>
      </w:r>
      <w:r w:rsidR="00454E46" w:rsidRPr="00EE5617">
        <w:rPr>
          <w:rFonts w:eastAsia="標楷體" w:hint="eastAsia"/>
        </w:rPr>
        <w:t>標籤</w:t>
      </w:r>
      <w:r w:rsidRPr="00EE5617">
        <w:rPr>
          <w:rFonts w:eastAsia="標楷體"/>
        </w:rPr>
        <w:t>的書寫數據集</w:t>
      </w:r>
      <w:r w:rsidR="00D6470B">
        <w:rPr>
          <w:rFonts w:eastAsia="標楷體" w:hint="eastAsia"/>
        </w:rPr>
        <w:t>，</w:t>
      </w:r>
      <w:r w:rsidRPr="00EE5617">
        <w:rPr>
          <w:rFonts w:eastAsia="標楷體"/>
        </w:rPr>
        <w:t>因此</w:t>
      </w:r>
      <w:r w:rsidR="006E374E" w:rsidRPr="00EE5617">
        <w:rPr>
          <w:rFonts w:eastAsia="標楷體"/>
        </w:rPr>
        <w:t>數據的收集是</w:t>
      </w:r>
      <w:r w:rsidRPr="00EE5617">
        <w:rPr>
          <w:rFonts w:eastAsia="標楷體"/>
        </w:rPr>
        <w:t>我們首先要解決的問題。我們與當地的小學合作，收集學生在課堂上使用的</w:t>
      </w:r>
      <w:r w:rsidR="00D6470B">
        <w:rPr>
          <w:rFonts w:eastAsia="標楷體" w:hint="eastAsia"/>
        </w:rPr>
        <w:t>生字本</w:t>
      </w:r>
      <w:r w:rsidRPr="00EE5617">
        <w:rPr>
          <w:rFonts w:eastAsia="標楷體"/>
        </w:rPr>
        <w:t>。</w:t>
      </w:r>
      <w:r w:rsidR="006E374E" w:rsidRPr="00EE5617">
        <w:rPr>
          <w:rFonts w:eastAsia="標楷體" w:hint="eastAsia"/>
        </w:rPr>
        <w:t>最終機器學習模型</w:t>
      </w:r>
      <w:r w:rsidRPr="00EE5617">
        <w:rPr>
          <w:rFonts w:eastAsia="標楷體"/>
        </w:rPr>
        <w:t>的目標</w:t>
      </w:r>
      <w:r w:rsidR="006E374E" w:rsidRPr="00EE5617">
        <w:rPr>
          <w:rFonts w:eastAsia="標楷體"/>
        </w:rPr>
        <w:t>是一個二元分類任務</w:t>
      </w:r>
      <w:r w:rsidR="006E374E" w:rsidRPr="00EE5617">
        <w:rPr>
          <w:rFonts w:eastAsia="標楷體" w:hint="eastAsia"/>
        </w:rPr>
        <w:t>：</w:t>
      </w:r>
      <w:r w:rsidRPr="00EE5617">
        <w:rPr>
          <w:rFonts w:eastAsia="標楷體"/>
        </w:rPr>
        <w:t>確定</w:t>
      </w:r>
      <w:r w:rsidR="006E374E" w:rsidRPr="00EE5617">
        <w:rPr>
          <w:rFonts w:eastAsia="標楷體" w:hint="eastAsia"/>
        </w:rPr>
        <w:t>一</w:t>
      </w:r>
      <w:r w:rsidRPr="00EE5617">
        <w:rPr>
          <w:rFonts w:eastAsia="標楷體"/>
        </w:rPr>
        <w:t>個漢字</w:t>
      </w:r>
      <w:r w:rsidR="006E374E" w:rsidRPr="00EE5617">
        <w:rPr>
          <w:rFonts w:eastAsia="標楷體" w:hint="eastAsia"/>
        </w:rPr>
        <w:t>書寫圖像</w:t>
      </w:r>
      <w:r w:rsidRPr="00EE5617">
        <w:rPr>
          <w:rFonts w:eastAsia="標楷體"/>
        </w:rPr>
        <w:t>是由</w:t>
      </w:r>
      <w:r w:rsidR="006E374E" w:rsidRPr="00EE5617">
        <w:rPr>
          <w:rFonts w:eastAsia="標楷體"/>
        </w:rPr>
        <w:t>自閉症</w:t>
      </w:r>
      <w:r w:rsidRPr="00EE5617">
        <w:rPr>
          <w:rFonts w:eastAsia="標楷體"/>
        </w:rPr>
        <w:t>兒童還是</w:t>
      </w:r>
      <w:r w:rsidR="006E374E" w:rsidRPr="00EE5617">
        <w:rPr>
          <w:rFonts w:eastAsia="標楷體"/>
        </w:rPr>
        <w:t>典型發展</w:t>
      </w:r>
      <w:r w:rsidRPr="00EE5617">
        <w:rPr>
          <w:rFonts w:eastAsia="標楷體"/>
        </w:rPr>
        <w:t>兒童書寫的。</w:t>
      </w:r>
    </w:p>
    <w:p w14:paraId="20EEED5A" w14:textId="77777777" w:rsidR="00E660BB" w:rsidRPr="00E660BB" w:rsidRDefault="00E660BB" w:rsidP="00A33175">
      <w:pPr>
        <w:ind w:firstLine="480"/>
        <w:rPr>
          <w:rFonts w:eastAsia="標楷體"/>
        </w:rPr>
      </w:pPr>
    </w:p>
    <w:p w14:paraId="3A13F6E0" w14:textId="03B87A21" w:rsidR="001D7FB9" w:rsidRPr="00E73369" w:rsidRDefault="001D7FB9" w:rsidP="00C756AC">
      <w:pPr>
        <w:adjustRightInd w:val="0"/>
        <w:snapToGrid w:val="0"/>
        <w:spacing w:beforeLines="50" w:before="180" w:afterLines="50" w:after="180"/>
        <w:jc w:val="both"/>
        <w:rPr>
          <w:rFonts w:eastAsia="標楷體"/>
          <w:b/>
          <w:u w:val="single"/>
        </w:rPr>
      </w:pPr>
      <w:r w:rsidRPr="00E73369">
        <w:rPr>
          <w:rFonts w:eastAsia="標楷體"/>
          <w:b/>
          <w:u w:val="single"/>
        </w:rPr>
        <w:t>研究方法</w:t>
      </w:r>
    </w:p>
    <w:p w14:paraId="60268187" w14:textId="2828C11A" w:rsidR="00BF0AD4" w:rsidRDefault="00A33175" w:rsidP="00006C09">
      <w:r w:rsidRPr="00E73369">
        <w:rPr>
          <w:rFonts w:eastAsia="標楷體"/>
        </w:rPr>
        <w:tab/>
      </w:r>
    </w:p>
    <w:p w14:paraId="28093798" w14:textId="6929F72B" w:rsidR="00E660BB" w:rsidRPr="00EE5617" w:rsidRDefault="00E660BB" w:rsidP="00E660BB">
      <w:pPr>
        <w:rPr>
          <w:rFonts w:eastAsia="標楷體"/>
        </w:rPr>
      </w:pPr>
      <w:r w:rsidRPr="00EE5617">
        <w:rPr>
          <w:rFonts w:eastAsia="標楷體"/>
        </w:rPr>
        <w:t>我們收集了參與者以往和目前使用的</w:t>
      </w:r>
      <w:r w:rsidR="00D6470B" w:rsidRPr="00D6470B">
        <w:rPr>
          <w:rFonts w:eastAsia="標楷體"/>
        </w:rPr>
        <w:t>生字本</w:t>
      </w:r>
      <w:r w:rsidRPr="00EE5617">
        <w:rPr>
          <w:rFonts w:eastAsia="標楷體"/>
        </w:rPr>
        <w:t>。</w:t>
      </w:r>
      <w:proofErr w:type="gramStart"/>
      <w:r w:rsidR="00D6470B">
        <w:rPr>
          <w:rFonts w:eastAsia="標楷體"/>
        </w:rPr>
        <w:t>生字本</w:t>
      </w:r>
      <w:r w:rsidRPr="00EE5617">
        <w:rPr>
          <w:rFonts w:eastAsia="標楷體"/>
        </w:rPr>
        <w:t>如</w:t>
      </w:r>
      <w:r w:rsidR="00D6470B" w:rsidRPr="00E660BB">
        <w:rPr>
          <w:rFonts w:eastAsia="標楷體"/>
          <w:color w:val="7030A0"/>
        </w:rPr>
        <w:t>圖</w:t>
      </w:r>
      <w:proofErr w:type="gramEnd"/>
      <w:r w:rsidR="00D6470B" w:rsidRPr="00E660BB">
        <w:rPr>
          <w:rFonts w:eastAsia="標楷體"/>
          <w:color w:val="7030A0"/>
        </w:rPr>
        <w:t>4</w:t>
      </w:r>
      <w:r w:rsidRPr="00EE5617">
        <w:rPr>
          <w:rFonts w:eastAsia="標楷體"/>
        </w:rPr>
        <w:t>所示，這是台灣小學生用來練習書寫漢字的練習簿。為了確保模型不受外部因素影響，我們引入了一個「髒亂」標籤來區分</w:t>
      </w:r>
      <w:r w:rsidR="0012222C" w:rsidRPr="00EE5617">
        <w:rPr>
          <w:rFonts w:eastAsia="標楷體"/>
        </w:rPr>
        <w:t>「</w:t>
      </w:r>
      <w:r w:rsidRPr="00EE5617">
        <w:rPr>
          <w:rFonts w:eastAsia="標楷體"/>
        </w:rPr>
        <w:t>乾淨</w:t>
      </w:r>
      <w:r w:rsidR="0012222C" w:rsidRPr="00EE5617">
        <w:rPr>
          <w:rFonts w:eastAsia="標楷體"/>
        </w:rPr>
        <w:t>」</w:t>
      </w:r>
      <w:r w:rsidRPr="00EE5617">
        <w:rPr>
          <w:rFonts w:eastAsia="標楷體"/>
        </w:rPr>
        <w:t>與「髒亂」的書寫。</w:t>
      </w:r>
      <w:r w:rsidRPr="00EE5617">
        <w:rPr>
          <w:rFonts w:eastAsia="標楷體"/>
        </w:rPr>
        <w:t>0</w:t>
      </w:r>
      <w:r w:rsidRPr="00EE5617">
        <w:rPr>
          <w:rFonts w:eastAsia="標楷體"/>
        </w:rPr>
        <w:t>表示乾淨的書寫，沒有額外標記；相反，</w:t>
      </w:r>
      <w:r w:rsidRPr="00EE5617">
        <w:rPr>
          <w:rFonts w:eastAsia="標楷體"/>
        </w:rPr>
        <w:t>1</w:t>
      </w:r>
      <w:r w:rsidRPr="00EE5617">
        <w:rPr>
          <w:rFonts w:eastAsia="標楷體"/>
        </w:rPr>
        <w:t>表示有糾正字跡（如紅筆標記）</w:t>
      </w:r>
      <w:proofErr w:type="gramStart"/>
      <w:r w:rsidRPr="00EE5617">
        <w:rPr>
          <w:rFonts w:eastAsia="標楷體"/>
        </w:rPr>
        <w:t>或</w:t>
      </w:r>
      <w:r w:rsidR="0012222C" w:rsidRPr="00EE5617">
        <w:rPr>
          <w:rFonts w:eastAsia="標楷體" w:hint="eastAsia"/>
        </w:rPr>
        <w:t>鄰格</w:t>
      </w:r>
      <w:proofErr w:type="gramEnd"/>
      <w:r w:rsidRPr="00EE5617">
        <w:rPr>
          <w:rFonts w:eastAsia="標楷體"/>
        </w:rPr>
        <w:t>超出字格</w:t>
      </w:r>
      <w:r w:rsidR="0001094F">
        <w:rPr>
          <w:rFonts w:eastAsia="標楷體" w:hint="eastAsia"/>
        </w:rPr>
        <w:t>並</w:t>
      </w:r>
      <w:proofErr w:type="gramStart"/>
      <w:r w:rsidR="0001094F">
        <w:rPr>
          <w:rFonts w:eastAsia="標楷體" w:hint="eastAsia"/>
        </w:rPr>
        <w:t>進入該格</w:t>
      </w:r>
      <w:r w:rsidRPr="00EE5617">
        <w:rPr>
          <w:rFonts w:eastAsia="標楷體"/>
        </w:rPr>
        <w:t>範圍</w:t>
      </w:r>
      <w:proofErr w:type="gramEnd"/>
      <w:r w:rsidRPr="00EE5617">
        <w:rPr>
          <w:rFonts w:eastAsia="標楷體"/>
        </w:rPr>
        <w:t>的書寫。</w:t>
      </w:r>
    </w:p>
    <w:p w14:paraId="04A68CC7" w14:textId="00743D73" w:rsidR="00E660BB" w:rsidRPr="00EE5617" w:rsidRDefault="00E660BB" w:rsidP="00E660BB">
      <w:pPr>
        <w:rPr>
          <w:rFonts w:eastAsia="標楷體"/>
        </w:rPr>
      </w:pPr>
      <w:r w:rsidRPr="0001094F">
        <w:rPr>
          <w:rFonts w:eastAsia="標楷體"/>
          <w:color w:val="7030A0"/>
        </w:rPr>
        <w:t>表</w:t>
      </w:r>
      <w:r w:rsidRPr="0001094F">
        <w:rPr>
          <w:rFonts w:eastAsia="標楷體"/>
          <w:color w:val="7030A0"/>
        </w:rPr>
        <w:t>1</w:t>
      </w:r>
      <w:r w:rsidRPr="00EE5617">
        <w:rPr>
          <w:rFonts w:eastAsia="標楷體"/>
        </w:rPr>
        <w:t>顯示了參與者的統計數據。本研究包括</w:t>
      </w:r>
      <w:r w:rsidRPr="00EE5617">
        <w:rPr>
          <w:rFonts w:eastAsia="標楷體"/>
        </w:rPr>
        <w:t>5</w:t>
      </w:r>
      <w:r w:rsidRPr="00EE5617">
        <w:rPr>
          <w:rFonts w:eastAsia="標楷體"/>
        </w:rPr>
        <w:t>名自閉症兒童和</w:t>
      </w:r>
      <w:r w:rsidRPr="00EE5617">
        <w:rPr>
          <w:rFonts w:eastAsia="標楷體"/>
        </w:rPr>
        <w:t>17</w:t>
      </w:r>
      <w:r w:rsidRPr="00EE5617">
        <w:rPr>
          <w:rFonts w:eastAsia="標楷體"/>
        </w:rPr>
        <w:t>名典型發展兒童，共</w:t>
      </w:r>
      <w:r w:rsidRPr="00EE5617">
        <w:rPr>
          <w:rFonts w:eastAsia="標楷體"/>
        </w:rPr>
        <w:t>22</w:t>
      </w:r>
      <w:r w:rsidRPr="00EE5617">
        <w:rPr>
          <w:rFonts w:eastAsia="標楷體"/>
        </w:rPr>
        <w:t>名兒童參與。</w:t>
      </w:r>
      <w:r w:rsidR="0012222C" w:rsidRPr="00EE5617">
        <w:rPr>
          <w:rFonts w:eastAsia="標楷體"/>
        </w:rPr>
        <w:t>自閉症</w:t>
      </w:r>
      <w:r w:rsidRPr="00EE5617">
        <w:rPr>
          <w:rFonts w:eastAsia="標楷體"/>
        </w:rPr>
        <w:t>兒童的平均年齡為</w:t>
      </w:r>
      <w:r w:rsidRPr="00EE5617">
        <w:rPr>
          <w:rFonts w:eastAsia="標楷體"/>
        </w:rPr>
        <w:t>11.1</w:t>
      </w:r>
      <w:r w:rsidRPr="00EE5617">
        <w:rPr>
          <w:rFonts w:eastAsia="標楷體"/>
        </w:rPr>
        <w:t>歲，而</w:t>
      </w:r>
      <w:r w:rsidR="0012222C" w:rsidRPr="00EE5617">
        <w:rPr>
          <w:rFonts w:eastAsia="標楷體"/>
        </w:rPr>
        <w:t>典型發展</w:t>
      </w:r>
      <w:r w:rsidRPr="00EE5617">
        <w:rPr>
          <w:rFonts w:eastAsia="標楷體"/>
        </w:rPr>
        <w:t>兒童的平均年齡為</w:t>
      </w:r>
      <w:r w:rsidRPr="00EE5617">
        <w:rPr>
          <w:rFonts w:eastAsia="標楷體"/>
        </w:rPr>
        <w:t>8.67</w:t>
      </w:r>
      <w:r w:rsidRPr="00EE5617">
        <w:rPr>
          <w:rFonts w:eastAsia="標楷體"/>
        </w:rPr>
        <w:t>歲。性別比方面，</w:t>
      </w:r>
      <w:r w:rsidR="0012222C" w:rsidRPr="00EE5617">
        <w:rPr>
          <w:rFonts w:eastAsia="標楷體"/>
        </w:rPr>
        <w:t>典型發展</w:t>
      </w:r>
      <w:r w:rsidRPr="00EE5617">
        <w:rPr>
          <w:rFonts w:eastAsia="標楷體"/>
        </w:rPr>
        <w:t>兒童相對均衡，有</w:t>
      </w:r>
      <w:r w:rsidRPr="00EE5617">
        <w:rPr>
          <w:rFonts w:eastAsia="標楷體"/>
        </w:rPr>
        <w:t>8</w:t>
      </w:r>
      <w:r w:rsidRPr="00EE5617">
        <w:rPr>
          <w:rFonts w:eastAsia="標楷體"/>
        </w:rPr>
        <w:t>名男孩和</w:t>
      </w:r>
      <w:r w:rsidRPr="00EE5617">
        <w:rPr>
          <w:rFonts w:eastAsia="標楷體"/>
        </w:rPr>
        <w:t>9</w:t>
      </w:r>
      <w:r w:rsidRPr="00EE5617">
        <w:rPr>
          <w:rFonts w:eastAsia="標楷體"/>
        </w:rPr>
        <w:t>名女孩；然而所有</w:t>
      </w:r>
      <w:r w:rsidR="0012222C" w:rsidRPr="00EE5617">
        <w:rPr>
          <w:rFonts w:eastAsia="標楷體"/>
        </w:rPr>
        <w:t>自閉症</w:t>
      </w:r>
      <w:proofErr w:type="gramStart"/>
      <w:r w:rsidRPr="00EE5617">
        <w:rPr>
          <w:rFonts w:eastAsia="標楷體"/>
        </w:rPr>
        <w:t>兒童均為男孩</w:t>
      </w:r>
      <w:proofErr w:type="gramEnd"/>
      <w:r w:rsidRPr="00EE5617">
        <w:rPr>
          <w:rFonts w:eastAsia="標楷體"/>
        </w:rPr>
        <w:t>。我們收集了</w:t>
      </w:r>
      <w:r w:rsidR="0012222C" w:rsidRPr="00EE5617">
        <w:rPr>
          <w:rFonts w:eastAsia="標楷體" w:hint="eastAsia"/>
        </w:rPr>
        <w:t>共</w:t>
      </w:r>
      <w:r w:rsidRPr="00EE5617">
        <w:rPr>
          <w:rFonts w:eastAsia="標楷體"/>
        </w:rPr>
        <w:t>39</w:t>
      </w:r>
      <w:r w:rsidRPr="00EE5617">
        <w:rPr>
          <w:rFonts w:eastAsia="標楷體"/>
        </w:rPr>
        <w:t>本</w:t>
      </w:r>
      <w:r w:rsidR="00D6470B">
        <w:rPr>
          <w:rFonts w:eastAsia="標楷體"/>
        </w:rPr>
        <w:t>生字本</w:t>
      </w:r>
      <w:r w:rsidRPr="00EE5617">
        <w:rPr>
          <w:rFonts w:eastAsia="標楷體"/>
        </w:rPr>
        <w:t>，</w:t>
      </w:r>
      <w:r w:rsidR="0012222C" w:rsidRPr="00EE5617">
        <w:rPr>
          <w:rFonts w:eastAsia="標楷體"/>
        </w:rPr>
        <w:t>32</w:t>
      </w:r>
      <w:r w:rsidR="0012222C" w:rsidRPr="00EE5617">
        <w:rPr>
          <w:rFonts w:eastAsia="標楷體"/>
        </w:rPr>
        <w:t>本來</w:t>
      </w:r>
      <w:r w:rsidRPr="00EE5617">
        <w:rPr>
          <w:rFonts w:eastAsia="標楷體"/>
        </w:rPr>
        <w:t>自</w:t>
      </w:r>
      <w:r w:rsidR="0012222C" w:rsidRPr="00EE5617">
        <w:rPr>
          <w:rFonts w:eastAsia="標楷體"/>
        </w:rPr>
        <w:t>典型發展</w:t>
      </w:r>
      <w:r w:rsidRPr="00EE5617">
        <w:rPr>
          <w:rFonts w:eastAsia="標楷體"/>
        </w:rPr>
        <w:t>兒童</w:t>
      </w:r>
      <w:r w:rsidR="0012222C" w:rsidRPr="00EE5617">
        <w:rPr>
          <w:rFonts w:eastAsia="標楷體" w:hint="eastAsia"/>
        </w:rPr>
        <w:t>、</w:t>
      </w:r>
      <w:r w:rsidR="0012222C" w:rsidRPr="00EE5617">
        <w:rPr>
          <w:rFonts w:eastAsia="標楷體"/>
        </w:rPr>
        <w:t>7</w:t>
      </w:r>
      <w:r w:rsidR="0012222C" w:rsidRPr="00EE5617">
        <w:rPr>
          <w:rFonts w:eastAsia="標楷體"/>
        </w:rPr>
        <w:t>本來自閉症</w:t>
      </w:r>
      <w:r w:rsidRPr="00EE5617">
        <w:rPr>
          <w:rFonts w:eastAsia="標楷體"/>
        </w:rPr>
        <w:t>兒童。</w:t>
      </w:r>
    </w:p>
    <w:p w14:paraId="2A6B2FB0" w14:textId="77777777" w:rsidR="0012222C" w:rsidRPr="00EE5617" w:rsidRDefault="00E660BB" w:rsidP="0012222C">
      <w:pPr>
        <w:ind w:firstLine="480"/>
        <w:rPr>
          <w:rFonts w:eastAsia="標楷體"/>
        </w:rPr>
      </w:pPr>
      <w:r w:rsidRPr="00EE5617">
        <w:rPr>
          <w:rFonts w:eastAsia="標楷體"/>
        </w:rPr>
        <w:t>由於本研究中</w:t>
      </w:r>
      <w:r w:rsidR="0012222C" w:rsidRPr="00EE5617">
        <w:rPr>
          <w:rFonts w:eastAsia="標楷體"/>
        </w:rPr>
        <w:t>自閉症</w:t>
      </w:r>
      <w:r w:rsidRPr="00EE5617">
        <w:rPr>
          <w:rFonts w:eastAsia="標楷體"/>
        </w:rPr>
        <w:t>和</w:t>
      </w:r>
      <w:r w:rsidR="0012222C" w:rsidRPr="00EE5617">
        <w:rPr>
          <w:rFonts w:eastAsia="標楷體"/>
        </w:rPr>
        <w:t>典型發展</w:t>
      </w:r>
      <w:r w:rsidRPr="00EE5617">
        <w:rPr>
          <w:rFonts w:eastAsia="標楷體"/>
        </w:rPr>
        <w:t>兒童的數據不平衡問題，我們採用了下</w:t>
      </w:r>
      <w:proofErr w:type="gramStart"/>
      <w:r w:rsidR="0012222C" w:rsidRPr="00EE5617">
        <w:rPr>
          <w:rFonts w:eastAsia="標楷體" w:hint="eastAsia"/>
        </w:rPr>
        <w:t>採</w:t>
      </w:r>
      <w:proofErr w:type="gramEnd"/>
      <w:r w:rsidRPr="00EE5617">
        <w:rPr>
          <w:rFonts w:eastAsia="標楷體"/>
        </w:rPr>
        <w:t>樣</w:t>
      </w:r>
      <w:r w:rsidR="0012222C" w:rsidRPr="00EE5617">
        <w:rPr>
          <w:rFonts w:eastAsia="標楷體" w:hint="eastAsia"/>
        </w:rPr>
        <w:t>(</w:t>
      </w:r>
      <w:r w:rsidR="0012222C" w:rsidRPr="00EE5617">
        <w:rPr>
          <w:rFonts w:eastAsia="標楷體"/>
        </w:rPr>
        <w:t>down sampling</w:t>
      </w:r>
      <w:r w:rsidR="0012222C" w:rsidRPr="00EE5617">
        <w:rPr>
          <w:rFonts w:eastAsia="標楷體" w:hint="eastAsia"/>
        </w:rPr>
        <w:t>)</w:t>
      </w:r>
      <w:r w:rsidRPr="00EE5617">
        <w:rPr>
          <w:rFonts w:eastAsia="標楷體"/>
        </w:rPr>
        <w:t>技術來處理這一問題。</w:t>
      </w:r>
    </w:p>
    <w:p w14:paraId="04735782" w14:textId="3D558AD2" w:rsidR="00E660BB" w:rsidRPr="00EE5617" w:rsidRDefault="00E660BB" w:rsidP="0012222C">
      <w:pPr>
        <w:ind w:firstLine="480"/>
        <w:rPr>
          <w:rFonts w:eastAsia="標楷體"/>
        </w:rPr>
      </w:pPr>
      <w:r w:rsidRPr="00EE5617">
        <w:rPr>
          <w:rFonts w:eastAsia="標楷體"/>
        </w:rPr>
        <w:t>我們建立了四個</w:t>
      </w:r>
      <w:r w:rsidR="002B5FCB" w:rsidRPr="00EE5617">
        <w:rPr>
          <w:rFonts w:eastAsia="標楷體" w:hint="eastAsia"/>
        </w:rPr>
        <w:t>資料</w:t>
      </w:r>
      <w:r w:rsidRPr="00EE5617">
        <w:rPr>
          <w:rFonts w:eastAsia="標楷體"/>
        </w:rPr>
        <w:t>集：全</w:t>
      </w:r>
      <w:r w:rsidR="002B5FCB" w:rsidRPr="00EE5617">
        <w:rPr>
          <w:rFonts w:eastAsia="標楷體" w:hint="eastAsia"/>
        </w:rPr>
        <w:t>資料</w:t>
      </w:r>
      <w:r w:rsidRPr="00EE5617">
        <w:rPr>
          <w:rFonts w:eastAsia="標楷體"/>
        </w:rPr>
        <w:t>集（</w:t>
      </w:r>
      <w:r w:rsidRPr="00EE5617">
        <w:rPr>
          <w:rFonts w:eastAsia="標楷體"/>
        </w:rPr>
        <w:t>Dataset1</w:t>
      </w:r>
      <w:r w:rsidRPr="00EE5617">
        <w:rPr>
          <w:rFonts w:eastAsia="標楷體"/>
        </w:rPr>
        <w:t>）、去除「髒亂」書寫的</w:t>
      </w:r>
      <w:r w:rsidR="002B5FCB" w:rsidRPr="00EE5617">
        <w:rPr>
          <w:rFonts w:eastAsia="標楷體" w:hint="eastAsia"/>
        </w:rPr>
        <w:t>資料</w:t>
      </w:r>
      <w:r w:rsidRPr="00EE5617">
        <w:rPr>
          <w:rFonts w:eastAsia="標楷體"/>
        </w:rPr>
        <w:t>集（</w:t>
      </w:r>
      <w:r w:rsidRPr="00EE5617">
        <w:rPr>
          <w:rFonts w:eastAsia="標楷體"/>
        </w:rPr>
        <w:t>Dataset2</w:t>
      </w:r>
      <w:r w:rsidRPr="00EE5617">
        <w:rPr>
          <w:rFonts w:eastAsia="標楷體"/>
        </w:rPr>
        <w:t>）、平衡</w:t>
      </w:r>
      <w:r w:rsidR="002B5FCB" w:rsidRPr="00EE5617">
        <w:rPr>
          <w:rFonts w:eastAsia="標楷體" w:hint="eastAsia"/>
        </w:rPr>
        <w:t>資料</w:t>
      </w:r>
      <w:r w:rsidRPr="00EE5617">
        <w:rPr>
          <w:rFonts w:eastAsia="標楷體"/>
        </w:rPr>
        <w:t>集（</w:t>
      </w:r>
      <w:r w:rsidRPr="00EE5617">
        <w:rPr>
          <w:rFonts w:eastAsia="標楷體"/>
        </w:rPr>
        <w:t>Dataset3</w:t>
      </w:r>
      <w:r w:rsidR="002B5FCB" w:rsidRPr="00EE5617">
        <w:rPr>
          <w:rFonts w:eastAsia="標楷體" w:hint="eastAsia"/>
        </w:rPr>
        <w:t>，為採用下</w:t>
      </w:r>
      <w:proofErr w:type="gramStart"/>
      <w:r w:rsidR="002B5FCB" w:rsidRPr="00EE5617">
        <w:rPr>
          <w:rFonts w:eastAsia="標楷體" w:hint="eastAsia"/>
        </w:rPr>
        <w:t>採</w:t>
      </w:r>
      <w:proofErr w:type="gramEnd"/>
      <w:r w:rsidR="002B5FCB" w:rsidRPr="00EE5617">
        <w:rPr>
          <w:rFonts w:eastAsia="標楷體" w:hint="eastAsia"/>
        </w:rPr>
        <w:t>樣的資料集</w:t>
      </w:r>
      <w:r w:rsidRPr="00EE5617">
        <w:rPr>
          <w:rFonts w:eastAsia="標楷體"/>
        </w:rPr>
        <w:t>）和去除「髒亂」書寫的平衡</w:t>
      </w:r>
      <w:r w:rsidR="002B5FCB" w:rsidRPr="00EE5617">
        <w:rPr>
          <w:rFonts w:eastAsia="標楷體" w:hint="eastAsia"/>
        </w:rPr>
        <w:t>資料</w:t>
      </w:r>
      <w:r w:rsidRPr="00EE5617">
        <w:rPr>
          <w:rFonts w:eastAsia="標楷體"/>
        </w:rPr>
        <w:t>集（</w:t>
      </w:r>
      <w:r w:rsidRPr="00EE5617">
        <w:rPr>
          <w:rFonts w:eastAsia="標楷體"/>
        </w:rPr>
        <w:t>Dataset4</w:t>
      </w:r>
      <w:r w:rsidRPr="00EE5617">
        <w:rPr>
          <w:rFonts w:eastAsia="標楷體"/>
        </w:rPr>
        <w:t>）。</w:t>
      </w:r>
      <w:r w:rsidRPr="0001094F">
        <w:rPr>
          <w:rFonts w:eastAsia="標楷體"/>
          <w:color w:val="7030A0"/>
        </w:rPr>
        <w:t>表</w:t>
      </w:r>
      <w:r w:rsidRPr="0001094F">
        <w:rPr>
          <w:rFonts w:eastAsia="標楷體"/>
          <w:color w:val="7030A0"/>
        </w:rPr>
        <w:t>2</w:t>
      </w:r>
      <w:r w:rsidRPr="00EE5617">
        <w:rPr>
          <w:rFonts w:eastAsia="標楷體"/>
        </w:rPr>
        <w:t>展示了這四</w:t>
      </w:r>
      <w:proofErr w:type="gramStart"/>
      <w:r w:rsidRPr="00EE5617">
        <w:rPr>
          <w:rFonts w:eastAsia="標楷體"/>
        </w:rPr>
        <w:t>個</w:t>
      </w:r>
      <w:proofErr w:type="gramEnd"/>
      <w:r w:rsidRPr="00EE5617">
        <w:rPr>
          <w:rFonts w:eastAsia="標楷體"/>
        </w:rPr>
        <w:t>數據集的統計數據。</w:t>
      </w:r>
    </w:p>
    <w:p w14:paraId="57F0C5F4" w14:textId="5F49CA68" w:rsidR="00E660BB" w:rsidRPr="00EE5617" w:rsidRDefault="00E660BB" w:rsidP="00E660BB">
      <w:pPr>
        <w:rPr>
          <w:rFonts w:eastAsia="標楷體"/>
        </w:rPr>
      </w:pPr>
      <w:r w:rsidRPr="00EE5617">
        <w:rPr>
          <w:rFonts w:eastAsia="標楷體"/>
        </w:rPr>
        <w:t>我們採用了</w:t>
      </w:r>
      <w:r w:rsidRPr="0001094F">
        <w:rPr>
          <w:rFonts w:eastAsia="標楷體"/>
        </w:rPr>
        <w:t>支持向量機（</w:t>
      </w:r>
      <w:r w:rsidRPr="0001094F">
        <w:rPr>
          <w:rFonts w:eastAsia="標楷體"/>
        </w:rPr>
        <w:t>SVM</w:t>
      </w:r>
      <w:r w:rsidRPr="0001094F">
        <w:rPr>
          <w:rFonts w:eastAsia="標楷體"/>
        </w:rPr>
        <w:t>）模型</w:t>
      </w:r>
      <w:r w:rsidRPr="00DF7F2E">
        <w:rPr>
          <w:rFonts w:eastAsia="標楷體"/>
          <w:color w:val="538135" w:themeColor="accent6" w:themeShade="BF"/>
        </w:rPr>
        <w:t>【</w:t>
      </w:r>
      <w:r w:rsidRPr="00DF7F2E">
        <w:rPr>
          <w:rFonts w:eastAsia="標楷體"/>
          <w:color w:val="538135" w:themeColor="accent6" w:themeShade="BF"/>
        </w:rPr>
        <w:t>26</w:t>
      </w:r>
      <w:r w:rsidRPr="00DF7F2E">
        <w:rPr>
          <w:rFonts w:eastAsia="標楷體"/>
          <w:color w:val="538135" w:themeColor="accent6" w:themeShade="BF"/>
        </w:rPr>
        <w:t>】</w:t>
      </w:r>
      <w:r w:rsidRPr="00EE5617">
        <w:rPr>
          <w:rFonts w:eastAsia="標楷體"/>
        </w:rPr>
        <w:t>，以及兩個神經網</w:t>
      </w:r>
      <w:r w:rsidR="00DF7F2E" w:rsidRPr="00EE5617">
        <w:rPr>
          <w:rFonts w:eastAsia="標楷體" w:hint="eastAsia"/>
        </w:rPr>
        <w:t>路</w:t>
      </w:r>
      <w:r w:rsidRPr="00EE5617">
        <w:rPr>
          <w:rFonts w:eastAsia="標楷體"/>
        </w:rPr>
        <w:t>模型，即</w:t>
      </w:r>
      <w:r w:rsidRPr="0001094F">
        <w:rPr>
          <w:rFonts w:eastAsia="標楷體"/>
        </w:rPr>
        <w:t>LeNet</w:t>
      </w:r>
      <w:r w:rsidRPr="00DF7F2E">
        <w:rPr>
          <w:rFonts w:eastAsia="標楷體"/>
          <w:color w:val="538135" w:themeColor="accent6" w:themeShade="BF"/>
        </w:rPr>
        <w:t>【</w:t>
      </w:r>
      <w:r w:rsidRPr="00DF7F2E">
        <w:rPr>
          <w:rFonts w:eastAsia="標楷體"/>
          <w:color w:val="538135" w:themeColor="accent6" w:themeShade="BF"/>
        </w:rPr>
        <w:t>27</w:t>
      </w:r>
      <w:r w:rsidRPr="00DF7F2E">
        <w:rPr>
          <w:rFonts w:eastAsia="標楷體"/>
          <w:color w:val="538135" w:themeColor="accent6" w:themeShade="BF"/>
        </w:rPr>
        <w:t>】</w:t>
      </w:r>
      <w:r w:rsidRPr="00EE5617">
        <w:rPr>
          <w:rFonts w:eastAsia="標楷體"/>
        </w:rPr>
        <w:lastRenderedPageBreak/>
        <w:t>和</w:t>
      </w:r>
      <w:r w:rsidRPr="0001094F">
        <w:rPr>
          <w:rFonts w:eastAsia="標楷體"/>
        </w:rPr>
        <w:t>ResNet-18</w:t>
      </w:r>
      <w:r w:rsidRPr="00DF7F2E">
        <w:rPr>
          <w:rFonts w:eastAsia="標楷體"/>
          <w:color w:val="538135" w:themeColor="accent6" w:themeShade="BF"/>
        </w:rPr>
        <w:t>【</w:t>
      </w:r>
      <w:r w:rsidRPr="00DF7F2E">
        <w:rPr>
          <w:rFonts w:eastAsia="標楷體"/>
          <w:color w:val="538135" w:themeColor="accent6" w:themeShade="BF"/>
        </w:rPr>
        <w:t>28</w:t>
      </w:r>
      <w:r w:rsidRPr="00DF7F2E">
        <w:rPr>
          <w:rFonts w:eastAsia="標楷體"/>
          <w:color w:val="538135" w:themeColor="accent6" w:themeShade="BF"/>
        </w:rPr>
        <w:t>】</w:t>
      </w:r>
      <w:r w:rsidRPr="00EE5617">
        <w:rPr>
          <w:rFonts w:eastAsia="標楷體"/>
        </w:rPr>
        <w:t>來進行分類。</w:t>
      </w:r>
    </w:p>
    <w:p w14:paraId="4AE71687" w14:textId="742DDC78" w:rsidR="00E660BB" w:rsidRPr="00EE5617" w:rsidRDefault="00E660BB" w:rsidP="00E660BB">
      <w:pPr>
        <w:rPr>
          <w:rFonts w:eastAsia="標楷體"/>
        </w:rPr>
      </w:pPr>
      <w:r w:rsidRPr="00EE5617">
        <w:rPr>
          <w:rFonts w:eastAsia="標楷體"/>
        </w:rPr>
        <w:t>SVM</w:t>
      </w:r>
      <w:r w:rsidRPr="00EE5617">
        <w:rPr>
          <w:rFonts w:eastAsia="標楷體"/>
        </w:rPr>
        <w:t>是一種廣泛使用的機器學習</w:t>
      </w:r>
      <w:r w:rsidR="00DF7F2E" w:rsidRPr="00EE5617">
        <w:rPr>
          <w:rFonts w:eastAsia="標楷體" w:hint="eastAsia"/>
        </w:rPr>
        <w:t>演</w:t>
      </w:r>
      <w:r w:rsidRPr="00EE5617">
        <w:rPr>
          <w:rFonts w:eastAsia="標楷體"/>
        </w:rPr>
        <w:t>算法，常用於分類和</w:t>
      </w:r>
      <w:proofErr w:type="gramStart"/>
      <w:r w:rsidR="00DF7F2E" w:rsidRPr="00EE5617">
        <w:rPr>
          <w:rFonts w:eastAsia="標楷體" w:hint="eastAsia"/>
        </w:rPr>
        <w:t>迴</w:t>
      </w:r>
      <w:proofErr w:type="gramEnd"/>
      <w:r w:rsidRPr="00EE5617">
        <w:rPr>
          <w:rFonts w:eastAsia="標楷體"/>
        </w:rPr>
        <w:t>歸任務。</w:t>
      </w:r>
      <w:r w:rsidRPr="00EE5617">
        <w:rPr>
          <w:rFonts w:eastAsia="標楷體"/>
        </w:rPr>
        <w:t>SVM</w:t>
      </w:r>
      <w:r w:rsidRPr="00EE5617">
        <w:rPr>
          <w:rFonts w:eastAsia="標楷體"/>
        </w:rPr>
        <w:t>的主要</w:t>
      </w:r>
      <w:r w:rsidR="00DF7F2E" w:rsidRPr="00EE5617">
        <w:rPr>
          <w:rFonts w:eastAsia="標楷體" w:hint="eastAsia"/>
        </w:rPr>
        <w:t>概念</w:t>
      </w:r>
      <w:r w:rsidRPr="00EE5617">
        <w:rPr>
          <w:rFonts w:eastAsia="標楷體"/>
        </w:rPr>
        <w:t>是在高維特徵空間中找到能夠將不同類別數據點分開的最佳超平面。</w:t>
      </w:r>
      <w:r w:rsidRPr="00EE5617">
        <w:rPr>
          <w:rFonts w:eastAsia="標楷體"/>
        </w:rPr>
        <w:t>SVM</w:t>
      </w:r>
      <w:r w:rsidRPr="00EE5617">
        <w:rPr>
          <w:rFonts w:eastAsia="標楷體"/>
        </w:rPr>
        <w:t>提供了一種成熟且可解釋的二元分類方法，並能有效處理小數據集，從而實現良好的泛</w:t>
      </w:r>
      <w:r w:rsidR="00525AB4" w:rsidRPr="00EE5617">
        <w:rPr>
          <w:rFonts w:eastAsia="標楷體" w:hint="eastAsia"/>
        </w:rPr>
        <w:t>用</w:t>
      </w:r>
      <w:r w:rsidRPr="00EE5617">
        <w:rPr>
          <w:rFonts w:eastAsia="標楷體"/>
        </w:rPr>
        <w:t>性能。</w:t>
      </w:r>
    </w:p>
    <w:p w14:paraId="1E5820AC" w14:textId="1A67F991" w:rsidR="00E660BB" w:rsidRPr="00EE5617" w:rsidRDefault="00E660BB" w:rsidP="00E660BB">
      <w:pPr>
        <w:rPr>
          <w:rFonts w:eastAsia="標楷體"/>
        </w:rPr>
      </w:pPr>
      <w:r w:rsidRPr="00EE5617">
        <w:rPr>
          <w:rFonts w:eastAsia="標楷體"/>
        </w:rPr>
        <w:t>LeNet</w:t>
      </w:r>
      <w:r w:rsidRPr="00EE5617">
        <w:rPr>
          <w:rFonts w:eastAsia="標楷體"/>
        </w:rPr>
        <w:t>是</w:t>
      </w:r>
      <w:proofErr w:type="gramStart"/>
      <w:r w:rsidRPr="00EE5617">
        <w:rPr>
          <w:rFonts w:eastAsia="標楷體"/>
        </w:rPr>
        <w:t>一種</w:t>
      </w:r>
      <w:r w:rsidRPr="0001094F">
        <w:rPr>
          <w:rFonts w:eastAsia="標楷體"/>
        </w:rPr>
        <w:t>卷積神經</w:t>
      </w:r>
      <w:proofErr w:type="gramEnd"/>
      <w:r w:rsidRPr="0001094F">
        <w:rPr>
          <w:rFonts w:eastAsia="標楷體"/>
        </w:rPr>
        <w:t>網</w:t>
      </w:r>
      <w:r w:rsidR="006E6213" w:rsidRPr="0001094F">
        <w:rPr>
          <w:rFonts w:eastAsia="標楷體" w:hint="eastAsia"/>
        </w:rPr>
        <w:t>路</w:t>
      </w:r>
      <w:r w:rsidRPr="0001094F">
        <w:rPr>
          <w:rFonts w:eastAsia="標楷體"/>
        </w:rPr>
        <w:t>（</w:t>
      </w:r>
      <w:r w:rsidRPr="0001094F">
        <w:rPr>
          <w:rFonts w:eastAsia="標楷體"/>
        </w:rPr>
        <w:t>CNN</w:t>
      </w:r>
      <w:r w:rsidRPr="0001094F">
        <w:rPr>
          <w:rFonts w:eastAsia="標楷體"/>
        </w:rPr>
        <w:t>）</w:t>
      </w:r>
      <w:r w:rsidRPr="006E6213">
        <w:rPr>
          <w:rFonts w:eastAsia="標楷體"/>
          <w:color w:val="538135" w:themeColor="accent6" w:themeShade="BF"/>
        </w:rPr>
        <w:t>【</w:t>
      </w:r>
      <w:r w:rsidRPr="006E6213">
        <w:rPr>
          <w:rFonts w:eastAsia="標楷體"/>
          <w:color w:val="538135" w:themeColor="accent6" w:themeShade="BF"/>
        </w:rPr>
        <w:t>29</w:t>
      </w:r>
      <w:r w:rsidRPr="006E6213">
        <w:rPr>
          <w:rFonts w:eastAsia="標楷體"/>
          <w:color w:val="538135" w:themeColor="accent6" w:themeShade="BF"/>
        </w:rPr>
        <w:t>】</w:t>
      </w:r>
      <w:r w:rsidRPr="00EE5617">
        <w:rPr>
          <w:rFonts w:eastAsia="標楷體"/>
        </w:rPr>
        <w:t>，是深度學習領域的先驅模型之一，最初設計用於識別手寫數字。</w:t>
      </w:r>
      <w:r w:rsidRPr="00EE5617">
        <w:rPr>
          <w:rFonts w:eastAsia="標楷體"/>
        </w:rPr>
        <w:t>LeNet</w:t>
      </w:r>
      <w:r w:rsidRPr="00EE5617">
        <w:rPr>
          <w:rFonts w:eastAsia="標楷體"/>
        </w:rPr>
        <w:t>模型包含多層結構，</w:t>
      </w:r>
      <w:proofErr w:type="gramStart"/>
      <w:r w:rsidRPr="00EE5617">
        <w:rPr>
          <w:rFonts w:eastAsia="標楷體"/>
        </w:rPr>
        <w:t>包括卷積層</w:t>
      </w:r>
      <w:proofErr w:type="gramEnd"/>
      <w:r w:rsidRPr="00EE5617">
        <w:rPr>
          <w:rFonts w:eastAsia="標楷體"/>
        </w:rPr>
        <w:t>、</w:t>
      </w:r>
      <w:proofErr w:type="gramStart"/>
      <w:r w:rsidRPr="00EE5617">
        <w:rPr>
          <w:rFonts w:eastAsia="標楷體"/>
        </w:rPr>
        <w:t>池化層</w:t>
      </w:r>
      <w:proofErr w:type="gramEnd"/>
      <w:r w:rsidRPr="00EE5617">
        <w:rPr>
          <w:rFonts w:eastAsia="標楷體"/>
        </w:rPr>
        <w:t>和全連接層。輸入圖像依次</w:t>
      </w:r>
      <w:proofErr w:type="gramStart"/>
      <w:r w:rsidRPr="00EE5617">
        <w:rPr>
          <w:rFonts w:eastAsia="標楷體"/>
        </w:rPr>
        <w:t>經過卷積層</w:t>
      </w:r>
      <w:proofErr w:type="gramEnd"/>
      <w:r w:rsidRPr="00EE5617">
        <w:rPr>
          <w:rFonts w:eastAsia="標楷體"/>
        </w:rPr>
        <w:t>提取相關特徵，經過</w:t>
      </w:r>
      <w:proofErr w:type="gramStart"/>
      <w:r w:rsidRPr="00EE5617">
        <w:rPr>
          <w:rFonts w:eastAsia="標楷體"/>
        </w:rPr>
        <w:t>池化層</w:t>
      </w:r>
      <w:proofErr w:type="gramEnd"/>
      <w:r w:rsidRPr="00EE5617">
        <w:rPr>
          <w:rFonts w:eastAsia="標楷體"/>
        </w:rPr>
        <w:t>降低空間維度，最終通過全連接層進行分類。</w:t>
      </w:r>
      <w:r w:rsidRPr="00EE5617">
        <w:rPr>
          <w:rFonts w:eastAsia="標楷體"/>
        </w:rPr>
        <w:t>LeNet</w:t>
      </w:r>
      <w:r w:rsidRPr="00EE5617">
        <w:rPr>
          <w:rFonts w:eastAsia="標楷體"/>
        </w:rPr>
        <w:t>在手寫字符識別方面的</w:t>
      </w:r>
      <w:r w:rsidR="0001094F">
        <w:rPr>
          <w:rFonts w:eastAsia="標楷體" w:hint="eastAsia"/>
        </w:rPr>
        <w:t>任務表現優異</w:t>
      </w:r>
      <w:r w:rsidRPr="00EE5617">
        <w:rPr>
          <w:rFonts w:eastAsia="標楷體"/>
        </w:rPr>
        <w:t>，</w:t>
      </w:r>
      <w:r w:rsidR="0001094F">
        <w:rPr>
          <w:rFonts w:eastAsia="標楷體" w:hint="eastAsia"/>
        </w:rPr>
        <w:t>因此</w:t>
      </w:r>
      <w:r w:rsidRPr="00EE5617">
        <w:rPr>
          <w:rFonts w:eastAsia="標楷體"/>
        </w:rPr>
        <w:t>我們選擇其作為模型之</w:t>
      </w:r>
      <w:proofErr w:type="gramStart"/>
      <w:r w:rsidRPr="00EE5617">
        <w:rPr>
          <w:rFonts w:eastAsia="標楷體"/>
        </w:rPr>
        <w:t>一</w:t>
      </w:r>
      <w:proofErr w:type="gramEnd"/>
      <w:r w:rsidRPr="00EE5617">
        <w:rPr>
          <w:rFonts w:eastAsia="標楷體"/>
        </w:rPr>
        <w:t>。</w:t>
      </w:r>
    </w:p>
    <w:p w14:paraId="35EA21FA" w14:textId="51D54E0B" w:rsidR="00E660BB" w:rsidRPr="00EE5617" w:rsidRDefault="00E660BB" w:rsidP="00E660BB">
      <w:pPr>
        <w:rPr>
          <w:rFonts w:eastAsia="標楷體"/>
        </w:rPr>
      </w:pPr>
      <w:r w:rsidRPr="00EE5617">
        <w:rPr>
          <w:rFonts w:eastAsia="標楷體"/>
        </w:rPr>
        <w:t>ResNet-18</w:t>
      </w:r>
      <w:r w:rsidRPr="00EE5617">
        <w:rPr>
          <w:rFonts w:eastAsia="標楷體"/>
        </w:rPr>
        <w:t>是</w:t>
      </w:r>
      <w:r w:rsidR="00D057E3" w:rsidRPr="00EE5617">
        <w:rPr>
          <w:rFonts w:eastAsia="標楷體" w:hint="eastAsia"/>
        </w:rPr>
        <w:t>另</w:t>
      </w:r>
      <w:r w:rsidRPr="00EE5617">
        <w:rPr>
          <w:rFonts w:eastAsia="標楷體"/>
        </w:rPr>
        <w:t>一種</w:t>
      </w:r>
      <w:proofErr w:type="gramStart"/>
      <w:r w:rsidRPr="00EE5617">
        <w:rPr>
          <w:rFonts w:eastAsia="標楷體"/>
        </w:rPr>
        <w:t>深度卷積神經</w:t>
      </w:r>
      <w:proofErr w:type="gramEnd"/>
      <w:r w:rsidRPr="00EE5617">
        <w:rPr>
          <w:rFonts w:eastAsia="標楷體"/>
        </w:rPr>
        <w:t>網</w:t>
      </w:r>
      <w:r w:rsidR="00D057E3" w:rsidRPr="00EE5617">
        <w:rPr>
          <w:rFonts w:eastAsia="標楷體" w:hint="eastAsia"/>
        </w:rPr>
        <w:t>路</w:t>
      </w:r>
      <w:r w:rsidRPr="00EE5617">
        <w:rPr>
          <w:rFonts w:eastAsia="標楷體"/>
        </w:rPr>
        <w:t>，廣泛應用於圖像分類、物體檢測和語義分割等任務。其深層結構和有效</w:t>
      </w:r>
      <w:proofErr w:type="gramStart"/>
      <w:r w:rsidRPr="00EE5617">
        <w:rPr>
          <w:rFonts w:eastAsia="標楷體"/>
        </w:rPr>
        <w:t>的殘差連接</w:t>
      </w:r>
      <w:proofErr w:type="gramEnd"/>
      <w:r w:rsidRPr="00EE5617">
        <w:rPr>
          <w:rFonts w:eastAsia="標楷體"/>
        </w:rPr>
        <w:t>使其能夠捕捉細節，並在多個基準數據集中</w:t>
      </w:r>
      <w:r w:rsidR="0001094F">
        <w:rPr>
          <w:rFonts w:eastAsia="標楷體" w:hint="eastAsia"/>
        </w:rPr>
        <w:t>具有</w:t>
      </w:r>
      <w:r w:rsidRPr="00EE5617">
        <w:rPr>
          <w:rFonts w:eastAsia="標楷體"/>
        </w:rPr>
        <w:t>領先</w:t>
      </w:r>
      <w:r w:rsidR="0001094F">
        <w:rPr>
          <w:rFonts w:eastAsia="標楷體" w:hint="eastAsia"/>
        </w:rPr>
        <w:t>其他模型的</w:t>
      </w:r>
      <w:r w:rsidRPr="00EE5617">
        <w:rPr>
          <w:rFonts w:eastAsia="標楷體"/>
        </w:rPr>
        <w:t>表現。在本研究中，我們選擇</w:t>
      </w:r>
      <w:r w:rsidRPr="00EE5617">
        <w:rPr>
          <w:rFonts w:eastAsia="標楷體"/>
        </w:rPr>
        <w:t>ResNet-18</w:t>
      </w:r>
      <w:r w:rsidRPr="00EE5617">
        <w:rPr>
          <w:rFonts w:eastAsia="標楷體"/>
        </w:rPr>
        <w:t>作為分析和分類手寫</w:t>
      </w:r>
      <w:r w:rsidR="004B68D1" w:rsidRPr="00EE5617">
        <w:rPr>
          <w:rFonts w:eastAsia="標楷體" w:hint="eastAsia"/>
        </w:rPr>
        <w:t>圖像</w:t>
      </w:r>
      <w:r w:rsidRPr="00EE5617">
        <w:rPr>
          <w:rFonts w:eastAsia="標楷體"/>
        </w:rPr>
        <w:t>的模型，因其深度架構能有效處理手寫任務的複雜性。</w:t>
      </w:r>
    </w:p>
    <w:p w14:paraId="72265633" w14:textId="4DC29EDE" w:rsidR="00E660BB" w:rsidRPr="00E660BB" w:rsidRDefault="00CF5AA6" w:rsidP="00E660BB">
      <w:pPr>
        <w:rPr>
          <w:rFonts w:eastAsia="標楷體"/>
          <w:color w:val="9CC2E5" w:themeColor="accent5" w:themeTint="99"/>
        </w:rPr>
      </w:pPr>
      <w:r w:rsidRPr="00EE5617">
        <w:rPr>
          <w:rFonts w:eastAsia="標楷體" w:hint="eastAsia"/>
        </w:rPr>
        <w:t>轉</w:t>
      </w:r>
      <w:r w:rsidR="00E660BB" w:rsidRPr="00EE5617">
        <w:rPr>
          <w:rFonts w:eastAsia="標楷體"/>
        </w:rPr>
        <w:t>移學習</w:t>
      </w:r>
      <w:r w:rsidRPr="00EE5617">
        <w:rPr>
          <w:rFonts w:eastAsia="標楷體" w:hint="eastAsia"/>
        </w:rPr>
        <w:t>(transfer learning)</w:t>
      </w:r>
      <w:r w:rsidR="00E660BB" w:rsidRPr="00EE5617">
        <w:rPr>
          <w:rFonts w:eastAsia="標楷體"/>
        </w:rPr>
        <w:t>是一種強大的技術，能夠將知識從一個任務轉移到另一個任務，特別適用於數據有限或需要大量計算資源的</w:t>
      </w:r>
      <w:r w:rsidRPr="00EE5617">
        <w:rPr>
          <w:rFonts w:eastAsia="標楷體" w:hint="eastAsia"/>
        </w:rPr>
        <w:t>任務</w:t>
      </w:r>
      <w:r w:rsidR="00E660BB" w:rsidRPr="00EE5617">
        <w:rPr>
          <w:rFonts w:eastAsia="標楷體"/>
        </w:rPr>
        <w:t>。</w:t>
      </w:r>
      <w:r w:rsidR="00E660BB" w:rsidRPr="0001094F">
        <w:rPr>
          <w:rFonts w:eastAsia="標楷體"/>
          <w:color w:val="7030A0"/>
        </w:rPr>
        <w:t>圖</w:t>
      </w:r>
      <w:r w:rsidR="00E660BB" w:rsidRPr="0001094F">
        <w:rPr>
          <w:rFonts w:eastAsia="標楷體"/>
          <w:color w:val="7030A0"/>
        </w:rPr>
        <w:t>8</w:t>
      </w:r>
      <w:r w:rsidR="00E660BB" w:rsidRPr="00EE5617">
        <w:rPr>
          <w:rFonts w:eastAsia="標楷體"/>
        </w:rPr>
        <w:t>所示，我們通過微調預訓練於大規模數據集（如</w:t>
      </w:r>
      <w:r w:rsidR="00E660BB" w:rsidRPr="0001094F">
        <w:rPr>
          <w:rFonts w:eastAsia="標楷體"/>
        </w:rPr>
        <w:t>ImageNet</w:t>
      </w:r>
      <w:r w:rsidR="00E660BB" w:rsidRPr="00C10303">
        <w:rPr>
          <w:rFonts w:eastAsia="標楷體"/>
          <w:color w:val="538135" w:themeColor="accent6" w:themeShade="BF"/>
        </w:rPr>
        <w:t>【</w:t>
      </w:r>
      <w:r w:rsidR="00E660BB" w:rsidRPr="00C10303">
        <w:rPr>
          <w:rFonts w:eastAsia="標楷體"/>
          <w:color w:val="538135" w:themeColor="accent6" w:themeShade="BF"/>
        </w:rPr>
        <w:t>30</w:t>
      </w:r>
      <w:r w:rsidR="00E660BB" w:rsidRPr="00C10303">
        <w:rPr>
          <w:rFonts w:eastAsia="標楷體"/>
          <w:color w:val="538135" w:themeColor="accent6" w:themeShade="BF"/>
        </w:rPr>
        <w:t>】</w:t>
      </w:r>
      <w:r w:rsidR="00E660BB" w:rsidRPr="00EE5617">
        <w:rPr>
          <w:rFonts w:eastAsia="標楷體"/>
        </w:rPr>
        <w:t>）的</w:t>
      </w:r>
      <w:r w:rsidR="00E660BB" w:rsidRPr="00EE5617">
        <w:rPr>
          <w:rFonts w:eastAsia="標楷體"/>
        </w:rPr>
        <w:t>ResNet-18</w:t>
      </w:r>
      <w:r w:rsidR="00E660BB" w:rsidRPr="00EE5617">
        <w:rPr>
          <w:rFonts w:eastAsia="標楷體"/>
        </w:rPr>
        <w:t>模型來有效提取手寫數據集相關的特徵。這種方法不僅幫助我們克服數據集</w:t>
      </w:r>
      <w:r w:rsidR="00C10303" w:rsidRPr="00EE5617">
        <w:rPr>
          <w:rFonts w:eastAsia="標楷體"/>
        </w:rPr>
        <w:t>小</w:t>
      </w:r>
      <w:r w:rsidR="00E660BB" w:rsidRPr="00EE5617">
        <w:rPr>
          <w:rFonts w:eastAsia="標楷體"/>
        </w:rPr>
        <w:t>的限制，還能從大型預訓練數據集中</w:t>
      </w:r>
      <w:r w:rsidR="00C10303" w:rsidRPr="00EE5617">
        <w:rPr>
          <w:rFonts w:eastAsia="標楷體" w:hint="eastAsia"/>
        </w:rPr>
        <w:t>繼承</w:t>
      </w:r>
      <w:r w:rsidR="00E660BB" w:rsidRPr="00EE5617">
        <w:rPr>
          <w:rFonts w:eastAsia="標楷體"/>
        </w:rPr>
        <w:t>豐富的</w:t>
      </w:r>
      <w:r w:rsidR="00C10303" w:rsidRPr="00EE5617">
        <w:rPr>
          <w:rFonts w:eastAsia="標楷體" w:hint="eastAsia"/>
        </w:rPr>
        <w:t>通用知識</w:t>
      </w:r>
      <w:r w:rsidR="00E660BB" w:rsidRPr="00EE5617">
        <w:rPr>
          <w:rFonts w:eastAsia="標楷體"/>
        </w:rPr>
        <w:t>。</w:t>
      </w:r>
    </w:p>
    <w:p w14:paraId="43C5CF53" w14:textId="1F53E108" w:rsidR="00E660BB" w:rsidRPr="00EE5617" w:rsidRDefault="00E660BB" w:rsidP="00E660BB">
      <w:pPr>
        <w:rPr>
          <w:rFonts w:eastAsia="標楷體"/>
        </w:rPr>
      </w:pPr>
      <w:r w:rsidRPr="0001094F">
        <w:rPr>
          <w:rFonts w:eastAsia="標楷體"/>
        </w:rPr>
        <w:t>類別激活映射（</w:t>
      </w:r>
      <w:r w:rsidRPr="0001094F">
        <w:rPr>
          <w:rFonts w:eastAsia="標楷體"/>
        </w:rPr>
        <w:t>C</w:t>
      </w:r>
      <w:r w:rsidR="00C10303" w:rsidRPr="0001094F">
        <w:rPr>
          <w:rFonts w:eastAsia="標楷體" w:hint="eastAsia"/>
        </w:rPr>
        <w:t xml:space="preserve">lass </w:t>
      </w:r>
      <w:r w:rsidRPr="0001094F">
        <w:rPr>
          <w:rFonts w:eastAsia="標楷體"/>
        </w:rPr>
        <w:t>A</w:t>
      </w:r>
      <w:r w:rsidR="00C10303" w:rsidRPr="0001094F">
        <w:rPr>
          <w:rFonts w:eastAsia="標楷體" w:hint="eastAsia"/>
        </w:rPr>
        <w:t xml:space="preserve">ctivation </w:t>
      </w:r>
      <w:r w:rsidRPr="0001094F">
        <w:rPr>
          <w:rFonts w:eastAsia="標楷體"/>
        </w:rPr>
        <w:t>M</w:t>
      </w:r>
      <w:r w:rsidR="00C10303" w:rsidRPr="0001094F">
        <w:rPr>
          <w:rFonts w:eastAsia="標楷體" w:hint="eastAsia"/>
        </w:rPr>
        <w:t>ap, CAM</w:t>
      </w:r>
      <w:r w:rsidRPr="0001094F">
        <w:rPr>
          <w:rFonts w:eastAsia="標楷體"/>
        </w:rPr>
        <w:t>）</w:t>
      </w:r>
      <w:r w:rsidRPr="00C10303">
        <w:rPr>
          <w:rFonts w:eastAsia="標楷體"/>
          <w:color w:val="538135" w:themeColor="accent6" w:themeShade="BF"/>
        </w:rPr>
        <w:t>【</w:t>
      </w:r>
      <w:r w:rsidRPr="00C10303">
        <w:rPr>
          <w:rFonts w:eastAsia="標楷體"/>
          <w:color w:val="538135" w:themeColor="accent6" w:themeShade="BF"/>
        </w:rPr>
        <w:t>31</w:t>
      </w:r>
      <w:r w:rsidRPr="00C10303">
        <w:rPr>
          <w:rFonts w:eastAsia="標楷體"/>
          <w:color w:val="538135" w:themeColor="accent6" w:themeShade="BF"/>
        </w:rPr>
        <w:t>】</w:t>
      </w:r>
      <w:r w:rsidRPr="00EE5617">
        <w:rPr>
          <w:rFonts w:eastAsia="標楷體"/>
        </w:rPr>
        <w:t>是一種常用於</w:t>
      </w:r>
      <w:proofErr w:type="gramStart"/>
      <w:r w:rsidRPr="00EE5617">
        <w:rPr>
          <w:rFonts w:eastAsia="標楷體"/>
        </w:rPr>
        <w:t>可視化和</w:t>
      </w:r>
      <w:proofErr w:type="gramEnd"/>
      <w:r w:rsidRPr="00EE5617">
        <w:rPr>
          <w:rFonts w:eastAsia="標楷體"/>
        </w:rPr>
        <w:t>解釋深度學習模型（尤其是</w:t>
      </w:r>
      <w:r w:rsidRPr="00EE5617">
        <w:rPr>
          <w:rFonts w:eastAsia="標楷體"/>
        </w:rPr>
        <w:t>CNN</w:t>
      </w:r>
      <w:r w:rsidRPr="00EE5617">
        <w:rPr>
          <w:rFonts w:eastAsia="標楷體"/>
        </w:rPr>
        <w:t>）的技術。</w:t>
      </w:r>
      <w:r w:rsidRPr="00EE5617">
        <w:rPr>
          <w:rFonts w:eastAsia="標楷體"/>
        </w:rPr>
        <w:t>CAM</w:t>
      </w:r>
      <w:r w:rsidRPr="00EE5617">
        <w:rPr>
          <w:rFonts w:eastAsia="標楷體"/>
        </w:rPr>
        <w:t>的主要目的是識別輸入圖像中對</w:t>
      </w:r>
      <w:r w:rsidRPr="00EE5617">
        <w:rPr>
          <w:rFonts w:eastAsia="標楷體"/>
        </w:rPr>
        <w:t>CNN</w:t>
      </w:r>
      <w:r w:rsidRPr="00EE5617">
        <w:rPr>
          <w:rFonts w:eastAsia="標楷體"/>
        </w:rPr>
        <w:t>模型分類決策貢獻最大的區域。通過</w:t>
      </w:r>
      <w:r w:rsidR="00C10303" w:rsidRPr="00EE5617">
        <w:rPr>
          <w:rFonts w:eastAsia="標楷體" w:hint="eastAsia"/>
        </w:rPr>
        <w:t>不同顏色</w:t>
      </w:r>
      <w:r w:rsidRPr="00EE5617">
        <w:rPr>
          <w:rFonts w:eastAsia="標楷體"/>
        </w:rPr>
        <w:t>顯示對模型預測有影響的重要區域，</w:t>
      </w:r>
      <w:r w:rsidRPr="00EE5617">
        <w:rPr>
          <w:rFonts w:eastAsia="標楷體"/>
        </w:rPr>
        <w:t>CAM</w:t>
      </w:r>
      <w:r w:rsidRPr="00EE5617">
        <w:rPr>
          <w:rFonts w:eastAsia="標楷體"/>
        </w:rPr>
        <w:t>為</w:t>
      </w:r>
      <w:r w:rsidRPr="00EE5617">
        <w:rPr>
          <w:rFonts w:eastAsia="標楷體"/>
        </w:rPr>
        <w:t>我們提供了更深入的見解，幫助我們理解</w:t>
      </w:r>
      <w:r w:rsidR="00626D98">
        <w:rPr>
          <w:rFonts w:eastAsia="標楷體"/>
        </w:rPr>
        <w:t>自閉症</w:t>
      </w:r>
      <w:r w:rsidRPr="00EE5617">
        <w:rPr>
          <w:rFonts w:eastAsia="標楷體"/>
        </w:rPr>
        <w:t>兒童書寫特徵的區別。</w:t>
      </w:r>
    </w:p>
    <w:p w14:paraId="76EA2DB2" w14:textId="77777777" w:rsidR="00E660BB" w:rsidRPr="00E660BB" w:rsidRDefault="00E660BB" w:rsidP="00C96FCF">
      <w:pPr>
        <w:rPr>
          <w:rFonts w:eastAsia="標楷體"/>
        </w:rPr>
      </w:pPr>
    </w:p>
    <w:p w14:paraId="1365BA60" w14:textId="7D3CFFA8" w:rsidR="00BF0AD4" w:rsidRPr="00006C09" w:rsidRDefault="00BB46D7" w:rsidP="00006C09">
      <w:pPr>
        <w:spacing w:beforeLines="50" w:before="180" w:afterLines="50" w:after="180"/>
        <w:jc w:val="both"/>
        <w:rPr>
          <w:rFonts w:eastAsia="標楷體"/>
          <w:b/>
          <w:u w:val="single"/>
        </w:rPr>
      </w:pPr>
      <w:r w:rsidRPr="00E73369">
        <w:rPr>
          <w:rFonts w:eastAsia="標楷體"/>
          <w:b/>
          <w:u w:val="single"/>
        </w:rPr>
        <w:t>實驗結果</w:t>
      </w:r>
    </w:p>
    <w:p w14:paraId="10A4BDAA" w14:textId="7EF1C547" w:rsidR="00D2531D" w:rsidRPr="00EE5617" w:rsidRDefault="00D2531D" w:rsidP="00D2531D">
      <w:pPr>
        <w:rPr>
          <w:rFonts w:eastAsia="標楷體"/>
        </w:rPr>
      </w:pPr>
      <w:r w:rsidRPr="00EE5617">
        <w:rPr>
          <w:rFonts w:eastAsia="標楷體"/>
        </w:rPr>
        <w:t>我們的</w:t>
      </w:r>
      <w:r w:rsidRPr="00EE5617">
        <w:rPr>
          <w:rFonts w:eastAsia="標楷體"/>
        </w:rPr>
        <w:t>SVM</w:t>
      </w:r>
      <w:r w:rsidRPr="00EE5617">
        <w:rPr>
          <w:rFonts w:eastAsia="標楷體"/>
        </w:rPr>
        <w:t>模型的表現如</w:t>
      </w:r>
      <w:r w:rsidRPr="00432493">
        <w:rPr>
          <w:rFonts w:eastAsia="標楷體"/>
          <w:color w:val="7030A0"/>
        </w:rPr>
        <w:t>表三</w:t>
      </w:r>
      <w:r w:rsidRPr="00EE5617">
        <w:rPr>
          <w:rFonts w:eastAsia="標楷體"/>
        </w:rPr>
        <w:t>所示。</w:t>
      </w:r>
      <w:r w:rsidR="007B34EA" w:rsidRPr="00EE5617">
        <w:rPr>
          <w:rFonts w:eastAsia="標楷體" w:hint="eastAsia"/>
        </w:rPr>
        <w:t>從</w:t>
      </w:r>
      <w:r w:rsidRPr="00EE5617">
        <w:rPr>
          <w:rFonts w:eastAsia="標楷體"/>
        </w:rPr>
        <w:t>“SVM-Dataset1”</w:t>
      </w:r>
      <w:r w:rsidR="007B34EA" w:rsidRPr="00EE5617">
        <w:rPr>
          <w:rFonts w:eastAsia="標楷體" w:hint="eastAsia"/>
        </w:rPr>
        <w:t>與</w:t>
      </w:r>
      <w:r w:rsidRPr="00EE5617">
        <w:rPr>
          <w:rFonts w:eastAsia="標楷體"/>
        </w:rPr>
        <w:t>“SVM</w:t>
      </w:r>
      <w:r w:rsidR="00432493" w:rsidRPr="00EE5617">
        <w:rPr>
          <w:rFonts w:eastAsia="標楷體" w:hint="eastAsia"/>
        </w:rPr>
        <w:t>-D</w:t>
      </w:r>
      <w:r w:rsidRPr="00EE5617">
        <w:rPr>
          <w:rFonts w:eastAsia="標楷體"/>
        </w:rPr>
        <w:t>ataset2”</w:t>
      </w:r>
      <w:r w:rsidR="007B34EA" w:rsidRPr="00EE5617">
        <w:rPr>
          <w:rFonts w:eastAsia="標楷體" w:hint="eastAsia"/>
        </w:rPr>
        <w:t>比較</w:t>
      </w:r>
      <w:r w:rsidRPr="00EE5617">
        <w:rPr>
          <w:rFonts w:eastAsia="標楷體"/>
        </w:rPr>
        <w:t>中</w:t>
      </w:r>
      <w:r w:rsidR="007B34EA" w:rsidRPr="00EE5617">
        <w:rPr>
          <w:rFonts w:eastAsia="標楷體" w:hint="eastAsia"/>
        </w:rPr>
        <w:t>可以看出</w:t>
      </w:r>
      <w:r w:rsidRPr="00EE5617">
        <w:rPr>
          <w:rFonts w:eastAsia="標楷體"/>
        </w:rPr>
        <w:t>移除不乾淨的</w:t>
      </w:r>
      <w:r w:rsidR="0001094F">
        <w:rPr>
          <w:rFonts w:eastAsia="標楷體"/>
        </w:rPr>
        <w:t>書寫</w:t>
      </w:r>
      <w:r w:rsidRPr="00EE5617">
        <w:rPr>
          <w:rFonts w:eastAsia="標楷體"/>
        </w:rPr>
        <w:t>導致</w:t>
      </w:r>
      <w:r w:rsidRPr="00EE5617">
        <w:rPr>
          <w:rFonts w:eastAsia="標楷體"/>
        </w:rPr>
        <w:t>F1</w:t>
      </w:r>
      <w:r w:rsidRPr="00EE5617">
        <w:rPr>
          <w:rFonts w:eastAsia="標楷體"/>
        </w:rPr>
        <w:t>分數下降。</w:t>
      </w:r>
      <w:r w:rsidR="00432493" w:rsidRPr="00EE5617">
        <w:rPr>
          <w:rFonts w:eastAsia="標楷體" w:hint="eastAsia"/>
        </w:rPr>
        <w:t>但</w:t>
      </w:r>
      <w:r w:rsidRPr="00EE5617">
        <w:rPr>
          <w:rFonts w:eastAsia="標楷體"/>
        </w:rPr>
        <w:t>在另一組中，移除不乾淨的</w:t>
      </w:r>
      <w:r w:rsidR="0001094F">
        <w:rPr>
          <w:rFonts w:eastAsia="標楷體"/>
        </w:rPr>
        <w:t>書寫</w:t>
      </w:r>
      <w:r w:rsidRPr="00EE5617">
        <w:rPr>
          <w:rFonts w:eastAsia="標楷體"/>
        </w:rPr>
        <w:t>卻導致</w:t>
      </w:r>
      <w:r w:rsidRPr="00EE5617">
        <w:rPr>
          <w:rFonts w:eastAsia="標楷體"/>
        </w:rPr>
        <w:t>F1</w:t>
      </w:r>
      <w:r w:rsidRPr="00EE5617">
        <w:rPr>
          <w:rFonts w:eastAsia="標楷體"/>
        </w:rPr>
        <w:t>分數上升。</w:t>
      </w:r>
      <w:r w:rsidR="00336498" w:rsidRPr="00EE5617">
        <w:rPr>
          <w:rFonts w:eastAsia="標楷體" w:hint="eastAsia"/>
        </w:rPr>
        <w:t>從</w:t>
      </w:r>
      <w:r w:rsidR="00336498" w:rsidRPr="00EE5617">
        <w:rPr>
          <w:rFonts w:eastAsia="標楷體"/>
        </w:rPr>
        <w:t>“SVM-Dataset</w:t>
      </w:r>
      <w:r w:rsidR="00336498" w:rsidRPr="00EE5617">
        <w:rPr>
          <w:rFonts w:eastAsia="標楷體" w:hint="eastAsia"/>
        </w:rPr>
        <w:t>1</w:t>
      </w:r>
      <w:r w:rsidR="00336498" w:rsidRPr="00EE5617">
        <w:rPr>
          <w:rFonts w:eastAsia="標楷體"/>
        </w:rPr>
        <w:t>”</w:t>
      </w:r>
      <w:r w:rsidR="00336498" w:rsidRPr="00EE5617">
        <w:rPr>
          <w:rFonts w:eastAsia="標楷體" w:hint="eastAsia"/>
        </w:rPr>
        <w:t>與</w:t>
      </w:r>
      <w:r w:rsidR="00336498" w:rsidRPr="00EE5617">
        <w:rPr>
          <w:rFonts w:eastAsia="標楷體"/>
        </w:rPr>
        <w:t>“SVM</w:t>
      </w:r>
      <w:r w:rsidR="00336498" w:rsidRPr="00EE5617">
        <w:rPr>
          <w:rFonts w:eastAsia="標楷體" w:hint="eastAsia"/>
        </w:rPr>
        <w:t>-D</w:t>
      </w:r>
      <w:r w:rsidR="00336498" w:rsidRPr="00EE5617">
        <w:rPr>
          <w:rFonts w:eastAsia="標楷體"/>
        </w:rPr>
        <w:t>ataset</w:t>
      </w:r>
      <w:r w:rsidR="00336498" w:rsidRPr="00EE5617">
        <w:rPr>
          <w:rFonts w:eastAsia="標楷體" w:hint="eastAsia"/>
        </w:rPr>
        <w:t>3</w:t>
      </w:r>
      <w:r w:rsidR="00336498" w:rsidRPr="00EE5617">
        <w:rPr>
          <w:rFonts w:eastAsia="標楷體"/>
        </w:rPr>
        <w:t>”</w:t>
      </w:r>
      <w:r w:rsidR="00336498" w:rsidRPr="00EE5617">
        <w:rPr>
          <w:rFonts w:eastAsia="標楷體" w:hint="eastAsia"/>
        </w:rPr>
        <w:t>的比較與</w:t>
      </w:r>
      <w:r w:rsidR="00336498" w:rsidRPr="00EE5617">
        <w:rPr>
          <w:rFonts w:eastAsia="標楷體"/>
        </w:rPr>
        <w:t>“SVM-Dataset</w:t>
      </w:r>
      <w:r w:rsidR="00336498" w:rsidRPr="00EE5617">
        <w:rPr>
          <w:rFonts w:eastAsia="標楷體" w:hint="eastAsia"/>
        </w:rPr>
        <w:t>2</w:t>
      </w:r>
      <w:r w:rsidR="00336498" w:rsidRPr="00EE5617">
        <w:rPr>
          <w:rFonts w:eastAsia="標楷體"/>
        </w:rPr>
        <w:t>”</w:t>
      </w:r>
      <w:r w:rsidR="00336498" w:rsidRPr="00EE5617">
        <w:rPr>
          <w:rFonts w:eastAsia="標楷體" w:hint="eastAsia"/>
        </w:rPr>
        <w:t>與</w:t>
      </w:r>
      <w:r w:rsidR="00336498" w:rsidRPr="00EE5617">
        <w:rPr>
          <w:rFonts w:eastAsia="標楷體"/>
        </w:rPr>
        <w:t>“SVM</w:t>
      </w:r>
      <w:r w:rsidR="00336498" w:rsidRPr="00EE5617">
        <w:rPr>
          <w:rFonts w:eastAsia="標楷體" w:hint="eastAsia"/>
        </w:rPr>
        <w:t>-D</w:t>
      </w:r>
      <w:r w:rsidR="00336498" w:rsidRPr="00EE5617">
        <w:rPr>
          <w:rFonts w:eastAsia="標楷體"/>
        </w:rPr>
        <w:t>ataset</w:t>
      </w:r>
      <w:r w:rsidR="00336498" w:rsidRPr="00EE5617">
        <w:rPr>
          <w:rFonts w:eastAsia="標楷體" w:hint="eastAsia"/>
        </w:rPr>
        <w:t>4</w:t>
      </w:r>
      <w:r w:rsidR="00336498" w:rsidRPr="00EE5617">
        <w:rPr>
          <w:rFonts w:eastAsia="標楷體"/>
        </w:rPr>
        <w:t>”</w:t>
      </w:r>
      <w:r w:rsidR="00336498" w:rsidRPr="00EE5617">
        <w:rPr>
          <w:rFonts w:eastAsia="標楷體" w:hint="eastAsia"/>
        </w:rPr>
        <w:t>的比較</w:t>
      </w:r>
      <w:r w:rsidR="00336498" w:rsidRPr="00EE5617">
        <w:rPr>
          <w:rFonts w:eastAsia="標楷體"/>
        </w:rPr>
        <w:t>中</w:t>
      </w:r>
      <w:r w:rsidR="00336498" w:rsidRPr="00EE5617">
        <w:rPr>
          <w:rFonts w:eastAsia="標楷體" w:hint="eastAsia"/>
        </w:rPr>
        <w:t>可以看出，使用下</w:t>
      </w:r>
      <w:proofErr w:type="gramStart"/>
      <w:r w:rsidR="00336498" w:rsidRPr="00EE5617">
        <w:rPr>
          <w:rFonts w:eastAsia="標楷體" w:hint="eastAsia"/>
        </w:rPr>
        <w:t>採</w:t>
      </w:r>
      <w:proofErr w:type="gramEnd"/>
      <w:r w:rsidR="00336498" w:rsidRPr="00EE5617">
        <w:rPr>
          <w:rFonts w:eastAsia="標楷體" w:hint="eastAsia"/>
        </w:rPr>
        <w:t>樣</w:t>
      </w:r>
      <w:r w:rsidRPr="00EE5617">
        <w:rPr>
          <w:rFonts w:eastAsia="標楷體"/>
        </w:rPr>
        <w:t>導致</w:t>
      </w:r>
      <w:r w:rsidRPr="00EE5617">
        <w:rPr>
          <w:rFonts w:eastAsia="標楷體"/>
        </w:rPr>
        <w:t>F1</w:t>
      </w:r>
      <w:r w:rsidRPr="00EE5617">
        <w:rPr>
          <w:rFonts w:eastAsia="標楷體"/>
        </w:rPr>
        <w:t>分數下降。</w:t>
      </w:r>
    </w:p>
    <w:p w14:paraId="1B0CED64" w14:textId="5FBBC4CD" w:rsidR="00D2531D" w:rsidRPr="00EE5617" w:rsidRDefault="00D2531D" w:rsidP="00D2531D">
      <w:pPr>
        <w:rPr>
          <w:rFonts w:eastAsia="標楷體"/>
        </w:rPr>
      </w:pPr>
      <w:r w:rsidRPr="00EE5617">
        <w:rPr>
          <w:rFonts w:eastAsia="標楷體"/>
        </w:rPr>
        <w:t>LeNet</w:t>
      </w:r>
      <w:r w:rsidRPr="00EE5617">
        <w:rPr>
          <w:rFonts w:eastAsia="標楷體"/>
        </w:rPr>
        <w:t>模型的表現如</w:t>
      </w:r>
      <w:r w:rsidRPr="009E38D8">
        <w:rPr>
          <w:rFonts w:eastAsia="標楷體"/>
          <w:color w:val="7030A0"/>
        </w:rPr>
        <w:t>表四</w:t>
      </w:r>
      <w:r w:rsidRPr="00EE5617">
        <w:rPr>
          <w:rFonts w:eastAsia="標楷體"/>
        </w:rPr>
        <w:t>所示。與前面的分析類似，我們從</w:t>
      </w:r>
      <w:r w:rsidRPr="00EE5617">
        <w:rPr>
          <w:rFonts w:eastAsia="標楷體"/>
        </w:rPr>
        <w:t>“</w:t>
      </w:r>
      <w:r w:rsidRPr="00EE5617">
        <w:rPr>
          <w:rFonts w:eastAsia="標楷體"/>
        </w:rPr>
        <w:t>髒</w:t>
      </w:r>
      <w:r w:rsidR="0001094F">
        <w:rPr>
          <w:rFonts w:eastAsia="標楷體" w:hint="eastAsia"/>
        </w:rPr>
        <w:t>亂</w:t>
      </w:r>
      <w:r w:rsidR="0001094F">
        <w:rPr>
          <w:rFonts w:eastAsia="標楷體"/>
        </w:rPr>
        <w:t>書寫</w:t>
      </w:r>
      <w:r w:rsidRPr="00EE5617">
        <w:rPr>
          <w:rFonts w:eastAsia="標楷體"/>
        </w:rPr>
        <w:t>”</w:t>
      </w:r>
      <w:r w:rsidRPr="00EE5617">
        <w:rPr>
          <w:rFonts w:eastAsia="標楷體"/>
        </w:rPr>
        <w:t>和</w:t>
      </w:r>
      <w:r w:rsidRPr="00EE5617">
        <w:rPr>
          <w:rFonts w:eastAsia="標楷體"/>
        </w:rPr>
        <w:t>“</w:t>
      </w:r>
      <w:r w:rsidRPr="00EE5617">
        <w:rPr>
          <w:rFonts w:eastAsia="標楷體"/>
        </w:rPr>
        <w:t>平衡</w:t>
      </w:r>
      <w:r w:rsidRPr="00EE5617">
        <w:rPr>
          <w:rFonts w:eastAsia="標楷體"/>
        </w:rPr>
        <w:t>”</w:t>
      </w:r>
      <w:r w:rsidRPr="00EE5617">
        <w:rPr>
          <w:rFonts w:eastAsia="標楷體"/>
        </w:rPr>
        <w:t>的角度分析模型的表現。我們觀察到，移除不乾淨的</w:t>
      </w:r>
      <w:r w:rsidR="0001094F">
        <w:rPr>
          <w:rFonts w:eastAsia="標楷體"/>
        </w:rPr>
        <w:t>書寫</w:t>
      </w:r>
      <w:r w:rsidRPr="00EE5617">
        <w:rPr>
          <w:rFonts w:eastAsia="標楷體"/>
        </w:rPr>
        <w:t>後</w:t>
      </w:r>
      <w:r w:rsidRPr="00EE5617">
        <w:rPr>
          <w:rFonts w:eastAsia="標楷體"/>
        </w:rPr>
        <w:t>F1</w:t>
      </w:r>
      <w:r w:rsidRPr="00EE5617">
        <w:rPr>
          <w:rFonts w:eastAsia="標楷體"/>
        </w:rPr>
        <w:t>分數提高，這表明沒有修改痕跡或其他額外</w:t>
      </w:r>
      <w:r w:rsidR="009E38D8" w:rsidRPr="00EE5617">
        <w:rPr>
          <w:rFonts w:eastAsia="標楷體" w:hint="eastAsia"/>
        </w:rPr>
        <w:t>書寫痕跡的</w:t>
      </w:r>
      <w:r w:rsidRPr="00EE5617">
        <w:rPr>
          <w:rFonts w:eastAsia="標楷體"/>
        </w:rPr>
        <w:t>書寫能帶來更準確的模型預測。</w:t>
      </w:r>
      <w:r w:rsidR="00D56449" w:rsidRPr="00EE5617">
        <w:rPr>
          <w:rFonts w:eastAsia="標楷體" w:hint="eastAsia"/>
        </w:rPr>
        <w:t>使用下</w:t>
      </w:r>
      <w:proofErr w:type="gramStart"/>
      <w:r w:rsidR="00D56449" w:rsidRPr="00EE5617">
        <w:rPr>
          <w:rFonts w:eastAsia="標楷體" w:hint="eastAsia"/>
        </w:rPr>
        <w:t>採</w:t>
      </w:r>
      <w:proofErr w:type="gramEnd"/>
      <w:r w:rsidR="00D56449" w:rsidRPr="00EE5617">
        <w:rPr>
          <w:rFonts w:eastAsia="標楷體" w:hint="eastAsia"/>
        </w:rPr>
        <w:t>樣平衡過後則使</w:t>
      </w:r>
      <w:r w:rsidR="00D56449" w:rsidRPr="00EE5617">
        <w:rPr>
          <w:rFonts w:eastAsia="標楷體" w:hint="eastAsia"/>
        </w:rPr>
        <w:t>F1</w:t>
      </w:r>
      <w:r w:rsidR="00D56449" w:rsidRPr="00EE5617">
        <w:rPr>
          <w:rFonts w:eastAsia="標楷體" w:hint="eastAsia"/>
        </w:rPr>
        <w:t>分數降低。</w:t>
      </w:r>
    </w:p>
    <w:p w14:paraId="59FBC581" w14:textId="6732F684" w:rsidR="00D2531D" w:rsidRPr="00EE5617" w:rsidRDefault="00D2531D" w:rsidP="00D2531D">
      <w:pPr>
        <w:rPr>
          <w:rFonts w:eastAsia="標楷體"/>
        </w:rPr>
      </w:pPr>
      <w:r w:rsidRPr="00EE5617">
        <w:rPr>
          <w:rFonts w:eastAsia="標楷體"/>
        </w:rPr>
        <w:t>我們的</w:t>
      </w:r>
      <w:r w:rsidRPr="00EE5617">
        <w:rPr>
          <w:rFonts w:eastAsia="標楷體"/>
        </w:rPr>
        <w:t>ResNet-18</w:t>
      </w:r>
      <w:r w:rsidRPr="00EE5617">
        <w:rPr>
          <w:rFonts w:eastAsia="標楷體"/>
        </w:rPr>
        <w:t>模型的表現如</w:t>
      </w:r>
      <w:r w:rsidRPr="009E38D8">
        <w:rPr>
          <w:rFonts w:eastAsia="標楷體"/>
          <w:color w:val="7030A0"/>
        </w:rPr>
        <w:t>表五</w:t>
      </w:r>
      <w:r w:rsidRPr="00EE5617">
        <w:rPr>
          <w:rFonts w:eastAsia="標楷體"/>
        </w:rPr>
        <w:t>所示。我們觀察到，當移除不乾淨的</w:t>
      </w:r>
      <w:r w:rsidR="0001094F">
        <w:rPr>
          <w:rFonts w:eastAsia="標楷體"/>
        </w:rPr>
        <w:t>書寫</w:t>
      </w:r>
      <w:r w:rsidRPr="00EE5617">
        <w:rPr>
          <w:rFonts w:eastAsia="標楷體"/>
        </w:rPr>
        <w:t>時，</w:t>
      </w:r>
      <w:r w:rsidRPr="00EE5617">
        <w:rPr>
          <w:rFonts w:eastAsia="標楷體"/>
        </w:rPr>
        <w:t>F1</w:t>
      </w:r>
      <w:r w:rsidRPr="00EE5617">
        <w:rPr>
          <w:rFonts w:eastAsia="標楷體"/>
        </w:rPr>
        <w:t>分數略有下降。</w:t>
      </w:r>
      <w:r w:rsidR="00632329" w:rsidRPr="00EE5617">
        <w:rPr>
          <w:rFonts w:eastAsia="標楷體" w:hint="eastAsia"/>
        </w:rPr>
        <w:t>但</w:t>
      </w:r>
      <w:r w:rsidRPr="00EE5617">
        <w:rPr>
          <w:rFonts w:eastAsia="標楷體"/>
        </w:rPr>
        <w:t>在</w:t>
      </w:r>
      <w:r w:rsidRPr="00EE5617">
        <w:rPr>
          <w:rFonts w:eastAsia="標楷體"/>
        </w:rPr>
        <w:t>“</w:t>
      </w:r>
      <w:r w:rsidRPr="00EE5617">
        <w:rPr>
          <w:rFonts w:eastAsia="標楷體"/>
        </w:rPr>
        <w:t>平衡</w:t>
      </w:r>
      <w:r w:rsidRPr="00EE5617">
        <w:rPr>
          <w:rFonts w:eastAsia="標楷體"/>
        </w:rPr>
        <w:t>”</w:t>
      </w:r>
      <w:r w:rsidRPr="00EE5617">
        <w:rPr>
          <w:rFonts w:eastAsia="標楷體"/>
        </w:rPr>
        <w:t>方面，不論是否移除不乾淨的</w:t>
      </w:r>
      <w:r w:rsidR="0001094F">
        <w:rPr>
          <w:rFonts w:eastAsia="標楷體"/>
        </w:rPr>
        <w:t>書寫</w:t>
      </w:r>
      <w:r w:rsidRPr="00EE5617">
        <w:rPr>
          <w:rFonts w:eastAsia="標楷體"/>
        </w:rPr>
        <w:t>，平衡數據集的性能顯著優於未平衡數據集的性能。這是因為平衡數據集後，召回率增加，表明模型更可能預測出由</w:t>
      </w:r>
      <w:r w:rsidR="00626D98">
        <w:rPr>
          <w:rFonts w:eastAsia="標楷體"/>
        </w:rPr>
        <w:t>自閉症</w:t>
      </w:r>
      <w:r w:rsidRPr="00EE5617">
        <w:rPr>
          <w:rFonts w:eastAsia="標楷體"/>
        </w:rPr>
        <w:t>兒童書寫的字跡。這與我們的預期一致，平衡數據集來改善</w:t>
      </w:r>
      <w:r w:rsidR="00632329" w:rsidRPr="00EE5617">
        <w:rPr>
          <w:rFonts w:eastAsia="標楷體" w:hint="eastAsia"/>
        </w:rPr>
        <w:t>資料及不平衡的問題</w:t>
      </w:r>
      <w:r w:rsidRPr="00EE5617">
        <w:rPr>
          <w:rFonts w:eastAsia="標楷體"/>
        </w:rPr>
        <w:t>。</w:t>
      </w:r>
    </w:p>
    <w:p w14:paraId="2AD4DE33" w14:textId="53140EB3" w:rsidR="00D2531D" w:rsidRPr="00EE5617" w:rsidRDefault="00D2531D" w:rsidP="00D2531D">
      <w:pPr>
        <w:rPr>
          <w:rFonts w:eastAsia="標楷體"/>
        </w:rPr>
      </w:pPr>
      <w:r w:rsidRPr="00EE5617">
        <w:rPr>
          <w:rFonts w:eastAsia="標楷體"/>
        </w:rPr>
        <w:t>接下來，我們比較了不同模型在各數據集上的表現，如</w:t>
      </w:r>
      <w:r w:rsidRPr="00E475FE">
        <w:rPr>
          <w:rFonts w:eastAsia="標楷體"/>
          <w:color w:val="7030A0"/>
        </w:rPr>
        <w:t>表六</w:t>
      </w:r>
      <w:r w:rsidRPr="00EE5617">
        <w:rPr>
          <w:rFonts w:eastAsia="標楷體"/>
        </w:rPr>
        <w:t>所示。在三個模型中，</w:t>
      </w:r>
      <w:r w:rsidRPr="00EE5617">
        <w:rPr>
          <w:rFonts w:eastAsia="標楷體"/>
        </w:rPr>
        <w:t>LeNet</w:t>
      </w:r>
      <w:r w:rsidR="00030B49" w:rsidRPr="00EE5617">
        <w:rPr>
          <w:rFonts w:eastAsia="標楷體"/>
        </w:rPr>
        <w:t>因其架構較為簡單</w:t>
      </w:r>
      <w:r w:rsidR="00030B49">
        <w:rPr>
          <w:rFonts w:eastAsia="標楷體" w:hint="eastAsia"/>
        </w:rPr>
        <w:t>，</w:t>
      </w:r>
      <w:r w:rsidRPr="00EE5617">
        <w:rPr>
          <w:rFonts w:eastAsia="標楷體"/>
        </w:rPr>
        <w:t>在所有數據集上的表現最差。在</w:t>
      </w:r>
      <w:r w:rsidRPr="00EE5617">
        <w:rPr>
          <w:rFonts w:eastAsia="標楷體"/>
        </w:rPr>
        <w:t>Dataset1</w:t>
      </w:r>
      <w:r w:rsidRPr="00EE5617">
        <w:rPr>
          <w:rFonts w:eastAsia="標楷體"/>
        </w:rPr>
        <w:t>和</w:t>
      </w:r>
      <w:r w:rsidRPr="00EE5617">
        <w:rPr>
          <w:rFonts w:eastAsia="標楷體"/>
        </w:rPr>
        <w:t>Dataset2</w:t>
      </w:r>
      <w:r w:rsidRPr="00EE5617">
        <w:rPr>
          <w:rFonts w:eastAsia="標楷體"/>
        </w:rPr>
        <w:t>上，</w:t>
      </w:r>
      <w:r w:rsidRPr="00EE5617">
        <w:rPr>
          <w:rFonts w:eastAsia="標楷體"/>
        </w:rPr>
        <w:t>SVM</w:t>
      </w:r>
      <w:r w:rsidRPr="00EE5617">
        <w:rPr>
          <w:rFonts w:eastAsia="標楷體"/>
        </w:rPr>
        <w:t>分別比</w:t>
      </w:r>
      <w:r w:rsidRPr="00EE5617">
        <w:rPr>
          <w:rFonts w:eastAsia="標楷體"/>
        </w:rPr>
        <w:t>ResNet-18</w:t>
      </w:r>
      <w:r w:rsidRPr="00EE5617">
        <w:rPr>
          <w:rFonts w:eastAsia="標楷體"/>
        </w:rPr>
        <w:t>高出</w:t>
      </w:r>
      <w:r w:rsidRPr="00EE5617">
        <w:rPr>
          <w:rFonts w:eastAsia="標楷體"/>
        </w:rPr>
        <w:t>5%</w:t>
      </w:r>
      <w:r w:rsidRPr="00EE5617">
        <w:rPr>
          <w:rFonts w:eastAsia="標楷體"/>
        </w:rPr>
        <w:t>和</w:t>
      </w:r>
      <w:r w:rsidRPr="00EE5617">
        <w:rPr>
          <w:rFonts w:eastAsia="標楷體"/>
        </w:rPr>
        <w:t>4%</w:t>
      </w:r>
      <w:r w:rsidRPr="00EE5617">
        <w:rPr>
          <w:rFonts w:eastAsia="標楷體"/>
        </w:rPr>
        <w:t>。然而在</w:t>
      </w:r>
      <w:r w:rsidRPr="00EE5617">
        <w:rPr>
          <w:rFonts w:eastAsia="標楷體"/>
        </w:rPr>
        <w:t>Dataset3</w:t>
      </w:r>
      <w:r w:rsidRPr="00EE5617">
        <w:rPr>
          <w:rFonts w:eastAsia="標楷體"/>
        </w:rPr>
        <w:t>和</w:t>
      </w:r>
      <w:r w:rsidRPr="00EE5617">
        <w:rPr>
          <w:rFonts w:eastAsia="標楷體"/>
        </w:rPr>
        <w:t>Dataset4</w:t>
      </w:r>
      <w:r w:rsidRPr="00EE5617">
        <w:rPr>
          <w:rFonts w:eastAsia="標楷體"/>
        </w:rPr>
        <w:t>上，</w:t>
      </w:r>
      <w:r w:rsidRPr="00EE5617">
        <w:rPr>
          <w:rFonts w:eastAsia="標楷體"/>
        </w:rPr>
        <w:t>ResNet-18</w:t>
      </w:r>
      <w:r w:rsidRPr="00EE5617">
        <w:rPr>
          <w:rFonts w:eastAsia="標楷體"/>
        </w:rPr>
        <w:t>顯著優於</w:t>
      </w:r>
      <w:r w:rsidRPr="00EE5617">
        <w:rPr>
          <w:rFonts w:eastAsia="標楷體"/>
        </w:rPr>
        <w:t>SVM</w:t>
      </w:r>
      <w:r w:rsidRPr="00EE5617">
        <w:rPr>
          <w:rFonts w:eastAsia="標楷體"/>
        </w:rPr>
        <w:t>模型，分別超過</w:t>
      </w:r>
      <w:r w:rsidRPr="00EE5617">
        <w:rPr>
          <w:rFonts w:eastAsia="標楷體"/>
        </w:rPr>
        <w:t>22%</w:t>
      </w:r>
      <w:r w:rsidRPr="00EE5617">
        <w:rPr>
          <w:rFonts w:eastAsia="標楷體"/>
        </w:rPr>
        <w:t>和</w:t>
      </w:r>
      <w:r w:rsidRPr="00EE5617">
        <w:rPr>
          <w:rFonts w:eastAsia="標楷體"/>
        </w:rPr>
        <w:t>10%</w:t>
      </w:r>
      <w:r w:rsidRPr="00EE5617">
        <w:rPr>
          <w:rFonts w:eastAsia="標楷體"/>
        </w:rPr>
        <w:t>。這可以歸因於</w:t>
      </w:r>
      <w:r w:rsidRPr="00EE5617">
        <w:rPr>
          <w:rFonts w:eastAsia="標楷體"/>
        </w:rPr>
        <w:t>ResNet-18</w:t>
      </w:r>
      <w:r w:rsidRPr="00EE5617">
        <w:rPr>
          <w:rFonts w:eastAsia="標楷體"/>
        </w:rPr>
        <w:t>利用了預訓練權重，能夠從大型數據集中借鑒知識。</w:t>
      </w:r>
      <w:r w:rsidRPr="00EE5617">
        <w:rPr>
          <w:rFonts w:eastAsia="標楷體"/>
        </w:rPr>
        <w:t>ResNet-18</w:t>
      </w:r>
      <w:r w:rsidRPr="00EE5617">
        <w:rPr>
          <w:rFonts w:eastAsia="標楷體"/>
        </w:rPr>
        <w:t>的架構</w:t>
      </w:r>
      <w:r w:rsidR="00C01FE5" w:rsidRPr="00EE5617">
        <w:rPr>
          <w:rFonts w:eastAsia="標楷體" w:hint="eastAsia"/>
        </w:rPr>
        <w:t>也</w:t>
      </w:r>
      <w:r w:rsidRPr="00EE5617">
        <w:rPr>
          <w:rFonts w:eastAsia="標楷體"/>
        </w:rPr>
        <w:t>適合捕捉複雜的書寫特徵，從而實現更準確的預測。</w:t>
      </w:r>
    </w:p>
    <w:p w14:paraId="435D196D" w14:textId="10897089" w:rsidR="00D2531D" w:rsidRPr="00EE5617" w:rsidRDefault="00D2531D" w:rsidP="00D2531D">
      <w:pPr>
        <w:rPr>
          <w:rFonts w:eastAsia="標楷體"/>
        </w:rPr>
      </w:pPr>
      <w:r w:rsidRPr="00EE5617">
        <w:rPr>
          <w:rFonts w:eastAsia="標楷體"/>
        </w:rPr>
        <w:lastRenderedPageBreak/>
        <w:t>CAM</w:t>
      </w:r>
      <w:r w:rsidRPr="00EE5617">
        <w:rPr>
          <w:rFonts w:eastAsia="標楷體"/>
        </w:rPr>
        <w:t>（類激活映射）的結果如</w:t>
      </w:r>
      <w:r w:rsidRPr="00C01FE5">
        <w:rPr>
          <w:rFonts w:eastAsia="標楷體"/>
          <w:color w:val="7030A0"/>
        </w:rPr>
        <w:t>圖</w:t>
      </w:r>
      <w:r w:rsidRPr="00C01FE5">
        <w:rPr>
          <w:rFonts w:eastAsia="標楷體"/>
          <w:color w:val="7030A0"/>
        </w:rPr>
        <w:t>9</w:t>
      </w:r>
      <w:r w:rsidRPr="00C01FE5">
        <w:rPr>
          <w:rFonts w:eastAsia="標楷體"/>
          <w:color w:val="7030A0"/>
        </w:rPr>
        <w:t>、</w:t>
      </w:r>
      <w:r w:rsidRPr="00C01FE5">
        <w:rPr>
          <w:rFonts w:eastAsia="標楷體"/>
          <w:color w:val="7030A0"/>
        </w:rPr>
        <w:t>10</w:t>
      </w:r>
      <w:r w:rsidRPr="00C01FE5">
        <w:rPr>
          <w:rFonts w:eastAsia="標楷體"/>
          <w:color w:val="7030A0"/>
        </w:rPr>
        <w:t>、</w:t>
      </w:r>
      <w:r w:rsidRPr="00C01FE5">
        <w:rPr>
          <w:rFonts w:eastAsia="標楷體"/>
          <w:color w:val="7030A0"/>
        </w:rPr>
        <w:t>11</w:t>
      </w:r>
      <w:r w:rsidRPr="00C01FE5">
        <w:rPr>
          <w:rFonts w:eastAsia="標楷體"/>
          <w:color w:val="7030A0"/>
        </w:rPr>
        <w:t>和</w:t>
      </w:r>
      <w:r w:rsidRPr="00C01FE5">
        <w:rPr>
          <w:rFonts w:eastAsia="標楷體"/>
          <w:color w:val="7030A0"/>
        </w:rPr>
        <w:t>12</w:t>
      </w:r>
      <w:r w:rsidRPr="00EE5617">
        <w:rPr>
          <w:rFonts w:eastAsia="標楷體"/>
        </w:rPr>
        <w:t>所示。在圖</w:t>
      </w:r>
      <w:r w:rsidRPr="00EE5617">
        <w:rPr>
          <w:rFonts w:eastAsia="標楷體"/>
        </w:rPr>
        <w:t>9</w:t>
      </w:r>
      <w:r w:rsidRPr="00EE5617">
        <w:rPr>
          <w:rFonts w:eastAsia="標楷體"/>
        </w:rPr>
        <w:t>中，我們觀察到，當模型預測字跡由</w:t>
      </w:r>
      <w:r w:rsidR="00626D98">
        <w:rPr>
          <w:rFonts w:eastAsia="標楷體"/>
        </w:rPr>
        <w:t>自閉症</w:t>
      </w:r>
      <w:r w:rsidRPr="00EE5617">
        <w:rPr>
          <w:rFonts w:eastAsia="標楷體"/>
        </w:rPr>
        <w:t>兒童書寫時，它往往依賴於特定的已識別特徵（如圖中用紅圈標記的部分）。當模型預測字跡由</w:t>
      </w:r>
      <w:r w:rsidR="00626D98">
        <w:rPr>
          <w:rFonts w:eastAsia="標楷體"/>
        </w:rPr>
        <w:t>典型發展</w:t>
      </w:r>
      <w:r w:rsidRPr="00EE5617">
        <w:rPr>
          <w:rFonts w:eastAsia="標楷體"/>
        </w:rPr>
        <w:t>兒童書寫時，它</w:t>
      </w:r>
      <w:r w:rsidR="00A3187C" w:rsidRPr="00EE5617">
        <w:rPr>
          <w:rFonts w:eastAsia="標楷體" w:hint="eastAsia"/>
        </w:rPr>
        <w:t>則</w:t>
      </w:r>
      <w:r w:rsidRPr="00EE5617">
        <w:rPr>
          <w:rFonts w:eastAsia="標楷體"/>
        </w:rPr>
        <w:t>傾向於考慮整</w:t>
      </w:r>
      <w:r w:rsidR="00A3187C" w:rsidRPr="00EE5617">
        <w:rPr>
          <w:rFonts w:eastAsia="標楷體" w:hint="eastAsia"/>
        </w:rPr>
        <w:t>體</w:t>
      </w:r>
      <w:r w:rsidRPr="00EE5617">
        <w:rPr>
          <w:rFonts w:eastAsia="標楷體"/>
        </w:rPr>
        <w:t>字跡，而不是集中在某個部分。</w:t>
      </w:r>
      <w:r w:rsidR="00A3187C" w:rsidRPr="00EE5617">
        <w:rPr>
          <w:rFonts w:eastAsia="標楷體" w:hint="eastAsia"/>
        </w:rPr>
        <w:t>除此之外，</w:t>
      </w:r>
      <w:r w:rsidRPr="00EE5617">
        <w:rPr>
          <w:rFonts w:eastAsia="標楷體"/>
        </w:rPr>
        <w:t>我們識別出兩個</w:t>
      </w:r>
      <w:r w:rsidR="00626D98">
        <w:rPr>
          <w:rFonts w:eastAsia="標楷體"/>
        </w:rPr>
        <w:t>自閉症</w:t>
      </w:r>
      <w:r w:rsidRPr="00EE5617">
        <w:rPr>
          <w:rFonts w:eastAsia="標楷體"/>
        </w:rPr>
        <w:t>兒童書寫的關鍵特徵。</w:t>
      </w:r>
      <w:r w:rsidR="00A3187C" w:rsidRPr="00EE5617">
        <w:rPr>
          <w:rFonts w:eastAsia="標楷體" w:hint="eastAsia"/>
        </w:rPr>
        <w:t>第一</w:t>
      </w:r>
      <w:r w:rsidRPr="00EE5617">
        <w:rPr>
          <w:rFonts w:eastAsia="標楷體"/>
        </w:rPr>
        <w:t>，</w:t>
      </w:r>
      <w:r w:rsidR="00626D98">
        <w:rPr>
          <w:rFonts w:eastAsia="標楷體"/>
        </w:rPr>
        <w:t>自閉症</w:t>
      </w:r>
      <w:r w:rsidRPr="00EE5617">
        <w:rPr>
          <w:rFonts w:eastAsia="標楷體"/>
        </w:rPr>
        <w:t>兒童在</w:t>
      </w:r>
      <w:r w:rsidR="00A3187C" w:rsidRPr="00EE5617">
        <w:rPr>
          <w:rFonts w:eastAsia="標楷體" w:hint="eastAsia"/>
        </w:rPr>
        <w:t>寫方向</w:t>
      </w:r>
      <w:r w:rsidRPr="00EE5617">
        <w:rPr>
          <w:rFonts w:eastAsia="標楷體"/>
        </w:rPr>
        <w:t>突然變化</w:t>
      </w:r>
      <w:r w:rsidR="00A3187C" w:rsidRPr="00EE5617">
        <w:rPr>
          <w:rFonts w:eastAsia="標楷體" w:hint="eastAsia"/>
        </w:rPr>
        <w:t>的</w:t>
      </w:r>
      <w:r w:rsidR="00A3187C" w:rsidRPr="00EE5617">
        <w:rPr>
          <w:rFonts w:eastAsia="標楷體"/>
        </w:rPr>
        <w:t>筆畫</w:t>
      </w:r>
      <w:r w:rsidRPr="00EE5617">
        <w:rPr>
          <w:rFonts w:eastAsia="標楷體"/>
        </w:rPr>
        <w:t>時往往會遇到困難。</w:t>
      </w:r>
      <w:r w:rsidR="00A3187C" w:rsidRPr="00EE5617">
        <w:rPr>
          <w:rFonts w:eastAsia="標楷體" w:hint="eastAsia"/>
        </w:rPr>
        <w:t>第二</w:t>
      </w:r>
      <w:r w:rsidRPr="00EE5617">
        <w:rPr>
          <w:rFonts w:eastAsia="標楷體"/>
        </w:rPr>
        <w:t>，</w:t>
      </w:r>
      <w:r w:rsidR="00626D98">
        <w:rPr>
          <w:rFonts w:eastAsia="標楷體"/>
        </w:rPr>
        <w:t>自閉症</w:t>
      </w:r>
      <w:r w:rsidRPr="00EE5617">
        <w:rPr>
          <w:rFonts w:eastAsia="標楷體"/>
        </w:rPr>
        <w:t>兒童的線條</w:t>
      </w:r>
      <w:r w:rsidR="00A3187C" w:rsidRPr="00EE5617">
        <w:rPr>
          <w:rFonts w:eastAsia="標楷體"/>
        </w:rPr>
        <w:t>通常比</w:t>
      </w:r>
      <w:r w:rsidR="00A3187C" w:rsidRPr="00EE5617">
        <w:rPr>
          <w:rFonts w:eastAsia="標楷體" w:hint="eastAsia"/>
        </w:rPr>
        <w:t>較無法</w:t>
      </w:r>
      <w:r w:rsidRPr="00EE5617">
        <w:rPr>
          <w:rFonts w:eastAsia="標楷體"/>
        </w:rPr>
        <w:t>對齊。</w:t>
      </w:r>
    </w:p>
    <w:p w14:paraId="65A54EB3" w14:textId="6A7D8ACC" w:rsidR="00D2531D" w:rsidRPr="00EE5617" w:rsidRDefault="00D2531D" w:rsidP="00D2531D">
      <w:pPr>
        <w:rPr>
          <w:rFonts w:eastAsia="標楷體"/>
        </w:rPr>
      </w:pPr>
      <w:r w:rsidRPr="00EE5617">
        <w:rPr>
          <w:rFonts w:eastAsia="標楷體"/>
        </w:rPr>
        <w:t>實驗結果顯示，我們的模型能夠有效區分</w:t>
      </w:r>
      <w:r w:rsidR="00626D98">
        <w:rPr>
          <w:rFonts w:eastAsia="標楷體"/>
        </w:rPr>
        <w:t>自閉症</w:t>
      </w:r>
      <w:r w:rsidRPr="00EE5617">
        <w:rPr>
          <w:rFonts w:eastAsia="標楷體"/>
        </w:rPr>
        <w:t>兒童與</w:t>
      </w:r>
      <w:r w:rsidR="00626D98">
        <w:rPr>
          <w:rFonts w:eastAsia="標楷體"/>
        </w:rPr>
        <w:t>典型發展</w:t>
      </w:r>
      <w:r w:rsidRPr="00EE5617">
        <w:rPr>
          <w:rFonts w:eastAsia="標楷體"/>
        </w:rPr>
        <w:t>兒童的字跡。我們的模型達到的最佳</w:t>
      </w:r>
      <w:r w:rsidRPr="00EE5617">
        <w:rPr>
          <w:rFonts w:eastAsia="標楷體"/>
        </w:rPr>
        <w:t>F1</w:t>
      </w:r>
      <w:r w:rsidRPr="00EE5617">
        <w:rPr>
          <w:rFonts w:eastAsia="標楷體"/>
        </w:rPr>
        <w:t>分數為</w:t>
      </w:r>
      <w:r w:rsidRPr="00EE5617">
        <w:rPr>
          <w:rFonts w:eastAsia="標楷體"/>
        </w:rPr>
        <w:t>93.6%</w:t>
      </w:r>
      <w:r w:rsidRPr="00EE5617">
        <w:rPr>
          <w:rFonts w:eastAsia="標楷體"/>
        </w:rPr>
        <w:t>，這表明其在識別</w:t>
      </w:r>
      <w:r w:rsidR="00626D98">
        <w:rPr>
          <w:rFonts w:eastAsia="標楷體"/>
        </w:rPr>
        <w:t>自閉症</w:t>
      </w:r>
      <w:r w:rsidRPr="00EE5617">
        <w:rPr>
          <w:rFonts w:eastAsia="標楷體"/>
        </w:rPr>
        <w:t>兒童獨特書寫特徵方面具有很高的準確性。</w:t>
      </w:r>
    </w:p>
    <w:p w14:paraId="2B8B0DB7" w14:textId="77777777" w:rsidR="00D2531D" w:rsidRPr="00D2531D" w:rsidRDefault="00D2531D" w:rsidP="00A33175">
      <w:pPr>
        <w:rPr>
          <w:rFonts w:eastAsia="標楷體"/>
        </w:rPr>
      </w:pPr>
    </w:p>
    <w:p w14:paraId="600CA8FB" w14:textId="429ED333" w:rsidR="00494183" w:rsidRPr="00E73369" w:rsidRDefault="00494183" w:rsidP="00494183">
      <w:pPr>
        <w:adjustRightInd w:val="0"/>
        <w:snapToGrid w:val="0"/>
        <w:spacing w:beforeLines="50" w:before="180" w:afterLines="50" w:after="180"/>
        <w:jc w:val="both"/>
        <w:rPr>
          <w:rFonts w:eastAsia="標楷體"/>
          <w:b/>
        </w:rPr>
      </w:pPr>
      <w:r w:rsidRPr="00E73369">
        <w:rPr>
          <w:rFonts w:eastAsia="標楷體"/>
          <w:b/>
          <w:u w:val="single"/>
        </w:rPr>
        <w:t>成果報告</w:t>
      </w:r>
      <w:r w:rsidRPr="00E73369">
        <w:rPr>
          <w:rFonts w:eastAsia="標楷體"/>
          <w:b/>
        </w:rPr>
        <w:t>：</w:t>
      </w:r>
      <w:r w:rsidR="00C96FCF">
        <w:rPr>
          <w:rFonts w:eastAsia="標楷體" w:hint="eastAsia"/>
          <w:b/>
          <w:kern w:val="0"/>
        </w:rPr>
        <w:t>p</w:t>
      </w:r>
      <w:r w:rsidR="00C96FCF">
        <w:rPr>
          <w:rFonts w:eastAsia="標楷體"/>
          <w:b/>
          <w:kern w:val="0"/>
        </w:rPr>
        <w:t>aper 2</w:t>
      </w:r>
    </w:p>
    <w:p w14:paraId="60BB7DF9" w14:textId="78D38494" w:rsidR="00494183" w:rsidRPr="00E73369" w:rsidRDefault="00494183" w:rsidP="00494183">
      <w:pPr>
        <w:spacing w:afterLines="50" w:after="180"/>
        <w:jc w:val="both"/>
        <w:rPr>
          <w:rFonts w:eastAsia="標楷體"/>
          <w:b/>
          <w:u w:val="single"/>
        </w:rPr>
      </w:pPr>
      <w:r w:rsidRPr="00E73369">
        <w:rPr>
          <w:rFonts w:eastAsia="標楷體"/>
          <w:b/>
          <w:u w:val="single"/>
        </w:rPr>
        <w:t>研究目的</w:t>
      </w:r>
    </w:p>
    <w:p w14:paraId="01965781" w14:textId="31B18C17" w:rsidR="009F49A3" w:rsidRDefault="009F49A3" w:rsidP="00EE5617">
      <w:pPr>
        <w:spacing w:afterLines="50" w:after="180"/>
        <w:jc w:val="both"/>
        <w:rPr>
          <w:rFonts w:eastAsia="標楷體"/>
        </w:rPr>
      </w:pPr>
      <w:r>
        <w:rPr>
          <w:rFonts w:eastAsia="標楷體" w:hint="eastAsia"/>
        </w:rPr>
        <w:t>此研究是第一篇研究的延伸。</w:t>
      </w:r>
    </w:p>
    <w:p w14:paraId="487C9AAF" w14:textId="3E0FDCCC" w:rsidR="00EE5617" w:rsidRPr="00EE5617" w:rsidRDefault="00EE5617" w:rsidP="00EE5617">
      <w:pPr>
        <w:spacing w:afterLines="50" w:after="180"/>
        <w:jc w:val="both"/>
        <w:rPr>
          <w:rFonts w:eastAsia="標楷體"/>
        </w:rPr>
      </w:pPr>
      <w:r w:rsidRPr="00EE5617">
        <w:rPr>
          <w:rFonts w:eastAsia="標楷體"/>
        </w:rPr>
        <w:t>寫字是兒童語言學習中的重要環節，而書寫中文字對手眼協調和動作控制要求高。</w:t>
      </w:r>
      <w:r>
        <w:rPr>
          <w:rFonts w:eastAsia="標楷體" w:hint="eastAsia"/>
        </w:rPr>
        <w:t>由於</w:t>
      </w:r>
      <w:r w:rsidRPr="00EE5617">
        <w:rPr>
          <w:rFonts w:eastAsia="標楷體"/>
        </w:rPr>
        <w:t>在第一個研究中未使用注音符號數據</w:t>
      </w:r>
      <w:r>
        <w:rPr>
          <w:rFonts w:eastAsia="標楷體" w:hint="eastAsia"/>
        </w:rPr>
        <w:t>，</w:t>
      </w:r>
      <w:r w:rsidRPr="00EE5617">
        <w:rPr>
          <w:rFonts w:eastAsia="標楷體"/>
        </w:rPr>
        <w:t>我們的第一個目標是將注音符號數據納入研</w:t>
      </w:r>
      <w:r>
        <w:rPr>
          <w:rFonts w:eastAsia="標楷體" w:hint="eastAsia"/>
        </w:rPr>
        <w:t>究，</w:t>
      </w:r>
      <w:r w:rsidRPr="00EE5617">
        <w:rPr>
          <w:rFonts w:eastAsia="標楷體"/>
        </w:rPr>
        <w:t>探討加入注音符號後是否能提升模型對自閉症和典型發展（</w:t>
      </w:r>
      <w:r w:rsidRPr="00EE5617">
        <w:rPr>
          <w:rFonts w:eastAsia="標楷體"/>
        </w:rPr>
        <w:t>TD</w:t>
      </w:r>
      <w:r w:rsidRPr="00EE5617">
        <w:rPr>
          <w:rFonts w:eastAsia="標楷體"/>
        </w:rPr>
        <w:t>）兒童分類的表現。</w:t>
      </w:r>
    </w:p>
    <w:p w14:paraId="6F46FA06" w14:textId="35F4954C" w:rsidR="00EE5617" w:rsidRPr="00EE5617" w:rsidRDefault="00EE5617" w:rsidP="00EE5617">
      <w:pPr>
        <w:spacing w:afterLines="50" w:after="180"/>
        <w:jc w:val="both"/>
        <w:rPr>
          <w:rFonts w:eastAsia="標楷體"/>
        </w:rPr>
      </w:pPr>
      <w:r w:rsidRPr="00EE5617">
        <w:rPr>
          <w:rFonts w:eastAsia="標楷體"/>
        </w:rPr>
        <w:t>第二</w:t>
      </w:r>
      <w:proofErr w:type="gramStart"/>
      <w:r w:rsidRPr="00EE5617">
        <w:rPr>
          <w:rFonts w:eastAsia="標楷體"/>
        </w:rPr>
        <w:t>個</w:t>
      </w:r>
      <w:proofErr w:type="gramEnd"/>
      <w:r w:rsidRPr="00EE5617">
        <w:rPr>
          <w:rFonts w:eastAsia="標楷體"/>
        </w:rPr>
        <w:t>目標是設計</w:t>
      </w:r>
      <w:r>
        <w:rPr>
          <w:rFonts w:eastAsia="標楷體" w:hint="eastAsia"/>
        </w:rPr>
        <w:t>工</w:t>
      </w:r>
      <w:r w:rsidRPr="00EE5617">
        <w:rPr>
          <w:rFonts w:eastAsia="標楷體"/>
        </w:rPr>
        <w:t>整度標籤，用來區分漢字是否書寫</w:t>
      </w:r>
      <w:r>
        <w:rPr>
          <w:rFonts w:eastAsia="標楷體" w:hint="eastAsia"/>
        </w:rPr>
        <w:t>工</w:t>
      </w:r>
      <w:r w:rsidRPr="00EE5617">
        <w:rPr>
          <w:rFonts w:eastAsia="標楷體"/>
        </w:rPr>
        <w:t>整。這是透過手動標</w:t>
      </w:r>
      <w:proofErr w:type="gramStart"/>
      <w:r w:rsidRPr="00EE5617">
        <w:rPr>
          <w:rFonts w:eastAsia="標楷體"/>
        </w:rPr>
        <w:t>註</w:t>
      </w:r>
      <w:proofErr w:type="gramEnd"/>
      <w:r w:rsidRPr="00EE5617">
        <w:rPr>
          <w:rFonts w:eastAsia="標楷體"/>
        </w:rPr>
        <w:t>的二元標籤。使用僅包含整潔書寫的漢字來訓練分類模型是一項更具挑戰性的任務</w:t>
      </w:r>
      <w:r>
        <w:rPr>
          <w:rFonts w:eastAsia="標楷體" w:hint="eastAsia"/>
        </w:rPr>
        <w:t>。</w:t>
      </w:r>
      <w:r w:rsidRPr="00EE5617">
        <w:rPr>
          <w:rFonts w:eastAsia="標楷體"/>
        </w:rPr>
        <w:t>在所有漢字都書寫</w:t>
      </w:r>
      <w:r>
        <w:rPr>
          <w:rFonts w:eastAsia="標楷體" w:hint="eastAsia"/>
        </w:rPr>
        <w:t>工</w:t>
      </w:r>
      <w:r w:rsidRPr="00EE5617">
        <w:rPr>
          <w:rFonts w:eastAsia="標楷體"/>
        </w:rPr>
        <w:t>整的情況下，要區分自閉症與</w:t>
      </w:r>
      <w:r w:rsidR="00626D98">
        <w:rPr>
          <w:rFonts w:eastAsia="標楷體"/>
        </w:rPr>
        <w:t>典型發展</w:t>
      </w:r>
      <w:r w:rsidRPr="00EE5617">
        <w:rPr>
          <w:rFonts w:eastAsia="標楷體"/>
        </w:rPr>
        <w:t>兒童的書寫特徵更加</w:t>
      </w:r>
      <w:r>
        <w:rPr>
          <w:rFonts w:eastAsia="標楷體" w:hint="eastAsia"/>
        </w:rPr>
        <w:t>困難</w:t>
      </w:r>
      <w:r w:rsidRPr="00EE5617">
        <w:rPr>
          <w:rFonts w:eastAsia="標楷體"/>
        </w:rPr>
        <w:t>。該方法的目的是進一步評估模型在僅考慮</w:t>
      </w:r>
      <w:r>
        <w:rPr>
          <w:rFonts w:eastAsia="標楷體" w:hint="eastAsia"/>
        </w:rPr>
        <w:t>工</w:t>
      </w:r>
      <w:r w:rsidRPr="00EE5617">
        <w:rPr>
          <w:rFonts w:eastAsia="標楷體"/>
        </w:rPr>
        <w:t>整書寫的情況下，辨別自閉症兒童與</w:t>
      </w:r>
      <w:r w:rsidR="00626D98">
        <w:rPr>
          <w:rFonts w:eastAsia="標楷體"/>
        </w:rPr>
        <w:t>典型發展</w:t>
      </w:r>
      <w:r w:rsidRPr="00EE5617">
        <w:rPr>
          <w:rFonts w:eastAsia="標楷體"/>
        </w:rPr>
        <w:t>兒童書寫風格的能力。</w:t>
      </w:r>
    </w:p>
    <w:p w14:paraId="5AB5E2CC" w14:textId="77777777" w:rsidR="00EE5617" w:rsidRPr="00EE5617" w:rsidRDefault="00EE5617" w:rsidP="00F556C1">
      <w:pPr>
        <w:spacing w:afterLines="50" w:after="180"/>
        <w:jc w:val="both"/>
        <w:rPr>
          <w:rFonts w:eastAsia="標楷體"/>
        </w:rPr>
      </w:pPr>
    </w:p>
    <w:p w14:paraId="2CA29330" w14:textId="50E3FE38" w:rsidR="00C2522D" w:rsidRPr="00E73369" w:rsidRDefault="00494183" w:rsidP="00686B1D">
      <w:pPr>
        <w:spacing w:afterLines="50" w:after="180"/>
        <w:jc w:val="both"/>
        <w:rPr>
          <w:rFonts w:eastAsia="標楷體"/>
          <w:b/>
          <w:u w:val="single"/>
        </w:rPr>
      </w:pPr>
      <w:r w:rsidRPr="00E73369">
        <w:rPr>
          <w:rFonts w:eastAsia="標楷體"/>
          <w:b/>
          <w:u w:val="single"/>
        </w:rPr>
        <w:t>研究方法</w:t>
      </w:r>
    </w:p>
    <w:p w14:paraId="6EAEB963" w14:textId="4AA1E194" w:rsidR="009F49A3" w:rsidRPr="009F49A3" w:rsidRDefault="009F49A3" w:rsidP="009F49A3">
      <w:pPr>
        <w:spacing w:beforeLines="50" w:before="180" w:afterLines="50" w:after="180"/>
        <w:jc w:val="both"/>
        <w:rPr>
          <w:rFonts w:eastAsia="標楷體"/>
        </w:rPr>
      </w:pPr>
      <w:r w:rsidRPr="009F49A3">
        <w:rPr>
          <w:rFonts w:eastAsia="標楷體"/>
        </w:rPr>
        <w:t>本研究使用了第一項研究中收集的相同數據集。中文字數據集包含</w:t>
      </w:r>
      <w:r w:rsidRPr="009F49A3">
        <w:rPr>
          <w:rFonts w:eastAsia="標楷體"/>
        </w:rPr>
        <w:t>17,950</w:t>
      </w:r>
      <w:r w:rsidRPr="009F49A3">
        <w:rPr>
          <w:rFonts w:eastAsia="標楷體"/>
        </w:rPr>
        <w:t>個字，其中</w:t>
      </w:r>
      <w:r w:rsidRPr="009F49A3">
        <w:rPr>
          <w:rFonts w:eastAsia="標楷體"/>
        </w:rPr>
        <w:t>14,173</w:t>
      </w:r>
      <w:r w:rsidRPr="009F49A3">
        <w:rPr>
          <w:rFonts w:eastAsia="標楷體"/>
        </w:rPr>
        <w:t>個來自</w:t>
      </w:r>
      <w:r w:rsidR="00626D98">
        <w:rPr>
          <w:rFonts w:eastAsia="標楷體"/>
        </w:rPr>
        <w:t>典型發展</w:t>
      </w:r>
      <w:r w:rsidRPr="009F49A3">
        <w:rPr>
          <w:rFonts w:eastAsia="標楷體"/>
        </w:rPr>
        <w:t>兒童，</w:t>
      </w:r>
      <w:r w:rsidRPr="009F49A3">
        <w:rPr>
          <w:rFonts w:eastAsia="標楷體"/>
        </w:rPr>
        <w:t>3,777</w:t>
      </w:r>
      <w:r w:rsidRPr="009F49A3">
        <w:rPr>
          <w:rFonts w:eastAsia="標楷體"/>
        </w:rPr>
        <w:t>個來自</w:t>
      </w:r>
      <w:proofErr w:type="gramStart"/>
      <w:r w:rsidRPr="009F49A3">
        <w:rPr>
          <w:rFonts w:eastAsia="標楷體"/>
        </w:rPr>
        <w:t>自</w:t>
      </w:r>
      <w:proofErr w:type="gramEnd"/>
      <w:r w:rsidRPr="009F49A3">
        <w:rPr>
          <w:rFonts w:eastAsia="標楷體"/>
        </w:rPr>
        <w:t>閉症兒童。我們根據相關文獻和</w:t>
      </w:r>
      <w:r>
        <w:rPr>
          <w:rFonts w:eastAsia="標楷體" w:hint="eastAsia"/>
        </w:rPr>
        <w:t>與</w:t>
      </w:r>
      <w:r w:rsidRPr="009F49A3">
        <w:rPr>
          <w:rFonts w:eastAsia="標楷體"/>
        </w:rPr>
        <w:t>小學教師的討論，制定了書寫</w:t>
      </w:r>
      <w:r>
        <w:rPr>
          <w:rFonts w:eastAsia="標楷體" w:hint="eastAsia"/>
        </w:rPr>
        <w:t>工整</w:t>
      </w:r>
      <w:r w:rsidRPr="009F49A3">
        <w:rPr>
          <w:rFonts w:eastAsia="標楷體"/>
        </w:rPr>
        <w:t>度的標準。該標準分為筆劃和部件兩個層級，並考慮位置、大小和正確性三個因素。若單字符合五項或以上標準，則標記為「</w:t>
      </w:r>
      <w:r>
        <w:rPr>
          <w:rFonts w:eastAsia="標楷體" w:hint="eastAsia"/>
        </w:rPr>
        <w:t>工整</w:t>
      </w:r>
      <w:r w:rsidRPr="009F49A3">
        <w:rPr>
          <w:rFonts w:eastAsia="標楷體"/>
        </w:rPr>
        <w:t>」</w:t>
      </w:r>
      <w:r>
        <w:rPr>
          <w:rFonts w:eastAsia="標楷體" w:hint="eastAsia"/>
        </w:rPr>
        <w:t>(</w:t>
      </w:r>
      <w:r w:rsidRPr="009F49A3">
        <w:rPr>
          <w:rFonts w:eastAsia="標楷體"/>
        </w:rPr>
        <w:t>1</w:t>
      </w:r>
      <w:r>
        <w:rPr>
          <w:rFonts w:eastAsia="標楷體" w:hint="eastAsia"/>
        </w:rPr>
        <w:t>)</w:t>
      </w:r>
      <w:r w:rsidRPr="009F49A3">
        <w:rPr>
          <w:rFonts w:eastAsia="標楷體"/>
        </w:rPr>
        <w:t>；若符合四項或以下，則標記為「</w:t>
      </w:r>
      <w:r>
        <w:rPr>
          <w:rFonts w:eastAsia="標楷體" w:hint="eastAsia"/>
        </w:rPr>
        <w:t>不工整</w:t>
      </w:r>
      <w:r w:rsidRPr="009F49A3">
        <w:rPr>
          <w:rFonts w:eastAsia="標楷體"/>
        </w:rPr>
        <w:t>」</w:t>
      </w:r>
      <w:r>
        <w:rPr>
          <w:rFonts w:eastAsia="標楷體" w:hint="eastAsia"/>
        </w:rPr>
        <w:t>(</w:t>
      </w:r>
      <w:r w:rsidRPr="009F49A3">
        <w:rPr>
          <w:rFonts w:eastAsia="標楷體"/>
        </w:rPr>
        <w:t>0</w:t>
      </w:r>
      <w:r>
        <w:rPr>
          <w:rFonts w:eastAsia="標楷體" w:hint="eastAsia"/>
        </w:rPr>
        <w:t>)</w:t>
      </w:r>
      <w:r w:rsidRPr="009F49A3">
        <w:rPr>
          <w:rFonts w:eastAsia="標楷體"/>
        </w:rPr>
        <w:t>。最終，共有</w:t>
      </w:r>
      <w:r w:rsidRPr="009F49A3">
        <w:rPr>
          <w:rFonts w:eastAsia="標楷體"/>
        </w:rPr>
        <w:t>14,840</w:t>
      </w:r>
      <w:r w:rsidRPr="009F49A3">
        <w:rPr>
          <w:rFonts w:eastAsia="標楷體"/>
        </w:rPr>
        <w:t>個字被標記為</w:t>
      </w:r>
      <w:r>
        <w:rPr>
          <w:rFonts w:eastAsia="標楷體" w:hint="eastAsia"/>
        </w:rPr>
        <w:t>工整</w:t>
      </w:r>
      <w:r w:rsidRPr="009F49A3">
        <w:rPr>
          <w:rFonts w:eastAsia="標楷體"/>
        </w:rPr>
        <w:t>（</w:t>
      </w:r>
      <w:r w:rsidRPr="009F49A3">
        <w:rPr>
          <w:rFonts w:eastAsia="標楷體"/>
        </w:rPr>
        <w:t>1</w:t>
      </w:r>
      <w:r w:rsidRPr="009F49A3">
        <w:rPr>
          <w:rFonts w:eastAsia="標楷體"/>
        </w:rPr>
        <w:t>），</w:t>
      </w:r>
      <w:r w:rsidRPr="009F49A3">
        <w:rPr>
          <w:rFonts w:eastAsia="標楷體"/>
        </w:rPr>
        <w:t>3,110</w:t>
      </w:r>
      <w:r w:rsidRPr="009F49A3">
        <w:rPr>
          <w:rFonts w:eastAsia="標楷體"/>
        </w:rPr>
        <w:t>個字被標記為不</w:t>
      </w:r>
      <w:r>
        <w:rPr>
          <w:rFonts w:eastAsia="標楷體" w:hint="eastAsia"/>
        </w:rPr>
        <w:t>工整</w:t>
      </w:r>
      <w:r w:rsidRPr="009F49A3">
        <w:rPr>
          <w:rFonts w:eastAsia="標楷體"/>
        </w:rPr>
        <w:t>（</w:t>
      </w:r>
      <w:r w:rsidRPr="009F49A3">
        <w:rPr>
          <w:rFonts w:eastAsia="標楷體"/>
        </w:rPr>
        <w:t>0</w:t>
      </w:r>
      <w:r w:rsidRPr="009F49A3">
        <w:rPr>
          <w:rFonts w:eastAsia="標楷體"/>
        </w:rPr>
        <w:t>）。卡方檢驗結果顯示</w:t>
      </w:r>
      <w:r w:rsidR="00626D98">
        <w:rPr>
          <w:rFonts w:eastAsia="標楷體"/>
        </w:rPr>
        <w:t>典型發展</w:t>
      </w:r>
      <w:r w:rsidRPr="009F49A3">
        <w:rPr>
          <w:rFonts w:eastAsia="標楷體"/>
        </w:rPr>
        <w:t>兒童比自閉症兒童更常寫出</w:t>
      </w:r>
      <w:r>
        <w:rPr>
          <w:rFonts w:eastAsia="標楷體" w:hint="eastAsia"/>
        </w:rPr>
        <w:t>工整</w:t>
      </w:r>
      <w:r w:rsidRPr="009F49A3">
        <w:rPr>
          <w:rFonts w:eastAsia="標楷體"/>
        </w:rPr>
        <w:t>的字。</w:t>
      </w:r>
    </w:p>
    <w:p w14:paraId="400AFD4E" w14:textId="236953A4" w:rsidR="009F49A3" w:rsidRPr="009F49A3" w:rsidRDefault="009F49A3" w:rsidP="009F49A3">
      <w:pPr>
        <w:spacing w:beforeLines="50" w:before="180" w:afterLines="50" w:after="180"/>
        <w:jc w:val="both"/>
        <w:rPr>
          <w:rFonts w:eastAsia="標楷體"/>
        </w:rPr>
      </w:pPr>
      <w:r w:rsidRPr="009F49A3">
        <w:rPr>
          <w:rFonts w:eastAsia="標楷體"/>
        </w:rPr>
        <w:t>為了評估注音符號對分類的影響，我們建立了僅包含注音符號的數據集，共</w:t>
      </w:r>
      <w:r w:rsidRPr="009F49A3">
        <w:rPr>
          <w:rFonts w:eastAsia="標楷體"/>
        </w:rPr>
        <w:t>18,833</w:t>
      </w:r>
      <w:r w:rsidRPr="009F49A3">
        <w:rPr>
          <w:rFonts w:eastAsia="標楷體"/>
        </w:rPr>
        <w:t>張圖片，其中</w:t>
      </w:r>
      <w:r w:rsidRPr="009F49A3">
        <w:rPr>
          <w:rFonts w:eastAsia="標楷體"/>
        </w:rPr>
        <w:t>14,943</w:t>
      </w:r>
      <w:r w:rsidRPr="009F49A3">
        <w:rPr>
          <w:rFonts w:eastAsia="標楷體"/>
        </w:rPr>
        <w:t>張來自</w:t>
      </w:r>
      <w:r w:rsidR="00626D98">
        <w:rPr>
          <w:rFonts w:eastAsia="標楷體"/>
        </w:rPr>
        <w:t>典型發展</w:t>
      </w:r>
      <w:r w:rsidRPr="009F49A3">
        <w:rPr>
          <w:rFonts w:eastAsia="標楷體"/>
        </w:rPr>
        <w:t>兒童，</w:t>
      </w:r>
      <w:r w:rsidRPr="009F49A3">
        <w:rPr>
          <w:rFonts w:eastAsia="標楷體"/>
        </w:rPr>
        <w:t>3,890</w:t>
      </w:r>
      <w:r w:rsidRPr="009F49A3">
        <w:rPr>
          <w:rFonts w:eastAsia="標楷體"/>
        </w:rPr>
        <w:t>張來自</w:t>
      </w:r>
      <w:proofErr w:type="gramStart"/>
      <w:r w:rsidRPr="009F49A3">
        <w:rPr>
          <w:rFonts w:eastAsia="標楷體"/>
        </w:rPr>
        <w:t>自</w:t>
      </w:r>
      <w:proofErr w:type="gramEnd"/>
      <w:r w:rsidRPr="009F49A3">
        <w:rPr>
          <w:rFonts w:eastAsia="標楷體"/>
        </w:rPr>
        <w:t>閉症兒童。最終形成三類數據：中文字數據、注音符號數據、以及中文字加注音符號數據。</w:t>
      </w:r>
      <w:r w:rsidR="00704690">
        <w:rPr>
          <w:rFonts w:eastAsia="標楷體" w:hint="eastAsia"/>
        </w:rPr>
        <w:t>詳細數據見</w:t>
      </w:r>
      <w:r w:rsidR="00704690" w:rsidRPr="00704690">
        <w:rPr>
          <w:rFonts w:eastAsia="標楷體" w:hint="eastAsia"/>
          <w:color w:val="7030A0"/>
        </w:rPr>
        <w:t>表</w:t>
      </w:r>
      <w:r w:rsidR="00704690" w:rsidRPr="00704690">
        <w:rPr>
          <w:rFonts w:eastAsia="標楷體" w:hint="eastAsia"/>
          <w:color w:val="7030A0"/>
        </w:rPr>
        <w:t>2</w:t>
      </w:r>
      <w:r w:rsidR="00704690">
        <w:rPr>
          <w:rFonts w:eastAsia="標楷體" w:hint="eastAsia"/>
        </w:rPr>
        <w:t>。</w:t>
      </w:r>
      <w:r w:rsidR="003E186A">
        <w:rPr>
          <w:rFonts w:eastAsia="標楷體" w:hint="eastAsia"/>
        </w:rPr>
        <w:t>三類資料的數目有所不同的原因為部分的練習簿格內只需練習注音或中文字。</w:t>
      </w:r>
      <w:r w:rsidR="003E186A" w:rsidRPr="003E186A">
        <w:rPr>
          <w:rFonts w:eastAsia="標楷體" w:hint="eastAsia"/>
          <w:color w:val="7030A0"/>
        </w:rPr>
        <w:t>圖</w:t>
      </w:r>
      <w:r w:rsidR="003E186A" w:rsidRPr="003E186A">
        <w:rPr>
          <w:rFonts w:eastAsia="標楷體" w:hint="eastAsia"/>
          <w:color w:val="7030A0"/>
        </w:rPr>
        <w:t>5</w:t>
      </w:r>
      <w:r w:rsidR="003E186A">
        <w:rPr>
          <w:rFonts w:eastAsia="標楷體" w:hint="eastAsia"/>
        </w:rPr>
        <w:t>為其範例。</w:t>
      </w:r>
    </w:p>
    <w:p w14:paraId="00A47A5F" w14:textId="5F09D64E" w:rsidR="009F49A3" w:rsidRPr="009F49A3" w:rsidRDefault="009F49A3" w:rsidP="009F49A3">
      <w:pPr>
        <w:spacing w:beforeLines="50" w:before="180" w:afterLines="50" w:after="180"/>
        <w:jc w:val="both"/>
        <w:rPr>
          <w:rFonts w:eastAsia="標楷體"/>
        </w:rPr>
      </w:pPr>
      <w:r w:rsidRPr="009F49A3">
        <w:rPr>
          <w:rFonts w:eastAsia="標楷體"/>
        </w:rPr>
        <w:t>我們的數據集分為</w:t>
      </w:r>
      <w:proofErr w:type="spellStart"/>
      <w:r w:rsidRPr="009F49A3">
        <w:rPr>
          <w:rFonts w:eastAsia="標楷體"/>
        </w:rPr>
        <w:t>Ch_All</w:t>
      </w:r>
      <w:proofErr w:type="spellEnd"/>
      <w:r w:rsidRPr="009F49A3">
        <w:rPr>
          <w:rFonts w:eastAsia="標楷體"/>
        </w:rPr>
        <w:t>、</w:t>
      </w:r>
      <w:proofErr w:type="spellStart"/>
      <w:r w:rsidRPr="009F49A3">
        <w:rPr>
          <w:rFonts w:eastAsia="標楷體"/>
        </w:rPr>
        <w:t>Ch_Neat</w:t>
      </w:r>
      <w:proofErr w:type="spellEnd"/>
      <w:r w:rsidRPr="009F49A3">
        <w:rPr>
          <w:rFonts w:eastAsia="標楷體"/>
        </w:rPr>
        <w:t>、</w:t>
      </w:r>
      <w:proofErr w:type="spellStart"/>
      <w:r w:rsidRPr="009F49A3">
        <w:rPr>
          <w:rFonts w:eastAsia="標楷體"/>
        </w:rPr>
        <w:t>Ch_Mild</w:t>
      </w:r>
      <w:proofErr w:type="spellEnd"/>
      <w:r w:rsidRPr="009F49A3">
        <w:rPr>
          <w:rFonts w:eastAsia="標楷體"/>
        </w:rPr>
        <w:t>、</w:t>
      </w:r>
      <w:proofErr w:type="spellStart"/>
      <w:r w:rsidRPr="009F49A3">
        <w:rPr>
          <w:rFonts w:eastAsia="標楷體"/>
        </w:rPr>
        <w:t>Ph_All</w:t>
      </w:r>
      <w:proofErr w:type="spellEnd"/>
      <w:r w:rsidRPr="009F49A3">
        <w:rPr>
          <w:rFonts w:eastAsia="標楷體"/>
        </w:rPr>
        <w:t>和</w:t>
      </w:r>
      <w:proofErr w:type="spellStart"/>
      <w:r w:rsidRPr="009F49A3">
        <w:rPr>
          <w:rFonts w:eastAsia="標楷體"/>
        </w:rPr>
        <w:t>Ch+Ph</w:t>
      </w:r>
      <w:proofErr w:type="spellEnd"/>
      <w:r w:rsidRPr="009F49A3">
        <w:rPr>
          <w:rFonts w:eastAsia="標楷體"/>
        </w:rPr>
        <w:t>，</w:t>
      </w:r>
      <w:r>
        <w:rPr>
          <w:rFonts w:eastAsia="標楷體" w:hint="eastAsia"/>
        </w:rPr>
        <w:t>其定義見</w:t>
      </w:r>
      <w:r w:rsidRPr="00704690">
        <w:rPr>
          <w:rFonts w:eastAsia="標楷體" w:hint="eastAsia"/>
          <w:color w:val="7030A0"/>
        </w:rPr>
        <w:t>表</w:t>
      </w:r>
      <w:r w:rsidRPr="00704690">
        <w:rPr>
          <w:rFonts w:eastAsia="標楷體" w:hint="eastAsia"/>
          <w:color w:val="7030A0"/>
        </w:rPr>
        <w:t>5</w:t>
      </w:r>
      <w:r>
        <w:rPr>
          <w:rFonts w:eastAsia="標楷體" w:hint="eastAsia"/>
        </w:rPr>
        <w:t>。</w:t>
      </w:r>
      <w:r w:rsidR="003E186A">
        <w:rPr>
          <w:rFonts w:eastAsia="標楷體" w:hint="eastAsia"/>
        </w:rPr>
        <w:t>模型架構分為兩種：</w:t>
      </w:r>
      <w:r w:rsidR="00704690">
        <w:rPr>
          <w:rFonts w:eastAsia="標楷體" w:hint="eastAsia"/>
        </w:rPr>
        <w:t>採用</w:t>
      </w:r>
      <w:r w:rsidRPr="009F49A3">
        <w:rPr>
          <w:rFonts w:eastAsia="標楷體"/>
        </w:rPr>
        <w:t>5</w:t>
      </w:r>
      <w:r w:rsidRPr="009F49A3">
        <w:rPr>
          <w:rFonts w:eastAsia="標楷體"/>
        </w:rPr>
        <w:t>折交叉驗證來</w:t>
      </w:r>
      <w:r w:rsidR="00704690">
        <w:rPr>
          <w:rFonts w:eastAsia="標楷體" w:hint="eastAsia"/>
        </w:rPr>
        <w:t>評估</w:t>
      </w:r>
      <w:r w:rsidRPr="009F49A3">
        <w:rPr>
          <w:rFonts w:eastAsia="標楷體"/>
        </w:rPr>
        <w:t>模型</w:t>
      </w:r>
      <w:r w:rsidR="00704690">
        <w:rPr>
          <w:rFonts w:eastAsia="標楷體" w:hint="eastAsia"/>
        </w:rPr>
        <w:t>效能</w:t>
      </w:r>
      <w:r w:rsidR="003E186A">
        <w:rPr>
          <w:rFonts w:eastAsia="標楷體" w:hint="eastAsia"/>
        </w:rPr>
        <w:t>的架構</w:t>
      </w:r>
      <w:r w:rsidR="003E186A">
        <w:rPr>
          <w:rFonts w:eastAsia="標楷體" w:hint="eastAsia"/>
        </w:rPr>
        <w:t>(</w:t>
      </w:r>
      <w:r w:rsidR="003E186A" w:rsidRPr="003E186A">
        <w:rPr>
          <w:rFonts w:eastAsia="標楷體" w:hint="eastAsia"/>
          <w:color w:val="7030A0"/>
        </w:rPr>
        <w:t>圖</w:t>
      </w:r>
      <w:r w:rsidR="003E186A" w:rsidRPr="003E186A">
        <w:rPr>
          <w:rFonts w:eastAsia="標楷體" w:hint="eastAsia"/>
          <w:color w:val="7030A0"/>
        </w:rPr>
        <w:t>6</w:t>
      </w:r>
      <w:r w:rsidR="003E186A">
        <w:rPr>
          <w:rFonts w:eastAsia="標楷體" w:hint="eastAsia"/>
        </w:rPr>
        <w:t>)</w:t>
      </w:r>
      <w:r w:rsidRPr="009F49A3">
        <w:rPr>
          <w:rFonts w:eastAsia="標楷體"/>
        </w:rPr>
        <w:t>。使用</w:t>
      </w:r>
      <w:r w:rsidRPr="009F49A3">
        <w:rPr>
          <w:rFonts w:eastAsia="標楷體"/>
        </w:rPr>
        <w:t>Grad-CAM</w:t>
      </w:r>
      <w:r w:rsidRPr="009F49A3">
        <w:rPr>
          <w:rFonts w:eastAsia="標楷體"/>
        </w:rPr>
        <w:t>技術</w:t>
      </w:r>
      <w:r w:rsidR="003E186A">
        <w:rPr>
          <w:rFonts w:eastAsia="標楷體" w:hint="eastAsia"/>
        </w:rPr>
        <w:t>來探討書寫特徵的架構</w:t>
      </w:r>
      <w:r w:rsidR="003E186A">
        <w:rPr>
          <w:rFonts w:eastAsia="標楷體" w:hint="eastAsia"/>
        </w:rPr>
        <w:t>(</w:t>
      </w:r>
      <w:r w:rsidR="003E186A" w:rsidRPr="003E186A">
        <w:rPr>
          <w:rFonts w:eastAsia="標楷體" w:hint="eastAsia"/>
          <w:color w:val="7030A0"/>
        </w:rPr>
        <w:t>圖</w:t>
      </w:r>
      <w:r w:rsidR="003E186A" w:rsidRPr="003E186A">
        <w:rPr>
          <w:rFonts w:eastAsia="標楷體" w:hint="eastAsia"/>
          <w:color w:val="7030A0"/>
        </w:rPr>
        <w:t>7</w:t>
      </w:r>
      <w:r w:rsidR="003E186A">
        <w:rPr>
          <w:rFonts w:eastAsia="標楷體" w:hint="eastAsia"/>
        </w:rPr>
        <w:t>)</w:t>
      </w:r>
      <w:r w:rsidR="003E186A">
        <w:rPr>
          <w:rFonts w:eastAsia="標楷體" w:hint="eastAsia"/>
        </w:rPr>
        <w:t>。</w:t>
      </w:r>
      <w:r w:rsidR="003E186A" w:rsidRPr="009F49A3">
        <w:rPr>
          <w:rFonts w:eastAsia="標楷體"/>
        </w:rPr>
        <w:t xml:space="preserve"> </w:t>
      </w:r>
    </w:p>
    <w:p w14:paraId="40F74A9B" w14:textId="249AA4D7" w:rsidR="009F49A3" w:rsidRPr="009F49A3" w:rsidRDefault="009F49A3" w:rsidP="009F49A3">
      <w:pPr>
        <w:spacing w:beforeLines="50" w:before="180" w:afterLines="50" w:after="180"/>
        <w:jc w:val="both"/>
        <w:rPr>
          <w:rFonts w:eastAsia="標楷體"/>
          <w:b/>
          <w:u w:val="single"/>
        </w:rPr>
      </w:pPr>
      <w:r w:rsidRPr="009F49A3">
        <w:rPr>
          <w:rFonts w:eastAsia="標楷體"/>
        </w:rPr>
        <w:t>為了解決數據不平衡問題，我們在訓練集中採用了</w:t>
      </w:r>
      <w:r w:rsidR="00704690">
        <w:rPr>
          <w:rFonts w:eastAsia="標楷體" w:hint="eastAsia"/>
        </w:rPr>
        <w:t>上</w:t>
      </w:r>
      <w:proofErr w:type="gramStart"/>
      <w:r w:rsidRPr="009F49A3">
        <w:rPr>
          <w:rFonts w:eastAsia="標楷體"/>
        </w:rPr>
        <w:t>採樣和</w:t>
      </w:r>
      <w:r w:rsidR="00704690">
        <w:rPr>
          <w:rFonts w:eastAsia="標楷體" w:hint="eastAsia"/>
        </w:rPr>
        <w:t>下</w:t>
      </w:r>
      <w:r w:rsidRPr="009F49A3">
        <w:rPr>
          <w:rFonts w:eastAsia="標楷體"/>
        </w:rPr>
        <w:t>採</w:t>
      </w:r>
      <w:proofErr w:type="gramEnd"/>
      <w:r w:rsidRPr="009F49A3">
        <w:rPr>
          <w:rFonts w:eastAsia="標楷體"/>
        </w:rPr>
        <w:t>樣技術。使用的模型包括支持向量機（</w:t>
      </w:r>
      <w:r w:rsidRPr="009F49A3">
        <w:rPr>
          <w:rFonts w:eastAsia="標楷體"/>
        </w:rPr>
        <w:t>SVM</w:t>
      </w:r>
      <w:r w:rsidRPr="009F49A3">
        <w:rPr>
          <w:rFonts w:eastAsia="標楷體"/>
        </w:rPr>
        <w:t>）、決策樹（</w:t>
      </w:r>
      <w:r w:rsidRPr="009F49A3">
        <w:rPr>
          <w:rFonts w:eastAsia="標楷體"/>
        </w:rPr>
        <w:t>DT</w:t>
      </w:r>
      <w:r w:rsidRPr="009F49A3">
        <w:rPr>
          <w:rFonts w:eastAsia="標楷體"/>
        </w:rPr>
        <w:t>）、</w:t>
      </w:r>
      <w:r w:rsidRPr="009F49A3">
        <w:rPr>
          <w:rFonts w:eastAsia="標楷體"/>
        </w:rPr>
        <w:t>K</w:t>
      </w:r>
      <w:r w:rsidRPr="009F49A3">
        <w:rPr>
          <w:rFonts w:eastAsia="標楷體"/>
        </w:rPr>
        <w:t>近鄰（</w:t>
      </w:r>
      <w:r w:rsidRPr="009F49A3">
        <w:rPr>
          <w:rFonts w:eastAsia="標楷體"/>
        </w:rPr>
        <w:t>KNN</w:t>
      </w:r>
      <w:r w:rsidRPr="009F49A3">
        <w:rPr>
          <w:rFonts w:eastAsia="標楷體"/>
        </w:rPr>
        <w:t>）、邏輯回歸（</w:t>
      </w:r>
      <w:r w:rsidRPr="009F49A3">
        <w:rPr>
          <w:rFonts w:eastAsia="標楷體"/>
        </w:rPr>
        <w:t>LR</w:t>
      </w:r>
      <w:r w:rsidRPr="009F49A3">
        <w:rPr>
          <w:rFonts w:eastAsia="標楷體"/>
        </w:rPr>
        <w:t>）以及</w:t>
      </w:r>
      <w:r w:rsidRPr="009F49A3">
        <w:rPr>
          <w:rFonts w:eastAsia="標楷體"/>
        </w:rPr>
        <w:t>ResNet-18</w:t>
      </w:r>
      <w:r w:rsidRPr="009F49A3">
        <w:rPr>
          <w:rFonts w:eastAsia="標楷體"/>
        </w:rPr>
        <w:t>。</w:t>
      </w:r>
    </w:p>
    <w:p w14:paraId="138359AB" w14:textId="77777777" w:rsidR="00494886" w:rsidRPr="009F49A3" w:rsidRDefault="00494886" w:rsidP="005A47CF">
      <w:pPr>
        <w:spacing w:beforeLines="50" w:before="180" w:afterLines="50" w:after="180"/>
        <w:jc w:val="both"/>
        <w:rPr>
          <w:rFonts w:eastAsia="標楷體"/>
          <w:b/>
          <w:u w:val="single"/>
        </w:rPr>
      </w:pPr>
    </w:p>
    <w:p w14:paraId="604EA150" w14:textId="54297045" w:rsidR="000850FF" w:rsidRPr="009B3FE2" w:rsidRDefault="00494183" w:rsidP="005752C6">
      <w:pPr>
        <w:spacing w:beforeLines="100" w:before="360" w:afterLines="50" w:after="180"/>
        <w:jc w:val="both"/>
        <w:rPr>
          <w:rFonts w:eastAsia="標楷體"/>
          <w:b/>
          <w:u w:val="single"/>
        </w:rPr>
      </w:pPr>
      <w:r w:rsidRPr="00E73369">
        <w:rPr>
          <w:rFonts w:eastAsia="標楷體"/>
          <w:b/>
          <w:u w:val="single"/>
        </w:rPr>
        <w:t>實驗結果</w:t>
      </w:r>
    </w:p>
    <w:p w14:paraId="4BB6C9BA" w14:textId="7601E2AC" w:rsidR="006D5862" w:rsidRPr="006D5862" w:rsidRDefault="006D5862" w:rsidP="006D5862">
      <w:pPr>
        <w:adjustRightInd w:val="0"/>
        <w:snapToGrid w:val="0"/>
        <w:spacing w:beforeLines="50" w:before="180" w:afterLines="50" w:after="180"/>
        <w:jc w:val="both"/>
        <w:rPr>
          <w:rFonts w:eastAsia="標楷體"/>
        </w:rPr>
      </w:pPr>
      <w:r w:rsidRPr="006D5862">
        <w:rPr>
          <w:rFonts w:eastAsia="標楷體"/>
        </w:rPr>
        <w:t>在</w:t>
      </w:r>
      <w:r>
        <w:rPr>
          <w:rFonts w:eastAsia="標楷體" w:hint="eastAsia"/>
        </w:rPr>
        <w:t>工整</w:t>
      </w:r>
      <w:r w:rsidRPr="006D5862">
        <w:rPr>
          <w:rFonts w:eastAsia="標楷體"/>
        </w:rPr>
        <w:t>度分類實驗中，我們</w:t>
      </w:r>
      <w:r w:rsidR="0040036A">
        <w:rPr>
          <w:rFonts w:eastAsia="標楷體" w:hint="eastAsia"/>
        </w:rPr>
        <w:t>組合</w:t>
      </w:r>
      <w:r w:rsidRPr="006D5862">
        <w:rPr>
          <w:rFonts w:eastAsia="標楷體"/>
        </w:rPr>
        <w:t>了</w:t>
      </w:r>
      <w:r w:rsidRPr="006D5862">
        <w:rPr>
          <w:rFonts w:eastAsia="標楷體"/>
        </w:rPr>
        <w:t>SVM</w:t>
      </w:r>
      <w:r w:rsidRPr="006D5862">
        <w:rPr>
          <w:rFonts w:eastAsia="標楷體"/>
        </w:rPr>
        <w:t>、</w:t>
      </w:r>
      <w:r w:rsidRPr="006D5862">
        <w:rPr>
          <w:rFonts w:eastAsia="標楷體"/>
        </w:rPr>
        <w:t>DT</w:t>
      </w:r>
      <w:r w:rsidRPr="006D5862">
        <w:rPr>
          <w:rFonts w:eastAsia="標楷體"/>
        </w:rPr>
        <w:t>、</w:t>
      </w:r>
      <w:r w:rsidRPr="006D5862">
        <w:rPr>
          <w:rFonts w:eastAsia="標楷體"/>
        </w:rPr>
        <w:t>KNN</w:t>
      </w:r>
      <w:r w:rsidRPr="006D5862">
        <w:rPr>
          <w:rFonts w:eastAsia="標楷體"/>
        </w:rPr>
        <w:t>、</w:t>
      </w:r>
      <w:r w:rsidRPr="006D5862">
        <w:rPr>
          <w:rFonts w:eastAsia="標楷體"/>
        </w:rPr>
        <w:t>LR</w:t>
      </w:r>
      <w:r w:rsidRPr="006D5862">
        <w:rPr>
          <w:rFonts w:eastAsia="標楷體"/>
        </w:rPr>
        <w:t>和</w:t>
      </w:r>
      <w:r w:rsidRPr="006D5862">
        <w:rPr>
          <w:rFonts w:eastAsia="標楷體"/>
        </w:rPr>
        <w:t>ResNet-18</w:t>
      </w:r>
      <w:r w:rsidRPr="006D5862">
        <w:rPr>
          <w:rFonts w:eastAsia="標楷體"/>
        </w:rPr>
        <w:t>模型</w:t>
      </w:r>
      <w:r w:rsidR="00573FC3">
        <w:rPr>
          <w:rFonts w:eastAsia="標楷體" w:hint="eastAsia"/>
        </w:rPr>
        <w:t>與</w:t>
      </w:r>
      <w:r w:rsidRPr="006D5862">
        <w:rPr>
          <w:rFonts w:eastAsia="標楷體"/>
        </w:rPr>
        <w:t>三種處</w:t>
      </w:r>
      <w:r w:rsidRPr="006D5862">
        <w:rPr>
          <w:rFonts w:eastAsia="標楷體"/>
        </w:rPr>
        <w:lastRenderedPageBreak/>
        <w:t>理數據不平衡的方法：</w:t>
      </w:r>
      <w:r>
        <w:rPr>
          <w:rFonts w:eastAsia="標楷體" w:hint="eastAsia"/>
        </w:rPr>
        <w:t>下</w:t>
      </w:r>
      <w:proofErr w:type="gramStart"/>
      <w:r w:rsidRPr="006D5862">
        <w:rPr>
          <w:rFonts w:eastAsia="標楷體"/>
        </w:rPr>
        <w:t>採</w:t>
      </w:r>
      <w:proofErr w:type="gramEnd"/>
      <w:r w:rsidRPr="006D5862">
        <w:rPr>
          <w:rFonts w:eastAsia="標楷體"/>
        </w:rPr>
        <w:t>樣、</w:t>
      </w:r>
      <w:r>
        <w:rPr>
          <w:rFonts w:eastAsia="標楷體" w:hint="eastAsia"/>
        </w:rPr>
        <w:t>上</w:t>
      </w:r>
      <w:proofErr w:type="gramStart"/>
      <w:r w:rsidRPr="006D5862">
        <w:rPr>
          <w:rFonts w:eastAsia="標楷體"/>
        </w:rPr>
        <w:t>採樣和</w:t>
      </w:r>
      <w:proofErr w:type="gramEnd"/>
      <w:r w:rsidRPr="006D5862">
        <w:rPr>
          <w:rFonts w:eastAsia="標楷體"/>
        </w:rPr>
        <w:t>無平衡處理（</w:t>
      </w:r>
      <w:r w:rsidRPr="006D5862">
        <w:rPr>
          <w:rFonts w:eastAsia="標楷體"/>
        </w:rPr>
        <w:t>X</w:t>
      </w:r>
      <w:r w:rsidRPr="006D5862">
        <w:rPr>
          <w:rFonts w:eastAsia="標楷體"/>
        </w:rPr>
        <w:t>）。結果顯示，</w:t>
      </w:r>
      <w:r w:rsidRPr="006D5862">
        <w:rPr>
          <w:rFonts w:eastAsia="標楷體"/>
        </w:rPr>
        <w:t>ResNet-18</w:t>
      </w:r>
      <w:r w:rsidRPr="006D5862">
        <w:rPr>
          <w:rFonts w:eastAsia="標楷體"/>
        </w:rPr>
        <w:t>搭配</w:t>
      </w:r>
      <w:r>
        <w:rPr>
          <w:rFonts w:eastAsia="標楷體" w:hint="eastAsia"/>
        </w:rPr>
        <w:t>上</w:t>
      </w:r>
      <w:proofErr w:type="gramStart"/>
      <w:r w:rsidRPr="006D5862">
        <w:rPr>
          <w:rFonts w:eastAsia="標楷體"/>
        </w:rPr>
        <w:t>採</w:t>
      </w:r>
      <w:proofErr w:type="gramEnd"/>
      <w:r w:rsidRPr="006D5862">
        <w:rPr>
          <w:rFonts w:eastAsia="標楷體"/>
        </w:rPr>
        <w:t>樣的效果最佳，</w:t>
      </w:r>
      <w:r w:rsidRPr="006D5862">
        <w:rPr>
          <w:rFonts w:eastAsia="標楷體"/>
        </w:rPr>
        <w:t>F1-score</w:t>
      </w:r>
      <w:r w:rsidRPr="006D5862">
        <w:rPr>
          <w:rFonts w:eastAsia="標楷體"/>
        </w:rPr>
        <w:t>達到</w:t>
      </w:r>
      <w:r w:rsidRPr="006D5862">
        <w:rPr>
          <w:rFonts w:eastAsia="標楷體"/>
        </w:rPr>
        <w:t>0.7997</w:t>
      </w:r>
      <w:r w:rsidRPr="006D5862">
        <w:rPr>
          <w:rFonts w:eastAsia="標楷體"/>
        </w:rPr>
        <w:t>。</w:t>
      </w:r>
      <w:r w:rsidR="00035C87">
        <w:rPr>
          <w:rFonts w:eastAsia="標楷體" w:hint="eastAsia"/>
        </w:rPr>
        <w:t>結果</w:t>
      </w:r>
      <w:proofErr w:type="gramStart"/>
      <w:r w:rsidR="00035C87">
        <w:rPr>
          <w:rFonts w:eastAsia="標楷體" w:hint="eastAsia"/>
        </w:rPr>
        <w:t>呈現於</w:t>
      </w:r>
      <w:r w:rsidR="00035C87" w:rsidRPr="00035C87">
        <w:rPr>
          <w:rFonts w:eastAsia="標楷體" w:hint="eastAsia"/>
          <w:color w:val="7030A0"/>
        </w:rPr>
        <w:t>表</w:t>
      </w:r>
      <w:proofErr w:type="gramEnd"/>
      <w:r w:rsidR="00035C87" w:rsidRPr="00035C87">
        <w:rPr>
          <w:rFonts w:eastAsia="標楷體" w:hint="eastAsia"/>
          <w:color w:val="7030A0"/>
        </w:rPr>
        <w:t>3</w:t>
      </w:r>
      <w:r w:rsidR="00035C87">
        <w:rPr>
          <w:rFonts w:eastAsia="標楷體" w:hint="eastAsia"/>
        </w:rPr>
        <w:t>。</w:t>
      </w:r>
    </w:p>
    <w:p w14:paraId="3E65CC59" w14:textId="46C49E4C" w:rsidR="006D5862" w:rsidRPr="006D5862" w:rsidRDefault="006D5862" w:rsidP="006D5862">
      <w:pPr>
        <w:adjustRightInd w:val="0"/>
        <w:snapToGrid w:val="0"/>
        <w:spacing w:beforeLines="50" w:before="180" w:afterLines="50" w:after="180"/>
        <w:jc w:val="both"/>
        <w:rPr>
          <w:rFonts w:eastAsia="標楷體"/>
        </w:rPr>
      </w:pPr>
      <w:r w:rsidRPr="006D5862">
        <w:rPr>
          <w:rFonts w:eastAsia="標楷體"/>
        </w:rPr>
        <w:t>在</w:t>
      </w:r>
      <w:r w:rsidRPr="006D5862">
        <w:rPr>
          <w:rFonts w:eastAsia="標楷體"/>
        </w:rPr>
        <w:t>ASD/TD</w:t>
      </w:r>
      <w:r w:rsidRPr="006D5862">
        <w:rPr>
          <w:rFonts w:eastAsia="標楷體"/>
        </w:rPr>
        <w:t>分類中，使用</w:t>
      </w:r>
      <w:proofErr w:type="spellStart"/>
      <w:r w:rsidRPr="006D5862">
        <w:rPr>
          <w:rFonts w:eastAsia="標楷體"/>
        </w:rPr>
        <w:t>Ch_All</w:t>
      </w:r>
      <w:proofErr w:type="spellEnd"/>
      <w:r w:rsidRPr="006D5862">
        <w:rPr>
          <w:rFonts w:eastAsia="標楷體"/>
        </w:rPr>
        <w:t>數據集的結果顯示，</w:t>
      </w:r>
      <w:r>
        <w:rPr>
          <w:rFonts w:eastAsia="標楷體" w:hint="eastAsia"/>
        </w:rPr>
        <w:t>上</w:t>
      </w:r>
      <w:proofErr w:type="gramStart"/>
      <w:r w:rsidRPr="006D5862">
        <w:rPr>
          <w:rFonts w:eastAsia="標楷體"/>
        </w:rPr>
        <w:t>採</w:t>
      </w:r>
      <w:proofErr w:type="gramEnd"/>
      <w:r w:rsidRPr="006D5862">
        <w:rPr>
          <w:rFonts w:eastAsia="標楷體"/>
        </w:rPr>
        <w:t>樣超越了先前研究中的最佳表現，成為我們後續分析的基準。</w:t>
      </w:r>
      <w:proofErr w:type="gramStart"/>
      <w:r w:rsidRPr="006D5862">
        <w:rPr>
          <w:rFonts w:eastAsia="標楷體"/>
        </w:rPr>
        <w:t>此外，</w:t>
      </w:r>
      <w:proofErr w:type="gramEnd"/>
      <w:r w:rsidRPr="006D5862">
        <w:rPr>
          <w:rFonts w:eastAsia="標楷體"/>
        </w:rPr>
        <w:t>僅使用</w:t>
      </w:r>
      <w:r>
        <w:rPr>
          <w:rFonts w:eastAsia="標楷體" w:hint="eastAsia"/>
        </w:rPr>
        <w:t>工整</w:t>
      </w:r>
      <w:r w:rsidRPr="006D5862">
        <w:rPr>
          <w:rFonts w:eastAsia="標楷體"/>
        </w:rPr>
        <w:t>書寫的數據集</w:t>
      </w:r>
      <w:proofErr w:type="spellStart"/>
      <w:r w:rsidRPr="006D5862">
        <w:rPr>
          <w:rFonts w:eastAsia="標楷體"/>
        </w:rPr>
        <w:t>Ch_Neat</w:t>
      </w:r>
      <w:proofErr w:type="spellEnd"/>
      <w:r w:rsidRPr="006D5862">
        <w:rPr>
          <w:rFonts w:eastAsia="標楷體"/>
        </w:rPr>
        <w:t>，雖然數據量減少，但仍達到與</w:t>
      </w:r>
      <w:proofErr w:type="spellStart"/>
      <w:r w:rsidRPr="006D5862">
        <w:rPr>
          <w:rFonts w:eastAsia="標楷體"/>
        </w:rPr>
        <w:t>Ch_All</w:t>
      </w:r>
      <w:proofErr w:type="spellEnd"/>
      <w:r w:rsidRPr="006D5862">
        <w:rPr>
          <w:rFonts w:eastAsia="標楷體"/>
        </w:rPr>
        <w:t>相似的結果，證明使用</w:t>
      </w:r>
      <w:r>
        <w:rPr>
          <w:rFonts w:eastAsia="標楷體" w:hint="eastAsia"/>
        </w:rPr>
        <w:t>工整</w:t>
      </w:r>
      <w:r w:rsidRPr="006D5862">
        <w:rPr>
          <w:rFonts w:eastAsia="標楷體"/>
        </w:rPr>
        <w:t>字體進行分類的可行性。</w:t>
      </w:r>
    </w:p>
    <w:p w14:paraId="625D3BC3" w14:textId="7194F57F" w:rsidR="006D5862" w:rsidRPr="006D5862" w:rsidRDefault="006D5862" w:rsidP="006D5862">
      <w:pPr>
        <w:adjustRightInd w:val="0"/>
        <w:snapToGrid w:val="0"/>
        <w:spacing w:beforeLines="50" w:before="180" w:afterLines="50" w:after="180"/>
        <w:jc w:val="both"/>
        <w:rPr>
          <w:rFonts w:eastAsia="標楷體"/>
        </w:rPr>
      </w:pPr>
      <w:r w:rsidRPr="006D5862">
        <w:rPr>
          <w:rFonts w:eastAsia="標楷體"/>
        </w:rPr>
        <w:t>對於</w:t>
      </w:r>
      <w:proofErr w:type="spellStart"/>
      <w:r w:rsidRPr="006D5862">
        <w:rPr>
          <w:rFonts w:eastAsia="標楷體"/>
        </w:rPr>
        <w:t>Ch_Mild</w:t>
      </w:r>
      <w:proofErr w:type="spellEnd"/>
      <w:r w:rsidRPr="006D5862">
        <w:rPr>
          <w:rFonts w:eastAsia="標楷體"/>
        </w:rPr>
        <w:t>數據集，</w:t>
      </w:r>
      <w:r>
        <w:rPr>
          <w:rFonts w:eastAsia="標楷體" w:hint="eastAsia"/>
        </w:rPr>
        <w:t>下</w:t>
      </w:r>
      <w:proofErr w:type="gramStart"/>
      <w:r w:rsidRPr="006D5862">
        <w:rPr>
          <w:rFonts w:eastAsia="標楷體"/>
        </w:rPr>
        <w:t>採</w:t>
      </w:r>
      <w:proofErr w:type="gramEnd"/>
      <w:r w:rsidRPr="006D5862">
        <w:rPr>
          <w:rFonts w:eastAsia="標楷體"/>
        </w:rPr>
        <w:t>樣效果最佳，而</w:t>
      </w:r>
      <w:r>
        <w:rPr>
          <w:rFonts w:eastAsia="標楷體" w:hint="eastAsia"/>
        </w:rPr>
        <w:t>上</w:t>
      </w:r>
      <w:proofErr w:type="gramStart"/>
      <w:r w:rsidRPr="006D5862">
        <w:rPr>
          <w:rFonts w:eastAsia="標楷體"/>
        </w:rPr>
        <w:t>採</w:t>
      </w:r>
      <w:proofErr w:type="gramEnd"/>
      <w:r w:rsidRPr="006D5862">
        <w:rPr>
          <w:rFonts w:eastAsia="標楷體"/>
        </w:rPr>
        <w:t>樣則因</w:t>
      </w:r>
      <w:r w:rsidR="00626D98">
        <w:rPr>
          <w:rFonts w:eastAsia="標楷體"/>
        </w:rPr>
        <w:t>自閉症</w:t>
      </w:r>
      <w:r w:rsidRPr="006D5862">
        <w:rPr>
          <w:rFonts w:eastAsia="標楷體"/>
        </w:rPr>
        <w:t>兒童數據較少，</w:t>
      </w:r>
      <w:proofErr w:type="gramStart"/>
      <w:r w:rsidRPr="006D5862">
        <w:rPr>
          <w:rFonts w:eastAsia="標楷體"/>
        </w:rPr>
        <w:t>導致過擬合</w:t>
      </w:r>
      <w:proofErr w:type="gramEnd"/>
      <w:r w:rsidRPr="006D5862">
        <w:rPr>
          <w:rFonts w:eastAsia="標楷體"/>
        </w:rPr>
        <w:t>。在</w:t>
      </w:r>
      <w:proofErr w:type="spellStart"/>
      <w:r w:rsidRPr="006D5862">
        <w:rPr>
          <w:rFonts w:eastAsia="標楷體"/>
        </w:rPr>
        <w:t>Ph_All</w:t>
      </w:r>
      <w:proofErr w:type="spellEnd"/>
      <w:r w:rsidRPr="006D5862">
        <w:rPr>
          <w:rFonts w:eastAsia="標楷體"/>
        </w:rPr>
        <w:t>數據集中，僅使用注音符號的模型表現</w:t>
      </w:r>
      <w:r>
        <w:rPr>
          <w:rFonts w:eastAsia="標楷體" w:hint="eastAsia"/>
        </w:rPr>
        <w:t>則</w:t>
      </w:r>
      <w:r w:rsidRPr="006D5862">
        <w:rPr>
          <w:rFonts w:eastAsia="標楷體"/>
        </w:rPr>
        <w:t>不如使用中文字數據。</w:t>
      </w:r>
      <w:r>
        <w:rPr>
          <w:rFonts w:eastAsia="標楷體"/>
        </w:rPr>
        <w:br/>
      </w:r>
      <w:r>
        <w:rPr>
          <w:rFonts w:eastAsia="標楷體" w:hint="eastAsia"/>
        </w:rPr>
        <w:t>以上數據皆在</w:t>
      </w:r>
      <w:r w:rsidRPr="006D5862">
        <w:rPr>
          <w:rFonts w:eastAsia="標楷體" w:hint="eastAsia"/>
          <w:color w:val="7030A0"/>
        </w:rPr>
        <w:t>表</w:t>
      </w:r>
      <w:r w:rsidRPr="006D5862">
        <w:rPr>
          <w:rFonts w:eastAsia="標楷體" w:hint="eastAsia"/>
          <w:color w:val="7030A0"/>
        </w:rPr>
        <w:t>7</w:t>
      </w:r>
      <w:r>
        <w:rPr>
          <w:rFonts w:eastAsia="標楷體" w:hint="eastAsia"/>
        </w:rPr>
        <w:t>中。</w:t>
      </w:r>
    </w:p>
    <w:p w14:paraId="2DCA81FB" w14:textId="75554BC2" w:rsidR="006D5862" w:rsidRPr="006D5862" w:rsidRDefault="006D5862" w:rsidP="006D5862">
      <w:pPr>
        <w:adjustRightInd w:val="0"/>
        <w:snapToGrid w:val="0"/>
        <w:spacing w:beforeLines="50" w:before="180" w:afterLines="50" w:after="180"/>
        <w:jc w:val="both"/>
        <w:rPr>
          <w:rFonts w:eastAsia="標楷體"/>
        </w:rPr>
      </w:pPr>
      <w:r w:rsidRPr="006D5862">
        <w:rPr>
          <w:rFonts w:eastAsia="標楷體"/>
        </w:rPr>
        <w:t>在領域適應實驗中，當訓練和測試集來自相同數據類型時，模型表現較佳；但如果測試集來自注音符號數據，效果顯著下降，這是因為中文字比注音符號更具複雜性。</w:t>
      </w:r>
      <w:r w:rsidR="00590FAB">
        <w:rPr>
          <w:rFonts w:eastAsia="標楷體" w:hint="eastAsia"/>
        </w:rPr>
        <w:t>數據可見</w:t>
      </w:r>
      <w:r w:rsidR="00590FAB" w:rsidRPr="00590FAB">
        <w:rPr>
          <w:rFonts w:eastAsia="標楷體" w:hint="eastAsia"/>
          <w:color w:val="7030A0"/>
        </w:rPr>
        <w:t>表</w:t>
      </w:r>
      <w:r w:rsidR="00590FAB" w:rsidRPr="00590FAB">
        <w:rPr>
          <w:rFonts w:eastAsia="標楷體" w:hint="eastAsia"/>
          <w:color w:val="7030A0"/>
        </w:rPr>
        <w:t>12</w:t>
      </w:r>
      <w:r w:rsidR="00590FAB" w:rsidRPr="00590FAB">
        <w:rPr>
          <w:rFonts w:eastAsia="標楷體" w:hint="eastAsia"/>
        </w:rPr>
        <w:t>。</w:t>
      </w:r>
    </w:p>
    <w:p w14:paraId="114F0BB1" w14:textId="77777777" w:rsidR="00035C87" w:rsidRDefault="006D5862" w:rsidP="006D5862">
      <w:pPr>
        <w:adjustRightInd w:val="0"/>
        <w:snapToGrid w:val="0"/>
        <w:spacing w:beforeLines="50" w:before="180" w:afterLines="50" w:after="180"/>
        <w:jc w:val="both"/>
        <w:rPr>
          <w:rFonts w:eastAsia="標楷體"/>
        </w:rPr>
      </w:pPr>
      <w:r w:rsidRPr="006D5862">
        <w:rPr>
          <w:rFonts w:eastAsia="標楷體"/>
        </w:rPr>
        <w:t>手寫特徵分析</w:t>
      </w:r>
      <w:r w:rsidR="002334EF">
        <w:rPr>
          <w:rFonts w:eastAsia="標楷體" w:hint="eastAsia"/>
        </w:rPr>
        <w:t>實驗中，為解決</w:t>
      </w:r>
      <w:r w:rsidR="002334EF">
        <w:rPr>
          <w:rFonts w:eastAsia="標楷體" w:hint="eastAsia"/>
        </w:rPr>
        <w:t>CAM</w:t>
      </w:r>
      <w:r w:rsidR="002334EF">
        <w:rPr>
          <w:rFonts w:eastAsia="標楷體" w:hint="eastAsia"/>
        </w:rPr>
        <w:t>分析過度主觀的問題，我們透過</w:t>
      </w:r>
      <w:r w:rsidR="002334EF">
        <w:rPr>
          <w:rFonts w:eastAsia="標楷體" w:hint="eastAsia"/>
        </w:rPr>
        <w:t>CAM</w:t>
      </w:r>
      <w:r w:rsidR="002334EF">
        <w:rPr>
          <w:rFonts w:eastAsia="標楷體" w:hint="eastAsia"/>
        </w:rPr>
        <w:t>的顏色做</w:t>
      </w:r>
      <w:r w:rsidR="00035C87">
        <w:rPr>
          <w:rFonts w:eastAsia="標楷體" w:hint="eastAsia"/>
        </w:rPr>
        <w:t>二分，再依公式</w:t>
      </w:r>
      <w:r w:rsidR="00035C87">
        <w:rPr>
          <w:rFonts w:eastAsia="標楷體" w:hint="eastAsia"/>
        </w:rPr>
        <w:t>(4)</w:t>
      </w:r>
      <w:r w:rsidR="00035C87">
        <w:rPr>
          <w:rFonts w:eastAsia="標楷體" w:hint="eastAsia"/>
        </w:rPr>
        <w:t>將圖像分為</w:t>
      </w:r>
      <w:r w:rsidR="00035C87">
        <w:rPr>
          <w:rFonts w:eastAsia="標楷體" w:hint="eastAsia"/>
        </w:rPr>
        <w:t>16</w:t>
      </w:r>
      <w:r w:rsidR="00035C87">
        <w:rPr>
          <w:rFonts w:eastAsia="標楷體" w:hint="eastAsia"/>
        </w:rPr>
        <w:t>區塊。</w:t>
      </w:r>
    </w:p>
    <w:p w14:paraId="4CE9415D" w14:textId="6FE0AC48" w:rsidR="006D5862" w:rsidRPr="006D5862" w:rsidRDefault="00035C87" w:rsidP="006D5862">
      <w:pPr>
        <w:adjustRightInd w:val="0"/>
        <w:snapToGrid w:val="0"/>
        <w:spacing w:beforeLines="50" w:before="180" w:afterLines="50" w:after="180"/>
        <w:jc w:val="both"/>
        <w:rPr>
          <w:rFonts w:eastAsia="標楷體"/>
        </w:rPr>
      </w:pPr>
      <w:r>
        <w:rPr>
          <w:rFonts w:eastAsia="標楷體" w:hint="eastAsia"/>
        </w:rPr>
        <w:t>CAM</w:t>
      </w:r>
      <w:r>
        <w:rPr>
          <w:rFonts w:eastAsia="標楷體" w:hint="eastAsia"/>
        </w:rPr>
        <w:t>分析的結論為，模型判斷</w:t>
      </w:r>
      <w:r w:rsidR="00626D98">
        <w:rPr>
          <w:rFonts w:eastAsia="標楷體" w:hint="eastAsia"/>
        </w:rPr>
        <w:t>典型發展</w:t>
      </w:r>
      <w:r>
        <w:rPr>
          <w:rFonts w:eastAsia="標楷體" w:hint="eastAsia"/>
        </w:rPr>
        <w:t>兒童的字跡時</w:t>
      </w:r>
      <w:r w:rsidR="006D5862" w:rsidRPr="006D5862">
        <w:rPr>
          <w:rFonts w:eastAsia="標楷體"/>
        </w:rPr>
        <w:t>，</w:t>
      </w:r>
      <w:r>
        <w:rPr>
          <w:rFonts w:eastAsia="標楷體" w:hint="eastAsia"/>
        </w:rPr>
        <w:t>多半會注意在周圍的</w:t>
      </w:r>
      <w:r>
        <w:rPr>
          <w:rFonts w:eastAsia="標楷體" w:hint="eastAsia"/>
        </w:rPr>
        <w:t>12</w:t>
      </w:r>
      <w:r>
        <w:rPr>
          <w:rFonts w:eastAsia="標楷體" w:hint="eastAsia"/>
        </w:rPr>
        <w:t>區塊；並且判斷自閉症兒童的字跡時，會傾向注意在中間的</w:t>
      </w:r>
      <w:r>
        <w:rPr>
          <w:rFonts w:eastAsia="標楷體" w:hint="eastAsia"/>
        </w:rPr>
        <w:t>4</w:t>
      </w:r>
      <w:r>
        <w:rPr>
          <w:rFonts w:eastAsia="標楷體" w:hint="eastAsia"/>
        </w:rPr>
        <w:t>個區塊。另外，</w:t>
      </w:r>
      <w:r w:rsidR="006D5862" w:rsidRPr="006D5862">
        <w:rPr>
          <w:rFonts w:eastAsia="標楷體"/>
        </w:rPr>
        <w:t>模型在分類</w:t>
      </w:r>
      <w:r w:rsidR="00626D98">
        <w:rPr>
          <w:rFonts w:eastAsia="標楷體"/>
        </w:rPr>
        <w:t>典型發展</w:t>
      </w:r>
      <w:r w:rsidR="006D5862" w:rsidRPr="006D5862">
        <w:rPr>
          <w:rFonts w:eastAsia="標楷體"/>
        </w:rPr>
        <w:t>和</w:t>
      </w:r>
      <w:r w:rsidR="00626D98">
        <w:rPr>
          <w:rFonts w:eastAsia="標楷體"/>
        </w:rPr>
        <w:t>自閉症</w:t>
      </w:r>
      <w:r w:rsidR="006D5862" w:rsidRPr="006D5862">
        <w:rPr>
          <w:rFonts w:eastAsia="標楷體"/>
        </w:rPr>
        <w:t>兒童的字跡時，對</w:t>
      </w:r>
      <w:r w:rsidR="00626D98">
        <w:rPr>
          <w:rFonts w:eastAsia="標楷體"/>
        </w:rPr>
        <w:t>典型發展</w:t>
      </w:r>
      <w:r w:rsidR="006D5862" w:rsidRPr="006D5862">
        <w:rPr>
          <w:rFonts w:eastAsia="標楷體"/>
        </w:rPr>
        <w:t>兒童的重點集中在字的左上角，而對</w:t>
      </w:r>
      <w:r w:rsidR="00626D98">
        <w:rPr>
          <w:rFonts w:eastAsia="標楷體"/>
        </w:rPr>
        <w:t>自閉症</w:t>
      </w:r>
      <w:r w:rsidR="006D5862" w:rsidRPr="006D5862">
        <w:rPr>
          <w:rFonts w:eastAsia="標楷體"/>
        </w:rPr>
        <w:t>兒童則集中在右下角。</w:t>
      </w:r>
      <w:r>
        <w:rPr>
          <w:rFonts w:eastAsia="標楷體" w:hint="eastAsia"/>
        </w:rPr>
        <w:t>加上中文字由上至下、由左至右的書寫習慣，可反映</w:t>
      </w:r>
      <w:r w:rsidR="00626D98">
        <w:rPr>
          <w:rFonts w:eastAsia="標楷體"/>
        </w:rPr>
        <w:t>自閉症</w:t>
      </w:r>
      <w:r w:rsidR="006D5862" w:rsidRPr="006D5862">
        <w:rPr>
          <w:rFonts w:eastAsia="標楷體"/>
        </w:rPr>
        <w:t>兒童在動作啟動上的困難。</w:t>
      </w:r>
    </w:p>
    <w:p w14:paraId="2B7D7C0E" w14:textId="008EFDAE" w:rsidR="006D5862" w:rsidRPr="006D5862" w:rsidRDefault="006D5862" w:rsidP="006D5862">
      <w:pPr>
        <w:adjustRightInd w:val="0"/>
        <w:snapToGrid w:val="0"/>
        <w:spacing w:beforeLines="50" w:before="180" w:afterLines="50" w:after="180"/>
        <w:jc w:val="both"/>
        <w:rPr>
          <w:rFonts w:eastAsia="標楷體"/>
          <w:b/>
          <w:u w:val="single"/>
        </w:rPr>
      </w:pPr>
      <w:r w:rsidRPr="006D5862">
        <w:rPr>
          <w:rFonts w:eastAsia="標楷體"/>
        </w:rPr>
        <w:t>結論是，我們使用</w:t>
      </w:r>
      <w:r w:rsidR="00035C87">
        <w:rPr>
          <w:rFonts w:eastAsia="標楷體" w:hint="eastAsia"/>
        </w:rPr>
        <w:t>上</w:t>
      </w:r>
      <w:proofErr w:type="gramStart"/>
      <w:r w:rsidRPr="006D5862">
        <w:rPr>
          <w:rFonts w:eastAsia="標楷體"/>
        </w:rPr>
        <w:t>採</w:t>
      </w:r>
      <w:proofErr w:type="gramEnd"/>
      <w:r w:rsidRPr="006D5862">
        <w:rPr>
          <w:rFonts w:eastAsia="標楷體"/>
        </w:rPr>
        <w:t>樣技術提升了</w:t>
      </w:r>
      <w:r w:rsidRPr="006D5862">
        <w:rPr>
          <w:rFonts w:eastAsia="標楷體"/>
        </w:rPr>
        <w:t>ASD/TD</w:t>
      </w:r>
      <w:r w:rsidRPr="006D5862">
        <w:rPr>
          <w:rFonts w:eastAsia="標楷體"/>
        </w:rPr>
        <w:t>分類的表現，並達到</w:t>
      </w:r>
      <w:r w:rsidRPr="006D5862">
        <w:rPr>
          <w:rFonts w:eastAsia="標楷體"/>
        </w:rPr>
        <w:t>0.9720</w:t>
      </w:r>
      <w:r w:rsidRPr="006D5862">
        <w:rPr>
          <w:rFonts w:eastAsia="標楷體"/>
        </w:rPr>
        <w:t>的</w:t>
      </w:r>
      <w:r w:rsidRPr="006D5862">
        <w:rPr>
          <w:rFonts w:eastAsia="標楷體"/>
        </w:rPr>
        <w:t>F1-score</w:t>
      </w:r>
      <w:r w:rsidRPr="006D5862">
        <w:rPr>
          <w:rFonts w:eastAsia="標楷體"/>
        </w:rPr>
        <w:t>。即使僅使用</w:t>
      </w:r>
      <w:r w:rsidR="00035C87">
        <w:rPr>
          <w:rFonts w:eastAsia="標楷體" w:hint="eastAsia"/>
        </w:rPr>
        <w:t>工整</w:t>
      </w:r>
      <w:r w:rsidRPr="006D5862">
        <w:rPr>
          <w:rFonts w:eastAsia="標楷體"/>
        </w:rPr>
        <w:t>書寫，</w:t>
      </w:r>
      <w:r w:rsidRPr="006D5862">
        <w:rPr>
          <w:rFonts w:eastAsia="標楷體"/>
        </w:rPr>
        <w:t>F1-score</w:t>
      </w:r>
      <w:r w:rsidRPr="006D5862">
        <w:rPr>
          <w:rFonts w:eastAsia="標楷體"/>
        </w:rPr>
        <w:t>仍達到</w:t>
      </w:r>
      <w:r w:rsidRPr="006D5862">
        <w:rPr>
          <w:rFonts w:eastAsia="標楷體"/>
        </w:rPr>
        <w:t>0.9658</w:t>
      </w:r>
      <w:r w:rsidRPr="006D5862">
        <w:rPr>
          <w:rFonts w:eastAsia="標楷體"/>
        </w:rPr>
        <w:t>。</w:t>
      </w:r>
      <w:proofErr w:type="gramStart"/>
      <w:r w:rsidRPr="006D5862">
        <w:rPr>
          <w:rFonts w:eastAsia="標楷體"/>
        </w:rPr>
        <w:t>此外，</w:t>
      </w:r>
      <w:proofErr w:type="gramEnd"/>
      <w:r w:rsidRPr="006D5862">
        <w:rPr>
          <w:rFonts w:eastAsia="標楷體"/>
        </w:rPr>
        <w:t>添加注音符號</w:t>
      </w:r>
      <w:r w:rsidR="00035C87">
        <w:rPr>
          <w:rFonts w:eastAsia="標楷體" w:hint="eastAsia"/>
        </w:rPr>
        <w:t>並無法有效</w:t>
      </w:r>
      <w:r w:rsidRPr="006D5862">
        <w:rPr>
          <w:rFonts w:eastAsia="標楷體"/>
        </w:rPr>
        <w:t>提升模型表現。最終，</w:t>
      </w:r>
      <w:r w:rsidRPr="006D5862">
        <w:rPr>
          <w:rFonts w:eastAsia="標楷體"/>
        </w:rPr>
        <w:t>CAM</w:t>
      </w:r>
      <w:r w:rsidRPr="006D5862">
        <w:rPr>
          <w:rFonts w:eastAsia="標楷體"/>
        </w:rPr>
        <w:t>結果揭示了</w:t>
      </w:r>
      <w:r w:rsidR="00626D98">
        <w:rPr>
          <w:rFonts w:eastAsia="標楷體"/>
        </w:rPr>
        <w:t>典型發展</w:t>
      </w:r>
      <w:r w:rsidRPr="006D5862">
        <w:rPr>
          <w:rFonts w:eastAsia="標楷體"/>
        </w:rPr>
        <w:t>與</w:t>
      </w:r>
      <w:r w:rsidR="00626D98">
        <w:rPr>
          <w:rFonts w:eastAsia="標楷體"/>
        </w:rPr>
        <w:t>自閉症</w:t>
      </w:r>
      <w:r w:rsidRPr="006D5862">
        <w:rPr>
          <w:rFonts w:eastAsia="標楷體"/>
        </w:rPr>
        <w:t>書寫特徵的差異。</w:t>
      </w:r>
    </w:p>
    <w:p w14:paraId="4D39B995" w14:textId="77777777" w:rsidR="000B073E" w:rsidRPr="006D5862" w:rsidRDefault="000B073E" w:rsidP="00FE7519">
      <w:pPr>
        <w:adjustRightInd w:val="0"/>
        <w:snapToGrid w:val="0"/>
        <w:spacing w:beforeLines="50" w:before="180" w:afterLines="50" w:after="180"/>
        <w:jc w:val="both"/>
        <w:rPr>
          <w:rFonts w:eastAsia="標楷體"/>
          <w:b/>
          <w:u w:val="single"/>
        </w:rPr>
      </w:pPr>
    </w:p>
    <w:p w14:paraId="76C1BCA9" w14:textId="62192D3B" w:rsidR="00FE7519" w:rsidRPr="00E73369" w:rsidRDefault="00494183" w:rsidP="005A47CF">
      <w:pPr>
        <w:adjustRightInd w:val="0"/>
        <w:snapToGrid w:val="0"/>
        <w:spacing w:beforeLines="100" w:before="360" w:afterLines="50" w:after="180"/>
        <w:jc w:val="both"/>
        <w:rPr>
          <w:rFonts w:eastAsia="標楷體"/>
          <w:b/>
        </w:rPr>
      </w:pPr>
      <w:r w:rsidRPr="00E73369">
        <w:rPr>
          <w:rFonts w:eastAsia="標楷體"/>
          <w:b/>
          <w:u w:val="single"/>
        </w:rPr>
        <w:t>成果報告</w:t>
      </w:r>
      <w:r w:rsidRPr="00E73369">
        <w:rPr>
          <w:rFonts w:eastAsia="標楷體"/>
          <w:b/>
        </w:rPr>
        <w:t>：</w:t>
      </w:r>
      <w:r w:rsidR="00C96FCF">
        <w:rPr>
          <w:rFonts w:eastAsia="標楷體" w:hint="eastAsia"/>
          <w:b/>
        </w:rPr>
        <w:t>p</w:t>
      </w:r>
      <w:r w:rsidR="00C96FCF">
        <w:rPr>
          <w:rFonts w:eastAsia="標楷體"/>
          <w:b/>
        </w:rPr>
        <w:t>aper 3</w:t>
      </w:r>
    </w:p>
    <w:p w14:paraId="11E24DE5" w14:textId="67DC71F2" w:rsidR="00E73369" w:rsidRPr="00551401" w:rsidRDefault="00494183" w:rsidP="00551401">
      <w:pPr>
        <w:adjustRightInd w:val="0"/>
        <w:snapToGrid w:val="0"/>
        <w:spacing w:beforeLines="50" w:before="180" w:afterLines="50" w:after="180"/>
        <w:jc w:val="both"/>
        <w:rPr>
          <w:rFonts w:eastAsia="標楷體"/>
          <w:b/>
          <w:u w:val="single"/>
        </w:rPr>
      </w:pPr>
      <w:r w:rsidRPr="00E73369">
        <w:rPr>
          <w:rFonts w:eastAsia="標楷體"/>
          <w:b/>
          <w:u w:val="single"/>
        </w:rPr>
        <w:t>研究目的</w:t>
      </w:r>
    </w:p>
    <w:p w14:paraId="7629FD2C" w14:textId="0DD36934" w:rsidR="00494F30" w:rsidRPr="00E73369" w:rsidRDefault="00494F30" w:rsidP="00C96FCF">
      <w:pPr>
        <w:rPr>
          <w:rFonts w:ascii="標楷體" w:eastAsia="標楷體" w:hAnsi="標楷體"/>
        </w:rPr>
      </w:pPr>
      <w:r>
        <w:rPr>
          <w:rFonts w:ascii="標楷體" w:eastAsia="標楷體" w:hAnsi="標楷體" w:hint="eastAsia"/>
        </w:rPr>
        <w:t>即使現行</w:t>
      </w:r>
      <w:r w:rsidRPr="00494F30">
        <w:rPr>
          <w:rFonts w:ascii="標楷體" w:eastAsia="標楷體" w:hAnsi="標楷體" w:hint="eastAsia"/>
        </w:rPr>
        <w:t>已有完善的標準化測量方法來評估自閉症特徵，但檢測和診斷自閉症的過程</w:t>
      </w:r>
      <w:r>
        <w:rPr>
          <w:rFonts w:ascii="標楷體" w:eastAsia="標楷體" w:hAnsi="標楷體" w:hint="eastAsia"/>
        </w:rPr>
        <w:t>依</w:t>
      </w:r>
      <w:r w:rsidRPr="00494F30">
        <w:rPr>
          <w:rFonts w:ascii="標楷體" w:eastAsia="標楷體" w:hAnsi="標楷體" w:hint="eastAsia"/>
        </w:rPr>
        <w:t>然</w:t>
      </w:r>
      <w:r>
        <w:rPr>
          <w:rFonts w:ascii="標楷體" w:eastAsia="標楷體" w:hAnsi="標楷體" w:hint="eastAsia"/>
        </w:rPr>
        <w:t>很</w:t>
      </w:r>
      <w:r w:rsidRPr="00494F30">
        <w:rPr>
          <w:rFonts w:ascii="標楷體" w:eastAsia="標楷體" w:hAnsi="標楷體" w:hint="eastAsia"/>
        </w:rPr>
        <w:t>耗時。</w:t>
      </w:r>
      <w:r>
        <w:rPr>
          <w:rFonts w:ascii="標楷體" w:eastAsia="標楷體" w:hAnsi="標楷體" w:hint="eastAsia"/>
        </w:rPr>
        <w:t>以</w:t>
      </w:r>
      <w:r w:rsidRPr="00494F30">
        <w:rPr>
          <w:rFonts w:ascii="標楷體" w:eastAsia="標楷體" w:hAnsi="標楷體" w:hint="eastAsia"/>
        </w:rPr>
        <w:t>自閉症的敘述特徵</w:t>
      </w:r>
      <w:r>
        <w:rPr>
          <w:rFonts w:ascii="標楷體" w:eastAsia="標楷體" w:hAnsi="標楷體" w:hint="eastAsia"/>
        </w:rPr>
        <w:t>出發</w:t>
      </w:r>
      <w:r w:rsidRPr="00494F30">
        <w:rPr>
          <w:rFonts w:ascii="標楷體" w:eastAsia="標楷體" w:hAnsi="標楷體" w:hint="eastAsia"/>
        </w:rPr>
        <w:t>，我們可以通過分析兒童的敘述來識別具有自閉症特徵的兒童。我們的目標是：（1）通過自動文本分析的自然語言處理（NLP）模型區分自閉症兒童與典型發展的</w:t>
      </w:r>
      <w:proofErr w:type="gramStart"/>
      <w:r w:rsidRPr="00494F30">
        <w:rPr>
          <w:rFonts w:ascii="標楷體" w:eastAsia="標楷體" w:hAnsi="標楷體" w:hint="eastAsia"/>
        </w:rPr>
        <w:t>同齡人</w:t>
      </w:r>
      <w:proofErr w:type="gramEnd"/>
      <w:r w:rsidRPr="00494F30">
        <w:rPr>
          <w:rFonts w:ascii="標楷體" w:eastAsia="標楷體" w:hAnsi="標楷體" w:hint="eastAsia"/>
        </w:rPr>
        <w:t>，（2）探索這兩類人群的語言特徵，並（3）通過添加語言特徵的外部知識來提升模型的能力。</w:t>
      </w:r>
    </w:p>
    <w:p w14:paraId="1F37C6EF" w14:textId="68E4B91D" w:rsidR="00310C55" w:rsidRPr="00551401" w:rsidRDefault="00494183" w:rsidP="00551401">
      <w:pPr>
        <w:spacing w:beforeLines="100" w:before="360" w:afterLines="50" w:after="180"/>
        <w:jc w:val="both"/>
        <w:rPr>
          <w:rStyle w:val="src"/>
          <w:rFonts w:eastAsia="標楷體"/>
        </w:rPr>
      </w:pPr>
      <w:r w:rsidRPr="00E73369">
        <w:rPr>
          <w:rFonts w:eastAsia="標楷體"/>
          <w:b/>
          <w:u w:val="single"/>
        </w:rPr>
        <w:t>研究方法</w:t>
      </w:r>
    </w:p>
    <w:p w14:paraId="02BCAB86" w14:textId="6F602465" w:rsidR="00BA2520" w:rsidRPr="00BA2520" w:rsidRDefault="00BA2520" w:rsidP="00BA2520">
      <w:pPr>
        <w:widowControl/>
        <w:rPr>
          <w:rFonts w:ascii="標楷體" w:eastAsia="標楷體" w:hAnsi="標楷體"/>
        </w:rPr>
      </w:pPr>
      <w:r>
        <w:rPr>
          <w:rFonts w:ascii="標楷體" w:eastAsia="標楷體" w:hAnsi="標楷體" w:hint="eastAsia"/>
        </w:rPr>
        <w:t>資料收集部分，</w:t>
      </w:r>
      <w:r w:rsidRPr="00BA2520">
        <w:rPr>
          <w:rFonts w:ascii="標楷體" w:eastAsia="標楷體" w:hAnsi="標楷體" w:hint="eastAsia"/>
        </w:rPr>
        <w:t>共有 23 名學齡兒童參與研究，其中 7 名為自閉症兒童，16 名為年齡相符的典型發展對照組（見</w:t>
      </w:r>
      <w:r w:rsidRPr="00BA2520">
        <w:rPr>
          <w:rFonts w:ascii="標楷體" w:eastAsia="標楷體" w:hAnsi="標楷體" w:hint="eastAsia"/>
          <w:color w:val="7030A0"/>
        </w:rPr>
        <w:t>表 1</w:t>
      </w:r>
      <w:r w:rsidRPr="00BA2520">
        <w:rPr>
          <w:rFonts w:ascii="標楷體" w:eastAsia="標楷體" w:hAnsi="標楷體" w:hint="eastAsia"/>
        </w:rPr>
        <w:t>）。主要照護者的教育背景多集中在普通/職業高中</w:t>
      </w:r>
      <w:r>
        <w:rPr>
          <w:rFonts w:ascii="標楷體" w:eastAsia="標楷體" w:hAnsi="標楷體" w:hint="eastAsia"/>
        </w:rPr>
        <w:t>或</w:t>
      </w:r>
      <w:r w:rsidRPr="00BA2520">
        <w:rPr>
          <w:rFonts w:ascii="標楷體" w:eastAsia="標楷體" w:hAnsi="標楷體" w:hint="eastAsia"/>
        </w:rPr>
        <w:t>大學。研究程序經由</w:t>
      </w:r>
      <w:r w:rsidRPr="00DD2F3A">
        <w:rPr>
          <w:rFonts w:ascii="標楷體" w:eastAsia="標楷體" w:hAnsi="標楷體" w:hint="eastAsia"/>
        </w:rPr>
        <w:t>中國醫藥大學中區研究倫理委員會</w:t>
      </w:r>
      <w:r w:rsidRPr="00BA2520">
        <w:rPr>
          <w:rFonts w:ascii="標楷體" w:eastAsia="標楷體" w:hAnsi="標楷體" w:hint="eastAsia"/>
        </w:rPr>
        <w:t>審核批准</w:t>
      </w:r>
      <w:proofErr w:type="gramStart"/>
      <w:r w:rsidRPr="00BA2520">
        <w:rPr>
          <w:rFonts w:ascii="標楷體" w:eastAsia="標楷體" w:hAnsi="標楷體" w:hint="eastAsia"/>
        </w:rPr>
        <w:t>（</w:t>
      </w:r>
      <w:proofErr w:type="gramEnd"/>
      <w:r w:rsidRPr="00626D98">
        <w:rPr>
          <w:rFonts w:eastAsia="標楷體"/>
        </w:rPr>
        <w:t>IRB</w:t>
      </w:r>
      <w:r w:rsidRPr="00BA2520">
        <w:rPr>
          <w:rFonts w:ascii="標楷體" w:eastAsia="標楷體" w:hAnsi="標楷體" w:hint="eastAsia"/>
        </w:rPr>
        <w:t xml:space="preserve"> 編號：</w:t>
      </w:r>
      <w:r w:rsidRPr="00626D98">
        <w:rPr>
          <w:rFonts w:eastAsia="標楷體"/>
        </w:rPr>
        <w:t>CRREC-112-002</w:t>
      </w:r>
      <w:proofErr w:type="gramStart"/>
      <w:r w:rsidRPr="00BA2520">
        <w:rPr>
          <w:rFonts w:ascii="標楷體" w:eastAsia="標楷體" w:hAnsi="標楷體" w:hint="eastAsia"/>
        </w:rPr>
        <w:t>）</w:t>
      </w:r>
      <w:proofErr w:type="gramEnd"/>
      <w:r w:rsidRPr="00BA2520">
        <w:rPr>
          <w:rFonts w:ascii="標楷體" w:eastAsia="標楷體" w:hAnsi="標楷體" w:hint="eastAsia"/>
        </w:rPr>
        <w:t>。研究人員聯繫了潛在參與者，包括</w:t>
      </w:r>
      <w:r w:rsidRPr="00DD2F3A">
        <w:rPr>
          <w:rFonts w:ascii="標楷體" w:eastAsia="標楷體" w:hAnsi="標楷體" w:hint="eastAsia"/>
        </w:rPr>
        <w:t>社團法人新竹市自閉症協進會</w:t>
      </w:r>
      <w:r w:rsidRPr="00BA2520">
        <w:rPr>
          <w:rFonts w:ascii="標楷體" w:eastAsia="標楷體" w:hAnsi="標楷體" w:hint="eastAsia"/>
        </w:rPr>
        <w:t xml:space="preserve">與新竹市東區竹蓮國民小學。招募 </w:t>
      </w:r>
      <w:r w:rsidR="00626D98">
        <w:rPr>
          <w:rFonts w:ascii="標楷體" w:eastAsia="標楷體" w:hAnsi="標楷體" w:hint="eastAsia"/>
        </w:rPr>
        <w:t>自閉症</w:t>
      </w:r>
      <w:r w:rsidRPr="00BA2520">
        <w:rPr>
          <w:rFonts w:ascii="標楷體" w:eastAsia="標楷體" w:hAnsi="標楷體" w:hint="eastAsia"/>
        </w:rPr>
        <w:t xml:space="preserve"> 兒童的納入條件為：（1）年齡介於 6 至 12 歲，(2) 以中文為主要語言，（3）無聽覺或視覺障礙，（4）具有語言表達能力，且（5）已獲得</w:t>
      </w:r>
      <w:r>
        <w:rPr>
          <w:rFonts w:ascii="標楷體" w:eastAsia="標楷體" w:hAnsi="標楷體" w:hint="eastAsia"/>
        </w:rPr>
        <w:t>自閉症</w:t>
      </w:r>
      <w:r w:rsidRPr="00BA2520">
        <w:rPr>
          <w:rFonts w:ascii="標楷體" w:eastAsia="標楷體" w:hAnsi="標楷體" w:hint="eastAsia"/>
        </w:rPr>
        <w:t>的醫學診斷或身心障礙鑑定。</w:t>
      </w:r>
      <w:r w:rsidR="00626D98">
        <w:rPr>
          <w:rFonts w:ascii="標楷體" w:eastAsia="標楷體" w:hAnsi="標楷體" w:hint="eastAsia"/>
        </w:rPr>
        <w:t>典型發展</w:t>
      </w:r>
      <w:r w:rsidRPr="00BA2520">
        <w:rPr>
          <w:rFonts w:ascii="標楷體" w:eastAsia="標楷體" w:hAnsi="標楷體" w:hint="eastAsia"/>
        </w:rPr>
        <w:t xml:space="preserve"> 組的排除條件為：（1）無自閉症個人或家族史，（2）無發展障礙病史，且（3）無神經或精神疾病，或疑似基因綜合徵及發展問題。</w:t>
      </w:r>
      <w:r w:rsidR="00626D98">
        <w:rPr>
          <w:rFonts w:ascii="標楷體" w:eastAsia="標楷體" w:hAnsi="標楷體" w:hint="eastAsia"/>
        </w:rPr>
        <w:t>自閉症</w:t>
      </w:r>
      <w:r w:rsidRPr="00BA2520">
        <w:rPr>
          <w:rFonts w:ascii="標楷體" w:eastAsia="標楷體" w:hAnsi="標楷體" w:hint="eastAsia"/>
        </w:rPr>
        <w:t xml:space="preserve"> 組的所有</w:t>
      </w:r>
      <w:proofErr w:type="gramStart"/>
      <w:r w:rsidRPr="00BA2520">
        <w:rPr>
          <w:rFonts w:ascii="標楷體" w:eastAsia="標楷體" w:hAnsi="標楷體" w:hint="eastAsia"/>
        </w:rPr>
        <w:t>兒童均在有效期</w:t>
      </w:r>
      <w:proofErr w:type="gramEnd"/>
      <w:r w:rsidRPr="00BA2520">
        <w:rPr>
          <w:rFonts w:ascii="標楷體" w:eastAsia="標楷體" w:hAnsi="標楷體" w:hint="eastAsia"/>
        </w:rPr>
        <w:t xml:space="preserve">內獲得 </w:t>
      </w:r>
      <w:r w:rsidR="00626D98">
        <w:rPr>
          <w:rFonts w:ascii="標楷體" w:eastAsia="標楷體" w:hAnsi="標楷體" w:hint="eastAsia"/>
        </w:rPr>
        <w:t>自閉症</w:t>
      </w:r>
      <w:r w:rsidRPr="00BA2520">
        <w:rPr>
          <w:rFonts w:ascii="標楷體" w:eastAsia="標楷體" w:hAnsi="標楷體" w:hint="eastAsia"/>
        </w:rPr>
        <w:t xml:space="preserve"> 診斷</w:t>
      </w:r>
      <w:r w:rsidRPr="00BA2520">
        <w:rPr>
          <w:rFonts w:ascii="標楷體" w:eastAsia="標楷體" w:hAnsi="標楷體" w:hint="eastAsia"/>
          <w:color w:val="0070C0"/>
        </w:rPr>
        <w:t>（</w:t>
      </w:r>
      <w:r w:rsidRPr="00626D98">
        <w:rPr>
          <w:rFonts w:eastAsia="標楷體"/>
          <w:color w:val="0070C0"/>
        </w:rPr>
        <w:t>ICD</w:t>
      </w:r>
      <w:r w:rsidRPr="00BA2520">
        <w:rPr>
          <w:rFonts w:ascii="標楷體" w:eastAsia="標楷體" w:hAnsi="標楷體" w:hint="eastAsia"/>
          <w:color w:val="0070C0"/>
        </w:rPr>
        <w:t xml:space="preserve"> </w:t>
      </w:r>
      <w:r w:rsidRPr="00626D98">
        <w:rPr>
          <w:rFonts w:eastAsia="標楷體"/>
          <w:color w:val="0070C0"/>
        </w:rPr>
        <w:t>9</w:t>
      </w:r>
      <w:r w:rsidRPr="00BA2520">
        <w:rPr>
          <w:rFonts w:ascii="標楷體" w:eastAsia="標楷體" w:hAnsi="標楷體" w:hint="eastAsia"/>
          <w:color w:val="0070C0"/>
        </w:rPr>
        <w:t xml:space="preserve"> 編碼 </w:t>
      </w:r>
      <w:r w:rsidRPr="00626D98">
        <w:rPr>
          <w:rFonts w:eastAsia="標楷體"/>
          <w:color w:val="0070C0"/>
        </w:rPr>
        <w:t>299</w:t>
      </w:r>
      <w:r w:rsidRPr="00BA2520">
        <w:rPr>
          <w:rFonts w:ascii="標楷體" w:eastAsia="標楷體" w:hAnsi="標楷體" w:hint="eastAsia"/>
          <w:color w:val="0070C0"/>
        </w:rPr>
        <w:t>，</w:t>
      </w:r>
      <w:r w:rsidRPr="00626D98">
        <w:rPr>
          <w:rFonts w:eastAsia="標楷體"/>
          <w:color w:val="0070C0"/>
        </w:rPr>
        <w:t>ICD 10</w:t>
      </w:r>
      <w:r w:rsidRPr="00BA2520">
        <w:rPr>
          <w:rFonts w:ascii="標楷體" w:eastAsia="標楷體" w:hAnsi="標楷體" w:hint="eastAsia"/>
          <w:color w:val="0070C0"/>
        </w:rPr>
        <w:t xml:space="preserve"> 編碼 </w:t>
      </w:r>
      <w:r w:rsidRPr="00626D98">
        <w:rPr>
          <w:rFonts w:eastAsia="標楷體"/>
          <w:color w:val="0070C0"/>
        </w:rPr>
        <w:t>F84</w:t>
      </w:r>
      <w:r w:rsidRPr="00BA2520">
        <w:rPr>
          <w:rFonts w:ascii="標楷體" w:eastAsia="標楷體" w:hAnsi="標楷體" w:hint="eastAsia"/>
          <w:color w:val="0070C0"/>
        </w:rPr>
        <w:t>）</w:t>
      </w:r>
      <w:r w:rsidRPr="00BA2520">
        <w:rPr>
          <w:rFonts w:ascii="標楷體" w:eastAsia="標楷體" w:hAnsi="標楷體" w:hint="eastAsia"/>
        </w:rPr>
        <w:t>。</w:t>
      </w:r>
    </w:p>
    <w:p w14:paraId="1B0CF0E6" w14:textId="77777777" w:rsidR="00BA2520" w:rsidRPr="00BA2520" w:rsidRDefault="00BA2520" w:rsidP="00BA2520">
      <w:pPr>
        <w:widowControl/>
        <w:rPr>
          <w:rFonts w:ascii="標楷體" w:eastAsia="標楷體" w:hAnsi="標楷體"/>
        </w:rPr>
      </w:pPr>
    </w:p>
    <w:p w14:paraId="5A826A64" w14:textId="2D5A8F42" w:rsidR="00BA2520" w:rsidRPr="00BA2520" w:rsidRDefault="00BA2520" w:rsidP="00BA2520">
      <w:pPr>
        <w:widowControl/>
        <w:rPr>
          <w:rFonts w:ascii="標楷體" w:eastAsia="標楷體" w:hAnsi="標楷體"/>
        </w:rPr>
      </w:pPr>
      <w:r w:rsidRPr="00BA2520">
        <w:rPr>
          <w:rFonts w:ascii="標楷體" w:eastAsia="標楷體" w:hAnsi="標楷體" w:hint="eastAsia"/>
        </w:rPr>
        <w:t>為避免單一</w:t>
      </w:r>
      <w:r w:rsidR="005000CD">
        <w:rPr>
          <w:rFonts w:ascii="標楷體" w:eastAsia="標楷體" w:hAnsi="標楷體" w:hint="eastAsia"/>
        </w:rPr>
        <w:t>故事書</w:t>
      </w:r>
      <w:r w:rsidRPr="00BA2520">
        <w:rPr>
          <w:rFonts w:ascii="標楷體" w:eastAsia="標楷體" w:hAnsi="標楷體" w:hint="eastAsia"/>
        </w:rPr>
        <w:t>的限制，我們使用了兩本風格與文化背景不同的</w:t>
      </w:r>
      <w:r w:rsidR="005000CD">
        <w:rPr>
          <w:rFonts w:ascii="標楷體" w:eastAsia="標楷體" w:hAnsi="標楷體" w:hint="eastAsia"/>
        </w:rPr>
        <w:t>故事書</w:t>
      </w:r>
      <w:r w:rsidRPr="00BA2520">
        <w:rPr>
          <w:rFonts w:ascii="標楷體" w:eastAsia="標楷體" w:hAnsi="標楷體" w:hint="eastAsia"/>
        </w:rPr>
        <w:t xml:space="preserve">來收集語言樣本。本研究選擇了 </w:t>
      </w:r>
      <w:r w:rsidRPr="00626D98">
        <w:rPr>
          <w:rFonts w:eastAsia="標楷體"/>
        </w:rPr>
        <w:t>ADOS-2</w:t>
      </w:r>
      <w:r w:rsidRPr="00BA2520">
        <w:rPr>
          <w:rFonts w:ascii="標楷體" w:eastAsia="標楷體" w:hAnsi="標楷體" w:hint="eastAsia"/>
        </w:rPr>
        <w:t xml:space="preserve"> 模組 </w:t>
      </w:r>
      <w:r w:rsidRPr="00626D98">
        <w:rPr>
          <w:rFonts w:eastAsia="標楷體"/>
        </w:rPr>
        <w:t>3</w:t>
      </w:r>
      <w:r w:rsidRPr="00BA2520">
        <w:rPr>
          <w:rFonts w:ascii="標楷體" w:eastAsia="標楷體" w:hAnsi="標楷體" w:hint="eastAsia"/>
        </w:rPr>
        <w:t xml:space="preserve"> 中的《</w:t>
      </w:r>
      <w:r w:rsidRPr="00626D98">
        <w:rPr>
          <w:rFonts w:eastAsia="標楷體"/>
        </w:rPr>
        <w:t>Tuesday</w:t>
      </w:r>
      <w:r w:rsidRPr="00BA2520">
        <w:rPr>
          <w:rFonts w:ascii="標楷體" w:eastAsia="標楷體" w:hAnsi="標楷體" w:hint="eastAsia"/>
        </w:rPr>
        <w:t>》與《子兒，吐吐》</w:t>
      </w:r>
      <w:r w:rsidRPr="005C72C7">
        <w:rPr>
          <w:rFonts w:ascii="標楷體" w:eastAsia="標楷體" w:hAnsi="標楷體" w:hint="eastAsia"/>
          <w:color w:val="538135" w:themeColor="accent6" w:themeShade="BF"/>
        </w:rPr>
        <w:t>（李瑾倫，1993）</w:t>
      </w:r>
      <w:r w:rsidRPr="00BA2520">
        <w:rPr>
          <w:rFonts w:ascii="標楷體" w:eastAsia="標楷體" w:hAnsi="標楷體" w:hint="eastAsia"/>
        </w:rPr>
        <w:t>。根據《華語語言樣本分析》的指導，我們在一間燈光充足且安靜的教室裡，只有測試者與</w:t>
      </w:r>
      <w:r>
        <w:rPr>
          <w:rFonts w:ascii="標楷體" w:eastAsia="標楷體" w:hAnsi="標楷體" w:hint="eastAsia"/>
        </w:rPr>
        <w:t>受試</w:t>
      </w:r>
      <w:proofErr w:type="gramStart"/>
      <w:r>
        <w:rPr>
          <w:rFonts w:ascii="標楷體" w:eastAsia="標楷體" w:hAnsi="標楷體" w:hint="eastAsia"/>
        </w:rPr>
        <w:t>兒童</w:t>
      </w:r>
      <w:r w:rsidRPr="00BA2520">
        <w:rPr>
          <w:rFonts w:ascii="標楷體" w:eastAsia="標楷體" w:hAnsi="標楷體" w:hint="eastAsia"/>
        </w:rPr>
        <w:t>在場</w:t>
      </w:r>
      <w:proofErr w:type="gramEnd"/>
      <w:r w:rsidRPr="00BA2520">
        <w:rPr>
          <w:rFonts w:ascii="標楷體" w:eastAsia="標楷體" w:hAnsi="標楷體" w:hint="eastAsia"/>
        </w:rPr>
        <w:t>，錄</w:t>
      </w:r>
      <w:r>
        <w:rPr>
          <w:rFonts w:ascii="標楷體" w:eastAsia="標楷體" w:hAnsi="標楷體" w:hint="eastAsia"/>
        </w:rPr>
        <w:t>下兒童</w:t>
      </w:r>
      <w:r w:rsidRPr="00BA2520">
        <w:rPr>
          <w:rFonts w:ascii="標楷體" w:eastAsia="標楷體" w:hAnsi="標楷體" w:hint="eastAsia"/>
        </w:rPr>
        <w:t>的講述。在正式收集數據前，測試者會</w:t>
      </w:r>
      <w:r w:rsidRPr="00BA2520">
        <w:rPr>
          <w:rFonts w:ascii="標楷體" w:eastAsia="標楷體" w:hAnsi="標楷體" w:hint="eastAsia"/>
        </w:rPr>
        <w:lastRenderedPageBreak/>
        <w:t>與</w:t>
      </w:r>
      <w:r>
        <w:rPr>
          <w:rFonts w:ascii="標楷體" w:eastAsia="標楷體" w:hAnsi="標楷體" w:hint="eastAsia"/>
        </w:rPr>
        <w:t>兒童</w:t>
      </w:r>
      <w:r w:rsidRPr="00BA2520">
        <w:rPr>
          <w:rFonts w:ascii="標楷體" w:eastAsia="標楷體" w:hAnsi="標楷體" w:hint="eastAsia"/>
        </w:rPr>
        <w:t>互動兩分鐘，以減輕</w:t>
      </w:r>
      <w:r>
        <w:rPr>
          <w:rFonts w:ascii="標楷體" w:eastAsia="標楷體" w:hAnsi="標楷體" w:hint="eastAsia"/>
        </w:rPr>
        <w:t>兒童</w:t>
      </w:r>
      <w:r w:rsidRPr="00BA2520">
        <w:rPr>
          <w:rFonts w:ascii="標楷體" w:eastAsia="標楷體" w:hAnsi="標楷體" w:hint="eastAsia"/>
        </w:rPr>
        <w:t>的恐懼或不適，並建立共同的注意焦點。當</w:t>
      </w:r>
      <w:r>
        <w:rPr>
          <w:rFonts w:ascii="標楷體" w:eastAsia="標楷體" w:hAnsi="標楷體" w:hint="eastAsia"/>
        </w:rPr>
        <w:t>兒童</w:t>
      </w:r>
      <w:r w:rsidRPr="00BA2520">
        <w:rPr>
          <w:rFonts w:ascii="標楷體" w:eastAsia="標楷體" w:hAnsi="標楷體" w:hint="eastAsia"/>
        </w:rPr>
        <w:t>開始閱讀</w:t>
      </w:r>
      <w:r w:rsidR="005000CD">
        <w:rPr>
          <w:rFonts w:ascii="標楷體" w:eastAsia="標楷體" w:hAnsi="標楷體" w:hint="eastAsia"/>
        </w:rPr>
        <w:t>故事書</w:t>
      </w:r>
      <w:r w:rsidRPr="00BA2520">
        <w:rPr>
          <w:rFonts w:ascii="標楷體" w:eastAsia="標楷體" w:hAnsi="標楷體" w:hint="eastAsia"/>
        </w:rPr>
        <w:t>時，測試者讓</w:t>
      </w:r>
      <w:r>
        <w:rPr>
          <w:rFonts w:ascii="標楷體" w:eastAsia="標楷體" w:hAnsi="標楷體" w:hint="eastAsia"/>
        </w:rPr>
        <w:t>兒童</w:t>
      </w:r>
      <w:r w:rsidRPr="00BA2520">
        <w:rPr>
          <w:rFonts w:ascii="標楷體" w:eastAsia="標楷體" w:hAnsi="標楷體" w:hint="eastAsia"/>
        </w:rPr>
        <w:t>自己選擇先讀哪一本書，錄音無時間限制，</w:t>
      </w:r>
      <w:r>
        <w:rPr>
          <w:rFonts w:ascii="標楷體" w:eastAsia="標楷體" w:hAnsi="標楷體" w:hint="eastAsia"/>
        </w:rPr>
        <w:t>但</w:t>
      </w:r>
      <w:r w:rsidRPr="00BA2520">
        <w:rPr>
          <w:rFonts w:ascii="標楷體" w:eastAsia="標楷體" w:hAnsi="標楷體" w:hint="eastAsia"/>
        </w:rPr>
        <w:t>原則上每本</w:t>
      </w:r>
      <w:r w:rsidR="005000CD">
        <w:rPr>
          <w:rFonts w:ascii="標楷體" w:eastAsia="標楷體" w:hAnsi="標楷體" w:hint="eastAsia"/>
        </w:rPr>
        <w:t>故事書</w:t>
      </w:r>
      <w:r w:rsidRPr="00BA2520">
        <w:rPr>
          <w:rFonts w:ascii="標楷體" w:eastAsia="標楷體" w:hAnsi="標楷體" w:hint="eastAsia"/>
        </w:rPr>
        <w:t>的最大錄音時間為 20 分鐘。如果</w:t>
      </w:r>
      <w:r>
        <w:rPr>
          <w:rFonts w:ascii="標楷體" w:eastAsia="標楷體" w:hAnsi="標楷體" w:hint="eastAsia"/>
        </w:rPr>
        <w:t>兒童</w:t>
      </w:r>
      <w:r w:rsidRPr="00BA2520">
        <w:rPr>
          <w:rFonts w:ascii="標楷體" w:eastAsia="標楷體" w:hAnsi="標楷體" w:hint="eastAsia"/>
        </w:rPr>
        <w:t>不做回應或回應較少，測試者可能會提供引導性幫助以鼓勵</w:t>
      </w:r>
      <w:r>
        <w:rPr>
          <w:rFonts w:ascii="標楷體" w:eastAsia="標楷體" w:hAnsi="標楷體" w:hint="eastAsia"/>
        </w:rPr>
        <w:t>兒童</w:t>
      </w:r>
      <w:r w:rsidRPr="00BA2520">
        <w:rPr>
          <w:rFonts w:ascii="標楷體" w:eastAsia="標楷體" w:hAnsi="標楷體" w:hint="eastAsia"/>
        </w:rPr>
        <w:t>多分享，例如問「發生了什麼事？」</w:t>
      </w:r>
    </w:p>
    <w:p w14:paraId="58387011" w14:textId="77777777" w:rsidR="00BA2520" w:rsidRPr="00BA2520" w:rsidRDefault="00BA2520" w:rsidP="00BA2520">
      <w:pPr>
        <w:widowControl/>
        <w:rPr>
          <w:rFonts w:ascii="標楷體" w:eastAsia="標楷體" w:hAnsi="標楷體"/>
        </w:rPr>
      </w:pPr>
    </w:p>
    <w:p w14:paraId="0830320B" w14:textId="786534C1" w:rsidR="00BA2520" w:rsidRPr="00BA2520" w:rsidRDefault="00BA2520" w:rsidP="00BA2520">
      <w:pPr>
        <w:widowControl/>
        <w:rPr>
          <w:rFonts w:ascii="標楷體" w:eastAsia="標楷體" w:hAnsi="標楷體"/>
        </w:rPr>
      </w:pPr>
      <w:r w:rsidRPr="00BA2520">
        <w:rPr>
          <w:rFonts w:ascii="標楷體" w:eastAsia="標楷體" w:hAnsi="標楷體" w:hint="eastAsia"/>
        </w:rPr>
        <w:t>我們比較了自閉症與</w:t>
      </w:r>
      <w:r>
        <w:rPr>
          <w:rFonts w:ascii="標楷體" w:eastAsia="標楷體" w:hAnsi="標楷體" w:hint="eastAsia"/>
        </w:rPr>
        <w:t>典型發展</w:t>
      </w:r>
      <w:r w:rsidRPr="00BA2520">
        <w:rPr>
          <w:rFonts w:ascii="標楷體" w:eastAsia="標楷體" w:hAnsi="標楷體" w:hint="eastAsia"/>
        </w:rPr>
        <w:t>兒童的敘事技巧。如</w:t>
      </w:r>
      <w:r w:rsidRPr="00E62C5B">
        <w:rPr>
          <w:rFonts w:ascii="標楷體" w:eastAsia="標楷體" w:hAnsi="標楷體" w:hint="eastAsia"/>
          <w:color w:val="7030A0"/>
        </w:rPr>
        <w:t xml:space="preserve">表 </w:t>
      </w:r>
      <w:r w:rsidRPr="00626D98">
        <w:rPr>
          <w:rFonts w:eastAsia="標楷體"/>
          <w:color w:val="7030A0"/>
        </w:rPr>
        <w:t>2</w:t>
      </w:r>
      <w:r w:rsidRPr="00BA2520">
        <w:rPr>
          <w:rFonts w:ascii="標楷體" w:eastAsia="標楷體" w:hAnsi="標楷體" w:hint="eastAsia"/>
        </w:rPr>
        <w:t xml:space="preserve"> 所示，我們通過計算語句數、字數</w:t>
      </w:r>
      <w:proofErr w:type="gramStart"/>
      <w:r w:rsidRPr="00BA2520">
        <w:rPr>
          <w:rFonts w:ascii="標楷體" w:eastAsia="標楷體" w:hAnsi="標楷體" w:hint="eastAsia"/>
        </w:rPr>
        <w:t>和詞數</w:t>
      </w:r>
      <w:proofErr w:type="gramEnd"/>
      <w:r w:rsidRPr="00BA2520">
        <w:rPr>
          <w:rFonts w:ascii="標楷體" w:eastAsia="標楷體" w:hAnsi="標楷體" w:hint="eastAsia"/>
        </w:rPr>
        <w:t>來檢查兒童的</w:t>
      </w:r>
      <w:r w:rsidR="005C72C7">
        <w:rPr>
          <w:rFonts w:ascii="標楷體" w:eastAsia="標楷體" w:hAnsi="標楷體" w:hint="eastAsia"/>
        </w:rPr>
        <w:t>「</w:t>
      </w:r>
      <w:r w:rsidRPr="00BA2520">
        <w:rPr>
          <w:rFonts w:ascii="標楷體" w:eastAsia="標楷體" w:hAnsi="標楷體" w:hint="eastAsia"/>
        </w:rPr>
        <w:t>語言產出</w:t>
      </w:r>
      <w:r w:rsidR="005C72C7">
        <w:rPr>
          <w:rFonts w:ascii="標楷體" w:eastAsia="標楷體" w:hAnsi="標楷體" w:hint="eastAsia"/>
        </w:rPr>
        <w:t>」</w:t>
      </w:r>
      <w:r w:rsidRPr="00BA2520">
        <w:rPr>
          <w:rFonts w:ascii="標楷體" w:eastAsia="標楷體" w:hAnsi="標楷體" w:hint="eastAsia"/>
        </w:rPr>
        <w:t>。在語句層面，我們計算了語句中的</w:t>
      </w:r>
      <w:proofErr w:type="gramStart"/>
      <w:r w:rsidRPr="00BA2520">
        <w:rPr>
          <w:rFonts w:ascii="標楷體" w:eastAsia="標楷體" w:hAnsi="標楷體" w:hint="eastAsia"/>
        </w:rPr>
        <w:t>平均句長</w:t>
      </w:r>
      <w:proofErr w:type="gramEnd"/>
      <w:r w:rsidRPr="00BA2520">
        <w:rPr>
          <w:rFonts w:ascii="標楷體" w:eastAsia="標楷體" w:hAnsi="標楷體" w:hint="eastAsia"/>
        </w:rPr>
        <w:t>（</w:t>
      </w:r>
      <w:r w:rsidRPr="00626D98">
        <w:rPr>
          <w:rFonts w:eastAsia="標楷體"/>
        </w:rPr>
        <w:t>MLU</w:t>
      </w:r>
      <w:r w:rsidRPr="00BA2520">
        <w:rPr>
          <w:rFonts w:ascii="標楷體" w:eastAsia="標楷體" w:hAnsi="標楷體" w:hint="eastAsia"/>
        </w:rPr>
        <w:t>）及最長五句的</w:t>
      </w:r>
      <w:proofErr w:type="gramStart"/>
      <w:r w:rsidRPr="00BA2520">
        <w:rPr>
          <w:rFonts w:ascii="標楷體" w:eastAsia="標楷體" w:hAnsi="標楷體" w:hint="eastAsia"/>
        </w:rPr>
        <w:t>平均句長</w:t>
      </w:r>
      <w:proofErr w:type="gramEnd"/>
      <w:r w:rsidRPr="00BA2520">
        <w:rPr>
          <w:rFonts w:ascii="標楷體" w:eastAsia="標楷體" w:hAnsi="標楷體" w:hint="eastAsia"/>
        </w:rPr>
        <w:t>（</w:t>
      </w:r>
      <w:r w:rsidRPr="00626D98">
        <w:rPr>
          <w:rFonts w:eastAsia="標楷體"/>
        </w:rPr>
        <w:t>MLU5</w:t>
      </w:r>
      <w:r w:rsidRPr="00BA2520">
        <w:rPr>
          <w:rFonts w:ascii="標楷體" w:eastAsia="標楷體" w:hAnsi="標楷體" w:hint="eastAsia"/>
        </w:rPr>
        <w:t>）。</w:t>
      </w:r>
      <w:r>
        <w:rPr>
          <w:rFonts w:ascii="標楷體" w:eastAsia="標楷體" w:hAnsi="標楷體" w:hint="eastAsia"/>
        </w:rPr>
        <w:t>並</w:t>
      </w:r>
      <w:r w:rsidRPr="00BA2520">
        <w:rPr>
          <w:rFonts w:ascii="標楷體" w:eastAsia="標楷體" w:hAnsi="標楷體" w:hint="eastAsia"/>
        </w:rPr>
        <w:t>通過計算詞彙多樣性（</w:t>
      </w:r>
      <w:r w:rsidRPr="00626D98">
        <w:rPr>
          <w:rFonts w:eastAsia="標楷體"/>
        </w:rPr>
        <w:t>VOCD</w:t>
      </w:r>
      <w:r w:rsidRPr="00BA2520">
        <w:rPr>
          <w:rFonts w:ascii="標楷體" w:eastAsia="標楷體" w:hAnsi="標楷體" w:hint="eastAsia"/>
        </w:rPr>
        <w:t>）來衡量兒童敘述中的詞彙多樣性。結果顯示，自閉症兒童在講述時傾向於使用有限的字詞，</w:t>
      </w:r>
      <w:r w:rsidRPr="00E62C5B">
        <w:rPr>
          <w:rFonts w:ascii="標楷體" w:eastAsia="標楷體" w:hAnsi="標楷體" w:hint="eastAsia"/>
          <w:color w:val="ED7D31" w:themeColor="accent2"/>
        </w:rPr>
        <w:t>但矛盾的是，他們表現出較高的詞彙多樣性。</w:t>
      </w:r>
    </w:p>
    <w:p w14:paraId="3BFC78C2" w14:textId="77777777" w:rsidR="00BA2520" w:rsidRPr="00BA2520" w:rsidRDefault="00BA2520" w:rsidP="00BA2520">
      <w:pPr>
        <w:widowControl/>
        <w:rPr>
          <w:rFonts w:ascii="標楷體" w:eastAsia="標楷體" w:hAnsi="標楷體"/>
        </w:rPr>
      </w:pPr>
    </w:p>
    <w:p w14:paraId="5FB17D1F" w14:textId="39B4EC37" w:rsidR="00BA2520" w:rsidRPr="00BA2520" w:rsidRDefault="00BA2520" w:rsidP="00BA2520">
      <w:pPr>
        <w:widowControl/>
        <w:rPr>
          <w:rFonts w:ascii="標楷體" w:eastAsia="標楷體" w:hAnsi="標楷體"/>
        </w:rPr>
      </w:pPr>
      <w:r w:rsidRPr="00BA2520">
        <w:rPr>
          <w:rFonts w:ascii="標楷體" w:eastAsia="標楷體" w:hAnsi="標楷體" w:hint="eastAsia"/>
        </w:rPr>
        <w:t>除了宏觀</w:t>
      </w:r>
      <w:r w:rsidR="00E62C5B">
        <w:rPr>
          <w:rFonts w:ascii="標楷體" w:eastAsia="標楷體" w:hAnsi="標楷體" w:hint="eastAsia"/>
        </w:rPr>
        <w:t>的</w:t>
      </w:r>
      <w:r w:rsidRPr="00BA2520">
        <w:rPr>
          <w:rFonts w:ascii="標楷體" w:eastAsia="標楷體" w:hAnsi="標楷體" w:hint="eastAsia"/>
        </w:rPr>
        <w:t>統計，我們還對詞彙進行了更詳細的統計分析</w:t>
      </w:r>
      <w:r w:rsidR="005C72C7">
        <w:rPr>
          <w:rFonts w:ascii="標楷體" w:eastAsia="標楷體" w:hAnsi="標楷體" w:hint="eastAsia"/>
        </w:rPr>
        <w:t>，稱「</w:t>
      </w:r>
      <w:r w:rsidR="005C72C7" w:rsidRPr="00BA2520">
        <w:rPr>
          <w:rFonts w:ascii="標楷體" w:eastAsia="標楷體" w:hAnsi="標楷體" w:hint="eastAsia"/>
        </w:rPr>
        <w:t>詞彙分析</w:t>
      </w:r>
      <w:r w:rsidR="005C72C7">
        <w:rPr>
          <w:rFonts w:ascii="標楷體" w:eastAsia="標楷體" w:hAnsi="標楷體" w:hint="eastAsia"/>
        </w:rPr>
        <w:t>」</w:t>
      </w:r>
      <w:r w:rsidRPr="00BA2520">
        <w:rPr>
          <w:rFonts w:ascii="標楷體" w:eastAsia="標楷體" w:hAnsi="標楷體" w:hint="eastAsia"/>
        </w:rPr>
        <w:t>。我們將所有轉錄的詞彙分為兩大類：</w:t>
      </w:r>
      <w:proofErr w:type="gramStart"/>
      <w:r w:rsidRPr="00BA2520">
        <w:rPr>
          <w:rFonts w:ascii="標楷體" w:eastAsia="標楷體" w:hAnsi="標楷體" w:hint="eastAsia"/>
        </w:rPr>
        <w:t>實義詞</w:t>
      </w:r>
      <w:proofErr w:type="gramEnd"/>
      <w:r w:rsidRPr="00BA2520">
        <w:rPr>
          <w:rFonts w:ascii="標楷體" w:eastAsia="標楷體" w:hAnsi="標楷體" w:hint="eastAsia"/>
        </w:rPr>
        <w:t>（包括名詞、動詞、形容詞、數詞、量詞、代詞和副詞）和虛詞（包括介詞、連詞、助詞和感嘆詞）。</w:t>
      </w:r>
      <w:r w:rsidRPr="00E62C5B">
        <w:rPr>
          <w:rFonts w:ascii="標楷體" w:eastAsia="標楷體" w:hAnsi="標楷體" w:hint="eastAsia"/>
          <w:color w:val="7030A0"/>
        </w:rPr>
        <w:t xml:space="preserve">表 </w:t>
      </w:r>
      <w:r w:rsidRPr="00626D98">
        <w:rPr>
          <w:rFonts w:eastAsia="標楷體"/>
          <w:color w:val="7030A0"/>
        </w:rPr>
        <w:t>3</w:t>
      </w:r>
      <w:r w:rsidRPr="00BA2520">
        <w:rPr>
          <w:rFonts w:ascii="標楷體" w:eastAsia="標楷體" w:hAnsi="標楷體" w:hint="eastAsia"/>
        </w:rPr>
        <w:t xml:space="preserve"> 顯示了</w:t>
      </w:r>
      <w:proofErr w:type="gramStart"/>
      <w:r w:rsidRPr="00BA2520">
        <w:rPr>
          <w:rFonts w:ascii="標楷體" w:eastAsia="標楷體" w:hAnsi="標楷體" w:hint="eastAsia"/>
        </w:rPr>
        <w:t>實義詞和</w:t>
      </w:r>
      <w:proofErr w:type="gramEnd"/>
      <w:r w:rsidRPr="00BA2520">
        <w:rPr>
          <w:rFonts w:ascii="標楷體" w:eastAsia="標楷體" w:hAnsi="標楷體" w:hint="eastAsia"/>
        </w:rPr>
        <w:t>虛詞的分析結果</w:t>
      </w:r>
      <w:r w:rsidR="00E62C5B">
        <w:rPr>
          <w:rFonts w:ascii="標楷體" w:eastAsia="標楷體" w:hAnsi="標楷體" w:hint="eastAsia"/>
        </w:rPr>
        <w:t>。</w:t>
      </w:r>
      <w:r w:rsidR="005C72C7">
        <w:rPr>
          <w:rFonts w:ascii="標楷體" w:eastAsia="標楷體" w:hAnsi="標楷體" w:hint="eastAsia"/>
        </w:rPr>
        <w:t>數據顯示</w:t>
      </w:r>
      <w:r w:rsidRPr="00BA2520">
        <w:rPr>
          <w:rFonts w:ascii="標楷體" w:eastAsia="標楷體" w:hAnsi="標楷體" w:hint="eastAsia"/>
        </w:rPr>
        <w:t>自閉症兒童傾向於使用</w:t>
      </w:r>
      <w:r w:rsidR="005C72C7">
        <w:rPr>
          <w:rFonts w:ascii="標楷體" w:eastAsia="標楷體" w:hAnsi="標楷體" w:hint="eastAsia"/>
        </w:rPr>
        <w:t>較</w:t>
      </w:r>
      <w:proofErr w:type="gramStart"/>
      <w:r w:rsidRPr="00BA2520">
        <w:rPr>
          <w:rFonts w:ascii="標楷體" w:eastAsia="標楷體" w:hAnsi="標楷體" w:hint="eastAsia"/>
        </w:rPr>
        <w:t>多實義詞</w:t>
      </w:r>
      <w:proofErr w:type="gramEnd"/>
      <w:r w:rsidR="005C72C7">
        <w:rPr>
          <w:rFonts w:ascii="標楷體" w:eastAsia="標楷體" w:hAnsi="標楷體" w:hint="eastAsia"/>
        </w:rPr>
        <w:t>、</w:t>
      </w:r>
      <w:r w:rsidRPr="00BA2520">
        <w:rPr>
          <w:rFonts w:ascii="標楷體" w:eastAsia="標楷體" w:hAnsi="標楷體" w:hint="eastAsia"/>
        </w:rPr>
        <w:t>較少虛詞，但他們使用的形容詞比</w:t>
      </w:r>
      <w:r w:rsidR="00626D98">
        <w:rPr>
          <w:rFonts w:ascii="標楷體" w:eastAsia="標楷體" w:hAnsi="標楷體" w:hint="eastAsia"/>
        </w:rPr>
        <w:t>典型發展</w:t>
      </w:r>
      <w:r w:rsidRPr="00BA2520">
        <w:rPr>
          <w:rFonts w:ascii="標楷體" w:eastAsia="標楷體" w:hAnsi="標楷體" w:hint="eastAsia"/>
        </w:rPr>
        <w:t>兒童更多。</w:t>
      </w:r>
    </w:p>
    <w:p w14:paraId="3719F584" w14:textId="77777777" w:rsidR="00BA2520" w:rsidRPr="00BA2520" w:rsidRDefault="00BA2520" w:rsidP="00BA2520">
      <w:pPr>
        <w:widowControl/>
        <w:rPr>
          <w:rFonts w:ascii="標楷體" w:eastAsia="標楷體" w:hAnsi="標楷體"/>
        </w:rPr>
      </w:pPr>
    </w:p>
    <w:p w14:paraId="79EC87F7" w14:textId="3ECB19A8" w:rsidR="00BA2520" w:rsidRPr="00BA2520" w:rsidRDefault="005C72C7" w:rsidP="00BA2520">
      <w:pPr>
        <w:widowControl/>
        <w:rPr>
          <w:rFonts w:ascii="標楷體" w:eastAsia="標楷體" w:hAnsi="標楷體"/>
        </w:rPr>
      </w:pPr>
      <w:r>
        <w:rPr>
          <w:rFonts w:ascii="標楷體" w:eastAsia="標楷體" w:hAnsi="標楷體" w:hint="eastAsia"/>
        </w:rPr>
        <w:t>模型架構部分，</w:t>
      </w:r>
      <w:r w:rsidR="00BA2520" w:rsidRPr="00BA2520">
        <w:rPr>
          <w:rFonts w:ascii="標楷體" w:eastAsia="標楷體" w:hAnsi="標楷體" w:hint="eastAsia"/>
        </w:rPr>
        <w:t>如</w:t>
      </w:r>
      <w:r w:rsidR="00BA2520" w:rsidRPr="005C72C7">
        <w:rPr>
          <w:rFonts w:ascii="標楷體" w:eastAsia="標楷體" w:hAnsi="標楷體" w:hint="eastAsia"/>
          <w:color w:val="7030A0"/>
        </w:rPr>
        <w:t xml:space="preserve">圖 </w:t>
      </w:r>
      <w:r w:rsidR="00BA2520" w:rsidRPr="00626D98">
        <w:rPr>
          <w:rFonts w:eastAsia="標楷體"/>
          <w:color w:val="7030A0"/>
        </w:rPr>
        <w:t>1</w:t>
      </w:r>
      <w:r w:rsidR="00BA2520" w:rsidRPr="00BA2520">
        <w:rPr>
          <w:rFonts w:ascii="標楷體" w:eastAsia="標楷體" w:hAnsi="標楷體" w:hint="eastAsia"/>
        </w:rPr>
        <w:t xml:space="preserve"> 所示，整個實驗分為 </w:t>
      </w:r>
      <w:r w:rsidR="00BA2520" w:rsidRPr="00626D98">
        <w:rPr>
          <w:rFonts w:eastAsia="標楷體"/>
        </w:rPr>
        <w:t>5</w:t>
      </w:r>
      <w:r w:rsidR="00BA2520" w:rsidRPr="00BA2520">
        <w:rPr>
          <w:rFonts w:ascii="標楷體" w:eastAsia="標楷體" w:hAnsi="標楷體" w:hint="eastAsia"/>
        </w:rPr>
        <w:t xml:space="preserve"> </w:t>
      </w:r>
      <w:proofErr w:type="gramStart"/>
      <w:r w:rsidR="00BA2520" w:rsidRPr="00BA2520">
        <w:rPr>
          <w:rFonts w:ascii="標楷體" w:eastAsia="標楷體" w:hAnsi="標楷體" w:hint="eastAsia"/>
        </w:rPr>
        <w:t>個</w:t>
      </w:r>
      <w:proofErr w:type="gramEnd"/>
      <w:r w:rsidR="00BA2520" w:rsidRPr="00BA2520">
        <w:rPr>
          <w:rFonts w:ascii="標楷體" w:eastAsia="標楷體" w:hAnsi="標楷體" w:hint="eastAsia"/>
        </w:rPr>
        <w:t>步驟：通過錄音收集語言樣本，將錄音轉錄為文本，語言產出與詞彙分析，特徵提取與分類，</w:t>
      </w:r>
      <w:r>
        <w:rPr>
          <w:rFonts w:ascii="標楷體" w:eastAsia="標楷體" w:hAnsi="標楷體" w:hint="eastAsia"/>
        </w:rPr>
        <w:t>最後</w:t>
      </w:r>
      <w:r w:rsidR="00BA2520" w:rsidRPr="00BA2520">
        <w:rPr>
          <w:rFonts w:ascii="標楷體" w:eastAsia="標楷體" w:hAnsi="標楷體" w:hint="eastAsia"/>
        </w:rPr>
        <w:t>預測結果。為了增加數據量，我們使用簡單數據增強</w:t>
      </w:r>
      <w:r w:rsidRPr="005C72C7">
        <w:rPr>
          <w:rFonts w:ascii="標楷體" w:eastAsia="標楷體" w:hAnsi="標楷體" w:hint="eastAsia"/>
          <w:color w:val="538135" w:themeColor="accent6" w:themeShade="BF"/>
        </w:rPr>
        <w:t>（</w:t>
      </w:r>
      <w:r w:rsidRPr="00626D98">
        <w:rPr>
          <w:rFonts w:eastAsia="標楷體"/>
          <w:color w:val="538135" w:themeColor="accent6" w:themeShade="BF"/>
        </w:rPr>
        <w:t>Wei &amp; Zou, 2019</w:t>
      </w:r>
      <w:r w:rsidRPr="005C72C7">
        <w:rPr>
          <w:rFonts w:ascii="標楷體" w:eastAsia="標楷體" w:hAnsi="標楷體" w:hint="eastAsia"/>
          <w:color w:val="538135" w:themeColor="accent6" w:themeShade="BF"/>
        </w:rPr>
        <w:t>）</w:t>
      </w:r>
      <w:r w:rsidR="00BA2520" w:rsidRPr="00BA2520">
        <w:rPr>
          <w:rFonts w:ascii="標楷體" w:eastAsia="標楷體" w:hAnsi="標楷體" w:hint="eastAsia"/>
        </w:rPr>
        <w:t>技術進行數據增強。對於訓練集中的每</w:t>
      </w:r>
      <w:proofErr w:type="gramStart"/>
      <w:r w:rsidR="00BA2520" w:rsidRPr="00BA2520">
        <w:rPr>
          <w:rFonts w:ascii="標楷體" w:eastAsia="標楷體" w:hAnsi="標楷體" w:hint="eastAsia"/>
        </w:rPr>
        <w:t>個</w:t>
      </w:r>
      <w:proofErr w:type="gramEnd"/>
      <w:r w:rsidR="00BA2520" w:rsidRPr="00BA2520">
        <w:rPr>
          <w:rFonts w:ascii="標楷體" w:eastAsia="標楷體" w:hAnsi="標楷體" w:hint="eastAsia"/>
        </w:rPr>
        <w:t>句子，我們隨機選擇並執行</w:t>
      </w:r>
      <w:r w:rsidR="00BA2520" w:rsidRPr="005C72C7">
        <w:rPr>
          <w:rFonts w:ascii="標楷體" w:eastAsia="標楷體" w:hAnsi="標楷體" w:hint="eastAsia"/>
          <w:color w:val="7030A0"/>
        </w:rPr>
        <w:t xml:space="preserve">表 </w:t>
      </w:r>
      <w:r w:rsidR="00BA2520" w:rsidRPr="00626D98">
        <w:rPr>
          <w:rFonts w:eastAsia="標楷體"/>
          <w:color w:val="7030A0"/>
        </w:rPr>
        <w:t>4</w:t>
      </w:r>
      <w:r w:rsidR="00BA2520" w:rsidRPr="005C72C7">
        <w:rPr>
          <w:rFonts w:ascii="標楷體" w:eastAsia="標楷體" w:hAnsi="標楷體" w:hint="eastAsia"/>
          <w:color w:val="7030A0"/>
        </w:rPr>
        <w:t xml:space="preserve"> </w:t>
      </w:r>
      <w:r w:rsidR="00BA2520" w:rsidRPr="00BA2520">
        <w:rPr>
          <w:rFonts w:ascii="標楷體" w:eastAsia="標楷體" w:hAnsi="標楷體" w:hint="eastAsia"/>
        </w:rPr>
        <w:t>中</w:t>
      </w:r>
      <w:r>
        <w:rPr>
          <w:rFonts w:ascii="標楷體" w:eastAsia="標楷體" w:hAnsi="標楷體" w:hint="eastAsia"/>
        </w:rPr>
        <w:t>其中</w:t>
      </w:r>
      <w:r w:rsidR="00BA2520" w:rsidRPr="00BA2520">
        <w:rPr>
          <w:rFonts w:ascii="標楷體" w:eastAsia="標楷體" w:hAnsi="標楷體" w:hint="eastAsia"/>
        </w:rPr>
        <w:t>之一</w:t>
      </w:r>
      <w:r w:rsidRPr="00BA2520">
        <w:rPr>
          <w:rFonts w:ascii="標楷體" w:eastAsia="標楷體" w:hAnsi="標楷體" w:hint="eastAsia"/>
        </w:rPr>
        <w:t>的操作</w:t>
      </w:r>
      <w:r w:rsidR="00BA2520" w:rsidRPr="00BA2520">
        <w:rPr>
          <w:rFonts w:ascii="標楷體" w:eastAsia="標楷體" w:hAnsi="標楷體" w:hint="eastAsia"/>
        </w:rPr>
        <w:t>。為了平衡</w:t>
      </w:r>
      <w:r w:rsidR="00626D98">
        <w:rPr>
          <w:rFonts w:ascii="標楷體" w:eastAsia="標楷體" w:hAnsi="標楷體" w:hint="eastAsia"/>
        </w:rPr>
        <w:t>自閉症</w:t>
      </w:r>
      <w:r w:rsidR="00BA2520" w:rsidRPr="00BA2520">
        <w:rPr>
          <w:rFonts w:ascii="標楷體" w:eastAsia="標楷體" w:hAnsi="標楷體" w:hint="eastAsia"/>
        </w:rPr>
        <w:t xml:space="preserve">與 </w:t>
      </w:r>
      <w:r w:rsidR="00626D98">
        <w:rPr>
          <w:rFonts w:ascii="標楷體" w:eastAsia="標楷體" w:hAnsi="標楷體" w:hint="eastAsia"/>
        </w:rPr>
        <w:t>典型發展</w:t>
      </w:r>
      <w:r w:rsidR="00BA2520" w:rsidRPr="00BA2520">
        <w:rPr>
          <w:rFonts w:ascii="標楷體" w:eastAsia="標楷體" w:hAnsi="標楷體" w:hint="eastAsia"/>
        </w:rPr>
        <w:t>兒童之間的數據量，我們</w:t>
      </w:r>
      <w:r>
        <w:rPr>
          <w:rFonts w:ascii="標楷體" w:eastAsia="標楷體" w:hAnsi="標楷體" w:hint="eastAsia"/>
        </w:rPr>
        <w:t>分別</w:t>
      </w:r>
      <w:r w:rsidR="00BA2520" w:rsidRPr="00BA2520">
        <w:rPr>
          <w:rFonts w:ascii="標楷體" w:eastAsia="標楷體" w:hAnsi="標楷體" w:hint="eastAsia"/>
        </w:rPr>
        <w:t>將</w:t>
      </w:r>
      <w:r w:rsidR="00626D98">
        <w:rPr>
          <w:rFonts w:ascii="標楷體" w:eastAsia="標楷體" w:hAnsi="標楷體" w:hint="eastAsia"/>
        </w:rPr>
        <w:t>自閉症</w:t>
      </w:r>
      <w:r w:rsidR="00BA2520" w:rsidRPr="00BA2520">
        <w:rPr>
          <w:rFonts w:ascii="標楷體" w:eastAsia="標楷體" w:hAnsi="標楷體" w:hint="eastAsia"/>
        </w:rPr>
        <w:t xml:space="preserve">兒童的數據增強 </w:t>
      </w:r>
      <w:r w:rsidR="00BA2520" w:rsidRPr="00626D98">
        <w:rPr>
          <w:rFonts w:eastAsia="標楷體"/>
        </w:rPr>
        <w:t>5</w:t>
      </w:r>
      <w:r w:rsidR="00BA2520" w:rsidRPr="00BA2520">
        <w:rPr>
          <w:rFonts w:ascii="標楷體" w:eastAsia="標楷體" w:hAnsi="標楷體" w:hint="eastAsia"/>
        </w:rPr>
        <w:t>、</w:t>
      </w:r>
      <w:r w:rsidR="00BA2520" w:rsidRPr="00626D98">
        <w:rPr>
          <w:rFonts w:eastAsia="標楷體"/>
        </w:rPr>
        <w:t>10</w:t>
      </w:r>
      <w:r w:rsidR="00BA2520" w:rsidRPr="00BA2520">
        <w:rPr>
          <w:rFonts w:ascii="標楷體" w:eastAsia="標楷體" w:hAnsi="標楷體" w:hint="eastAsia"/>
        </w:rPr>
        <w:t>、</w:t>
      </w:r>
      <w:r w:rsidR="00BA2520" w:rsidRPr="00626D98">
        <w:rPr>
          <w:rFonts w:eastAsia="標楷體"/>
        </w:rPr>
        <w:t>15</w:t>
      </w:r>
      <w:r w:rsidR="00BA2520" w:rsidRPr="00BA2520">
        <w:rPr>
          <w:rFonts w:ascii="標楷體" w:eastAsia="標楷體" w:hAnsi="標楷體" w:hint="eastAsia"/>
        </w:rPr>
        <w:t>、</w:t>
      </w:r>
      <w:r w:rsidR="00BA2520" w:rsidRPr="00626D98">
        <w:rPr>
          <w:rFonts w:eastAsia="標楷體"/>
        </w:rPr>
        <w:t>20</w:t>
      </w:r>
      <w:r w:rsidR="00BA2520" w:rsidRPr="00BA2520">
        <w:rPr>
          <w:rFonts w:ascii="標楷體" w:eastAsia="標楷體" w:hAnsi="標楷體" w:hint="eastAsia"/>
        </w:rPr>
        <w:t xml:space="preserve"> </w:t>
      </w:r>
      <w:proofErr w:type="gramStart"/>
      <w:r w:rsidR="00BA2520" w:rsidRPr="00BA2520">
        <w:rPr>
          <w:rFonts w:ascii="標楷體" w:eastAsia="標楷體" w:hAnsi="標楷體" w:hint="eastAsia"/>
        </w:rPr>
        <w:t>倍</w:t>
      </w:r>
      <w:proofErr w:type="gramEnd"/>
      <w:r w:rsidR="00626D98">
        <w:rPr>
          <w:rFonts w:ascii="標楷體" w:eastAsia="標楷體" w:hAnsi="標楷體" w:hint="eastAsia"/>
        </w:rPr>
        <w:t>，</w:t>
      </w:r>
      <w:r w:rsidR="00626D98">
        <w:rPr>
          <w:rFonts w:ascii="標楷體" w:eastAsia="標楷體" w:hAnsi="標楷體" w:hint="eastAsia"/>
        </w:rPr>
        <w:t>典型發展</w:t>
      </w:r>
      <w:r w:rsidR="00BA2520" w:rsidRPr="00BA2520">
        <w:rPr>
          <w:rFonts w:ascii="標楷體" w:eastAsia="標楷體" w:hAnsi="標楷體" w:hint="eastAsia"/>
        </w:rPr>
        <w:t xml:space="preserve">兒童的數據增強 </w:t>
      </w:r>
      <w:r w:rsidR="00BA2520" w:rsidRPr="00626D98">
        <w:rPr>
          <w:rFonts w:eastAsia="標楷體"/>
        </w:rPr>
        <w:t>2</w:t>
      </w:r>
      <w:r w:rsidR="00BA2520" w:rsidRPr="00BA2520">
        <w:rPr>
          <w:rFonts w:ascii="標楷體" w:eastAsia="標楷體" w:hAnsi="標楷體" w:hint="eastAsia"/>
        </w:rPr>
        <w:t>、</w:t>
      </w:r>
      <w:r w:rsidR="00BA2520" w:rsidRPr="00626D98">
        <w:rPr>
          <w:rFonts w:eastAsia="標楷體"/>
        </w:rPr>
        <w:t>4</w:t>
      </w:r>
      <w:r w:rsidR="00BA2520" w:rsidRPr="00BA2520">
        <w:rPr>
          <w:rFonts w:ascii="標楷體" w:eastAsia="標楷體" w:hAnsi="標楷體" w:hint="eastAsia"/>
        </w:rPr>
        <w:t>、</w:t>
      </w:r>
      <w:r w:rsidR="00BA2520" w:rsidRPr="00626D98">
        <w:rPr>
          <w:rFonts w:eastAsia="標楷體"/>
        </w:rPr>
        <w:t>6</w:t>
      </w:r>
      <w:r w:rsidR="00BA2520" w:rsidRPr="00BA2520">
        <w:rPr>
          <w:rFonts w:ascii="標楷體" w:eastAsia="標楷體" w:hAnsi="標楷體" w:hint="eastAsia"/>
        </w:rPr>
        <w:t>、</w:t>
      </w:r>
      <w:r w:rsidR="00BA2520" w:rsidRPr="00626D98">
        <w:rPr>
          <w:rFonts w:eastAsia="標楷體"/>
        </w:rPr>
        <w:t>8</w:t>
      </w:r>
      <w:r w:rsidR="00BA2520" w:rsidRPr="00BA2520">
        <w:rPr>
          <w:rFonts w:ascii="標楷體" w:eastAsia="標楷體" w:hAnsi="標楷體" w:hint="eastAsia"/>
        </w:rPr>
        <w:t xml:space="preserve"> </w:t>
      </w:r>
      <w:proofErr w:type="gramStart"/>
      <w:r w:rsidR="00BA2520" w:rsidRPr="00BA2520">
        <w:rPr>
          <w:rFonts w:ascii="標楷體" w:eastAsia="標楷體" w:hAnsi="標楷體" w:hint="eastAsia"/>
        </w:rPr>
        <w:t>倍</w:t>
      </w:r>
      <w:proofErr w:type="gramEnd"/>
      <w:r>
        <w:rPr>
          <w:rFonts w:ascii="標楷體" w:eastAsia="標楷體" w:hAnsi="標楷體" w:hint="eastAsia"/>
        </w:rPr>
        <w:t>，並比對各倍數的效果</w:t>
      </w:r>
      <w:r w:rsidR="00BA2520" w:rsidRPr="00BA2520">
        <w:rPr>
          <w:rFonts w:ascii="標楷體" w:eastAsia="標楷體" w:hAnsi="標楷體" w:hint="eastAsia"/>
        </w:rPr>
        <w:t>。</w:t>
      </w:r>
    </w:p>
    <w:p w14:paraId="022905B8" w14:textId="77777777" w:rsidR="00BA2520" w:rsidRPr="00BA2520" w:rsidRDefault="00BA2520" w:rsidP="00BA2520">
      <w:pPr>
        <w:widowControl/>
        <w:rPr>
          <w:rFonts w:ascii="標楷體" w:eastAsia="標楷體" w:hAnsi="標楷體"/>
        </w:rPr>
      </w:pPr>
    </w:p>
    <w:p w14:paraId="7ACD2866" w14:textId="3D6987F5" w:rsidR="00BA2520" w:rsidRPr="00BA2520" w:rsidRDefault="005C72C7" w:rsidP="00BA2520">
      <w:pPr>
        <w:widowControl/>
        <w:rPr>
          <w:rFonts w:ascii="標楷體" w:eastAsia="標楷體" w:hAnsi="標楷體"/>
        </w:rPr>
      </w:pPr>
      <w:r>
        <w:rPr>
          <w:rFonts w:ascii="標楷體" w:eastAsia="標楷體" w:hAnsi="標楷體" w:hint="eastAsia"/>
        </w:rPr>
        <w:t>第一個架構</w:t>
      </w:r>
      <w:r w:rsidR="00BA2520" w:rsidRPr="00BA2520">
        <w:rPr>
          <w:rFonts w:ascii="標楷體" w:eastAsia="標楷體" w:hAnsi="標楷體" w:hint="eastAsia"/>
        </w:rPr>
        <w:t xml:space="preserve">使用了 </w:t>
      </w:r>
      <w:r w:rsidR="00BA2520" w:rsidRPr="00626D98">
        <w:rPr>
          <w:rFonts w:eastAsia="標楷體"/>
        </w:rPr>
        <w:t>TF-IDF</w:t>
      </w:r>
      <w:r w:rsidR="00BA2520" w:rsidRPr="00626D98">
        <w:rPr>
          <w:rFonts w:eastAsia="標楷體"/>
          <w:color w:val="538135" w:themeColor="accent6" w:themeShade="BF"/>
        </w:rPr>
        <w:t>（</w:t>
      </w:r>
      <w:r w:rsidR="00BA2520" w:rsidRPr="00626D98">
        <w:rPr>
          <w:rFonts w:eastAsia="標楷體"/>
          <w:color w:val="538135" w:themeColor="accent6" w:themeShade="BF"/>
        </w:rPr>
        <w:t>Jones, 1972</w:t>
      </w:r>
      <w:r w:rsidR="00BA2520" w:rsidRPr="00626D98">
        <w:rPr>
          <w:rFonts w:eastAsia="標楷體"/>
          <w:color w:val="538135" w:themeColor="accent6" w:themeShade="BF"/>
        </w:rPr>
        <w:t>）</w:t>
      </w:r>
      <w:r w:rsidR="00BA2520" w:rsidRPr="00BA2520">
        <w:rPr>
          <w:rFonts w:ascii="標楷體" w:eastAsia="標楷體" w:hAnsi="標楷體" w:hint="eastAsia"/>
        </w:rPr>
        <w:t xml:space="preserve">與 </w:t>
      </w:r>
      <w:r w:rsidR="00BA2520" w:rsidRPr="00626D98">
        <w:rPr>
          <w:rFonts w:eastAsia="標楷體"/>
        </w:rPr>
        <w:t>SVM</w:t>
      </w:r>
      <w:proofErr w:type="gramStart"/>
      <w:r w:rsidR="00BA2520" w:rsidRPr="00626D98">
        <w:rPr>
          <w:rFonts w:eastAsia="標楷體"/>
          <w:color w:val="538135" w:themeColor="accent6" w:themeShade="BF"/>
        </w:rPr>
        <w:t>（</w:t>
      </w:r>
      <w:proofErr w:type="gramEnd"/>
      <w:r w:rsidR="00BA2520" w:rsidRPr="00626D98">
        <w:rPr>
          <w:rFonts w:eastAsia="標楷體"/>
          <w:color w:val="538135" w:themeColor="accent6" w:themeShade="BF"/>
        </w:rPr>
        <w:t>Pedregosa, et al., 2011</w:t>
      </w:r>
      <w:proofErr w:type="gramStart"/>
      <w:r w:rsidR="00BA2520" w:rsidRPr="00626D98">
        <w:rPr>
          <w:rFonts w:eastAsia="標楷體"/>
          <w:color w:val="538135" w:themeColor="accent6" w:themeShade="BF"/>
        </w:rPr>
        <w:t>）</w:t>
      </w:r>
      <w:proofErr w:type="gramEnd"/>
      <w:r w:rsidR="00BA2520" w:rsidRPr="00BA2520">
        <w:rPr>
          <w:rFonts w:ascii="標楷體" w:eastAsia="標楷體" w:hAnsi="標楷體" w:hint="eastAsia"/>
        </w:rPr>
        <w:t>來預測自閉症。</w:t>
      </w:r>
      <w:r w:rsidR="00BA2520" w:rsidRPr="00626D98">
        <w:rPr>
          <w:rFonts w:eastAsia="標楷體"/>
        </w:rPr>
        <w:t>TF-IDF</w:t>
      </w:r>
      <w:r w:rsidR="00BA2520" w:rsidRPr="00BA2520">
        <w:rPr>
          <w:rFonts w:ascii="標楷體" w:eastAsia="標楷體" w:hAnsi="標楷體" w:hint="eastAsia"/>
        </w:rPr>
        <w:t xml:space="preserve"> 用於從增強的數據中提取文本特徵</w:t>
      </w:r>
      <w:r>
        <w:rPr>
          <w:rFonts w:ascii="標楷體" w:eastAsia="標楷體" w:hAnsi="標楷體" w:hint="eastAsia"/>
        </w:rPr>
        <w:t>，並</w:t>
      </w:r>
      <w:r w:rsidR="00BA2520" w:rsidRPr="00BA2520">
        <w:rPr>
          <w:rFonts w:ascii="標楷體" w:eastAsia="標楷體" w:hAnsi="標楷體" w:hint="eastAsia"/>
        </w:rPr>
        <w:t xml:space="preserve">使用 </w:t>
      </w:r>
      <w:r w:rsidR="00BA2520" w:rsidRPr="00626D98">
        <w:rPr>
          <w:rFonts w:eastAsia="標楷體"/>
        </w:rPr>
        <w:t>SVM</w:t>
      </w:r>
      <w:r w:rsidR="00BA2520" w:rsidRPr="00BA2520">
        <w:rPr>
          <w:rFonts w:ascii="標楷體" w:eastAsia="標楷體" w:hAnsi="標楷體" w:hint="eastAsia"/>
        </w:rPr>
        <w:t xml:space="preserve"> 演算法來分類生成的特徵向量。最</w:t>
      </w:r>
      <w:r>
        <w:rPr>
          <w:rFonts w:ascii="標楷體" w:eastAsia="標楷體" w:hAnsi="標楷體" w:hint="eastAsia"/>
        </w:rPr>
        <w:t>後</w:t>
      </w:r>
      <w:r w:rsidR="00BA2520" w:rsidRPr="00BA2520">
        <w:rPr>
          <w:rFonts w:ascii="標楷體" w:eastAsia="標楷體" w:hAnsi="標楷體" w:hint="eastAsia"/>
        </w:rPr>
        <w:t xml:space="preserve">採用 </w:t>
      </w:r>
      <w:r w:rsidR="00BA2520" w:rsidRPr="00626D98">
        <w:rPr>
          <w:rFonts w:eastAsia="標楷體"/>
        </w:rPr>
        <w:t>5</w:t>
      </w:r>
      <w:r w:rsidR="00BA2520" w:rsidRPr="00BA2520">
        <w:rPr>
          <w:rFonts w:ascii="標楷體" w:eastAsia="標楷體" w:hAnsi="標楷體" w:hint="eastAsia"/>
        </w:rPr>
        <w:t xml:space="preserve"> 折交叉驗證來評估分類模型的性能（</w:t>
      </w:r>
      <w:r w:rsidR="00BA2520" w:rsidRPr="005C72C7">
        <w:rPr>
          <w:rFonts w:ascii="標楷體" w:eastAsia="標楷體" w:hAnsi="標楷體" w:hint="eastAsia"/>
          <w:color w:val="7030A0"/>
        </w:rPr>
        <w:t xml:space="preserve">圖 </w:t>
      </w:r>
      <w:r w:rsidR="00BA2520" w:rsidRPr="00626D98">
        <w:rPr>
          <w:rFonts w:eastAsia="標楷體"/>
          <w:color w:val="7030A0"/>
        </w:rPr>
        <w:t>4</w:t>
      </w:r>
      <w:r w:rsidR="00BA2520" w:rsidRPr="00626D98">
        <w:rPr>
          <w:rFonts w:eastAsia="標楷體"/>
        </w:rPr>
        <w:t>）</w:t>
      </w:r>
      <w:r w:rsidR="00BA2520" w:rsidRPr="00BA2520">
        <w:rPr>
          <w:rFonts w:ascii="標楷體" w:eastAsia="標楷體" w:hAnsi="標楷體" w:hint="eastAsia"/>
        </w:rPr>
        <w:t>。</w:t>
      </w:r>
    </w:p>
    <w:p w14:paraId="2B93D8FB" w14:textId="77777777" w:rsidR="00BA2520" w:rsidRPr="00BA2520" w:rsidRDefault="00BA2520" w:rsidP="00BA2520">
      <w:pPr>
        <w:widowControl/>
        <w:rPr>
          <w:rFonts w:ascii="標楷體" w:eastAsia="標楷體" w:hAnsi="標楷體"/>
        </w:rPr>
      </w:pPr>
    </w:p>
    <w:p w14:paraId="61F7CC67" w14:textId="223073F8" w:rsidR="00BA2520" w:rsidRPr="00BA2520" w:rsidRDefault="00BA2520" w:rsidP="00BA2520">
      <w:pPr>
        <w:widowControl/>
        <w:rPr>
          <w:rFonts w:ascii="標楷體" w:eastAsia="標楷體" w:hAnsi="標楷體"/>
        </w:rPr>
      </w:pPr>
      <w:r w:rsidRPr="00BA2520">
        <w:rPr>
          <w:rFonts w:ascii="標楷體" w:eastAsia="標楷體" w:hAnsi="標楷體" w:hint="eastAsia"/>
        </w:rPr>
        <w:t>第二</w:t>
      </w:r>
      <w:proofErr w:type="gramStart"/>
      <w:r w:rsidR="005C72C7">
        <w:rPr>
          <w:rFonts w:ascii="標楷體" w:eastAsia="標楷體" w:hAnsi="標楷體" w:hint="eastAsia"/>
        </w:rPr>
        <w:t>個</w:t>
      </w:r>
      <w:proofErr w:type="gramEnd"/>
      <w:r w:rsidR="005C72C7">
        <w:rPr>
          <w:rFonts w:ascii="標楷體" w:eastAsia="標楷體" w:hAnsi="標楷體" w:hint="eastAsia"/>
        </w:rPr>
        <w:t>架構</w:t>
      </w:r>
      <w:r w:rsidRPr="00BA2520">
        <w:rPr>
          <w:rFonts w:ascii="標楷體" w:eastAsia="標楷體" w:hAnsi="標楷體" w:hint="eastAsia"/>
        </w:rPr>
        <w:t xml:space="preserve">使用了 </w:t>
      </w:r>
      <w:r w:rsidRPr="00626D98">
        <w:rPr>
          <w:rFonts w:eastAsia="標楷體"/>
        </w:rPr>
        <w:t>BERT</w:t>
      </w:r>
      <w:r w:rsidRPr="00626D98">
        <w:rPr>
          <w:rFonts w:eastAsia="標楷體"/>
          <w:color w:val="538135" w:themeColor="accent6" w:themeShade="BF"/>
        </w:rPr>
        <w:t>（</w:t>
      </w:r>
      <w:r w:rsidRPr="00626D98">
        <w:rPr>
          <w:rFonts w:eastAsia="標楷體"/>
          <w:color w:val="538135" w:themeColor="accent6" w:themeShade="BF"/>
        </w:rPr>
        <w:t>Devlin, Chang, Lee, &amp; Toutanova, 2018</w:t>
      </w:r>
      <w:r w:rsidRPr="00626D98">
        <w:rPr>
          <w:rFonts w:eastAsia="標楷體"/>
          <w:color w:val="538135" w:themeColor="accent6" w:themeShade="BF"/>
        </w:rPr>
        <w:t>）</w:t>
      </w:r>
      <w:r w:rsidRPr="00626D98">
        <w:rPr>
          <w:rFonts w:eastAsia="標楷體"/>
        </w:rPr>
        <w:t>。</w:t>
      </w:r>
      <w:r w:rsidRPr="00626D98">
        <w:rPr>
          <w:rFonts w:eastAsia="標楷體"/>
        </w:rPr>
        <w:t>BERT</w:t>
      </w:r>
      <w:r w:rsidRPr="00BA2520">
        <w:rPr>
          <w:rFonts w:ascii="標楷體" w:eastAsia="標楷體" w:hAnsi="標楷體" w:hint="eastAsia"/>
        </w:rPr>
        <w:t xml:space="preserve"> 是基於 </w:t>
      </w:r>
      <w:r w:rsidRPr="00614FAA">
        <w:rPr>
          <w:rFonts w:eastAsia="標楷體"/>
        </w:rPr>
        <w:t xml:space="preserve">Transformer </w:t>
      </w:r>
      <w:r w:rsidRPr="00614FAA">
        <w:rPr>
          <w:rFonts w:eastAsia="標楷體"/>
        </w:rPr>
        <w:t>架構的開創性語言表示模型，在</w:t>
      </w:r>
      <w:r w:rsidRPr="00614FAA">
        <w:rPr>
          <w:rFonts w:eastAsia="標楷體"/>
        </w:rPr>
        <w:t xml:space="preserve"> NLP </w:t>
      </w:r>
      <w:r w:rsidRPr="00614FAA">
        <w:rPr>
          <w:rFonts w:eastAsia="標楷體"/>
        </w:rPr>
        <w:t>領域取得了重大進展。</w:t>
      </w:r>
      <w:r w:rsidRPr="00614FAA">
        <w:rPr>
          <w:rFonts w:eastAsia="標楷體"/>
        </w:rPr>
        <w:t xml:space="preserve">BERT </w:t>
      </w:r>
      <w:r w:rsidRPr="00614FAA">
        <w:rPr>
          <w:rFonts w:eastAsia="標楷體"/>
        </w:rPr>
        <w:t>的主要創新在於能夠通過考慮詞語的上下文來捕捉語境信息。在我們的實驗中，我們使用了</w:t>
      </w:r>
      <w:r w:rsidRPr="00614FAA">
        <w:rPr>
          <w:rFonts w:eastAsia="標楷體"/>
        </w:rPr>
        <w:t xml:space="preserve"> </w:t>
      </w:r>
      <w:proofErr w:type="spellStart"/>
      <w:r w:rsidRPr="00614FAA">
        <w:rPr>
          <w:rFonts w:eastAsia="標楷體"/>
        </w:rPr>
        <w:t>TinyBERT</w:t>
      </w:r>
      <w:proofErr w:type="spellEnd"/>
      <w:r w:rsidRPr="00614FAA">
        <w:rPr>
          <w:rFonts w:eastAsia="標楷體"/>
        </w:rPr>
        <w:t xml:space="preserve"> </w:t>
      </w:r>
      <w:r w:rsidRPr="00614FAA">
        <w:rPr>
          <w:rFonts w:eastAsia="標楷體"/>
        </w:rPr>
        <w:t>模型</w:t>
      </w:r>
      <w:proofErr w:type="gramStart"/>
      <w:r w:rsidRPr="00614FAA">
        <w:rPr>
          <w:rFonts w:eastAsia="標楷體"/>
          <w:color w:val="538135" w:themeColor="accent6" w:themeShade="BF"/>
        </w:rPr>
        <w:t>（</w:t>
      </w:r>
      <w:proofErr w:type="gramEnd"/>
      <w:r w:rsidRPr="00614FAA">
        <w:rPr>
          <w:rFonts w:eastAsia="標楷體"/>
          <w:color w:val="538135" w:themeColor="accent6" w:themeShade="BF"/>
        </w:rPr>
        <w:t>Jiao, et al., 2019</w:t>
      </w:r>
      <w:proofErr w:type="gramStart"/>
      <w:r w:rsidRPr="00614FAA">
        <w:rPr>
          <w:rFonts w:eastAsia="標楷體"/>
          <w:color w:val="538135" w:themeColor="accent6" w:themeShade="BF"/>
        </w:rPr>
        <w:t>）</w:t>
      </w:r>
      <w:proofErr w:type="gramEnd"/>
      <w:r w:rsidRPr="00614FAA">
        <w:rPr>
          <w:rFonts w:eastAsia="標楷體"/>
        </w:rPr>
        <w:t>，它是</w:t>
      </w:r>
      <w:r w:rsidRPr="00614FAA">
        <w:rPr>
          <w:rFonts w:eastAsia="標楷體"/>
        </w:rPr>
        <w:t xml:space="preserve"> BERT </w:t>
      </w:r>
      <w:r w:rsidRPr="00614FAA">
        <w:rPr>
          <w:rFonts w:eastAsia="標楷體"/>
        </w:rPr>
        <w:t>的</w:t>
      </w:r>
      <w:r w:rsidR="005C72C7" w:rsidRPr="00614FAA">
        <w:rPr>
          <w:rFonts w:eastAsia="標楷體"/>
        </w:rPr>
        <w:t>精簡高效</w:t>
      </w:r>
      <w:r w:rsidRPr="00614FAA">
        <w:rPr>
          <w:rFonts w:eastAsia="標楷體"/>
        </w:rPr>
        <w:t>版本，適合我們的小數據集任務。數據可以在輕量化的網</w:t>
      </w:r>
      <w:r w:rsidR="005C72C7" w:rsidRPr="00614FAA">
        <w:rPr>
          <w:rFonts w:eastAsia="標楷體"/>
        </w:rPr>
        <w:t>路</w:t>
      </w:r>
      <w:r w:rsidRPr="00614FAA">
        <w:rPr>
          <w:rFonts w:eastAsia="標楷體"/>
        </w:rPr>
        <w:t>中快速訓練，並取得良好表現。除了單純使用</w:t>
      </w:r>
      <w:r w:rsidRPr="00614FAA">
        <w:rPr>
          <w:rFonts w:eastAsia="標楷體"/>
        </w:rPr>
        <w:t xml:space="preserve"> </w:t>
      </w:r>
      <w:proofErr w:type="spellStart"/>
      <w:r w:rsidRPr="00614FAA">
        <w:rPr>
          <w:rFonts w:eastAsia="標楷體"/>
        </w:rPr>
        <w:t>TinyBERT</w:t>
      </w:r>
      <w:proofErr w:type="spellEnd"/>
      <w:r w:rsidRPr="00614FAA">
        <w:rPr>
          <w:rFonts w:eastAsia="標楷體"/>
        </w:rPr>
        <w:t xml:space="preserve"> </w:t>
      </w:r>
      <w:r w:rsidRPr="00614FAA">
        <w:rPr>
          <w:rFonts w:eastAsia="標楷體"/>
        </w:rPr>
        <w:t>訓練兒童敘述，我們還添加了語言產出與詞彙分析數據作為額外信息，以增強模型的學習能力。</w:t>
      </w:r>
      <w:r w:rsidRPr="00614FAA">
        <w:rPr>
          <w:rFonts w:eastAsia="標楷體"/>
          <w:color w:val="7030A0"/>
        </w:rPr>
        <w:t>圖</w:t>
      </w:r>
      <w:r w:rsidRPr="00614FAA">
        <w:rPr>
          <w:rFonts w:eastAsia="標楷體"/>
          <w:color w:val="7030A0"/>
        </w:rPr>
        <w:t xml:space="preserve"> 5 </w:t>
      </w:r>
      <w:r w:rsidRPr="00614FAA">
        <w:rPr>
          <w:rFonts w:eastAsia="標楷體"/>
        </w:rPr>
        <w:t>是使用</w:t>
      </w:r>
      <w:r w:rsidRPr="00614FAA">
        <w:rPr>
          <w:rFonts w:eastAsia="標楷體"/>
        </w:rPr>
        <w:t xml:space="preserve"> Transformer </w:t>
      </w:r>
      <w:r w:rsidRPr="00614FAA">
        <w:rPr>
          <w:rFonts w:eastAsia="標楷體"/>
        </w:rPr>
        <w:t>類神經網</w:t>
      </w:r>
      <w:r w:rsidR="005C72C7" w:rsidRPr="00614FAA">
        <w:rPr>
          <w:rFonts w:eastAsia="標楷體"/>
        </w:rPr>
        <w:t>路</w:t>
      </w:r>
      <w:r w:rsidRPr="00614FAA">
        <w:rPr>
          <w:rFonts w:eastAsia="標楷體"/>
        </w:rPr>
        <w:t>如</w:t>
      </w:r>
      <w:r w:rsidRPr="00614FAA">
        <w:rPr>
          <w:rFonts w:eastAsia="標楷體"/>
        </w:rPr>
        <w:t xml:space="preserve"> </w:t>
      </w:r>
      <w:proofErr w:type="spellStart"/>
      <w:r w:rsidRPr="00614FAA">
        <w:rPr>
          <w:rFonts w:eastAsia="標楷體"/>
        </w:rPr>
        <w:t>TinyBERT</w:t>
      </w:r>
      <w:proofErr w:type="spellEnd"/>
      <w:r w:rsidRPr="00614FAA">
        <w:rPr>
          <w:rFonts w:eastAsia="標楷體"/>
        </w:rPr>
        <w:t xml:space="preserve"> </w:t>
      </w:r>
      <w:r w:rsidRPr="00614FAA">
        <w:rPr>
          <w:rFonts w:eastAsia="標楷體"/>
        </w:rPr>
        <w:t>進行編碼和分類的簡化示意圖。</w:t>
      </w:r>
    </w:p>
    <w:p w14:paraId="7A698699" w14:textId="77777777" w:rsidR="00BA2520" w:rsidRPr="00BA2520" w:rsidRDefault="00BA2520" w:rsidP="00BA2520">
      <w:pPr>
        <w:widowControl/>
        <w:rPr>
          <w:rFonts w:ascii="標楷體" w:eastAsia="標楷體" w:hAnsi="標楷體"/>
        </w:rPr>
      </w:pPr>
    </w:p>
    <w:p w14:paraId="3D5D8D19" w14:textId="4BE7CBF8" w:rsidR="00BA2520" w:rsidRPr="00614FAA" w:rsidRDefault="00BA2520" w:rsidP="00BA2520">
      <w:pPr>
        <w:widowControl/>
        <w:rPr>
          <w:rFonts w:eastAsia="標楷體"/>
        </w:rPr>
      </w:pPr>
      <w:r w:rsidRPr="00614FAA">
        <w:rPr>
          <w:rFonts w:eastAsia="標楷體"/>
        </w:rPr>
        <w:t>我們將收集的</w:t>
      </w:r>
      <w:r w:rsidR="009242FE" w:rsidRPr="00614FAA">
        <w:rPr>
          <w:rFonts w:eastAsia="標楷體"/>
        </w:rPr>
        <w:t>資料</w:t>
      </w:r>
      <w:r w:rsidRPr="00614FAA">
        <w:rPr>
          <w:rFonts w:eastAsia="標楷體"/>
        </w:rPr>
        <w:t>分為</w:t>
      </w:r>
      <w:r w:rsidRPr="00614FAA">
        <w:rPr>
          <w:rFonts w:eastAsia="標楷體"/>
        </w:rPr>
        <w:t xml:space="preserve"> 6 </w:t>
      </w:r>
      <w:proofErr w:type="gramStart"/>
      <w:r w:rsidRPr="00614FAA">
        <w:rPr>
          <w:rFonts w:eastAsia="標楷體"/>
        </w:rPr>
        <w:t>個</w:t>
      </w:r>
      <w:proofErr w:type="gramEnd"/>
      <w:r w:rsidRPr="00614FAA">
        <w:rPr>
          <w:rFonts w:eastAsia="標楷體"/>
        </w:rPr>
        <w:t>不同的數據集進行實驗：</w:t>
      </w:r>
    </w:p>
    <w:p w14:paraId="48FAD91D" w14:textId="01CB1FF4" w:rsidR="00BA2520" w:rsidRPr="00614FAA" w:rsidRDefault="00BA2520" w:rsidP="00BA2520">
      <w:pPr>
        <w:widowControl/>
        <w:rPr>
          <w:rFonts w:eastAsia="標楷體"/>
        </w:rPr>
      </w:pPr>
      <w:r w:rsidRPr="00614FAA">
        <w:rPr>
          <w:rFonts w:eastAsia="標楷體"/>
        </w:rPr>
        <w:t>- Combine</w:t>
      </w:r>
      <w:r w:rsidRPr="00614FAA">
        <w:rPr>
          <w:rFonts w:eastAsia="標楷體"/>
        </w:rPr>
        <w:t>：</w:t>
      </w:r>
      <w:r w:rsidRPr="00614FAA">
        <w:rPr>
          <w:rFonts w:eastAsia="標楷體"/>
        </w:rPr>
        <w:t xml:space="preserve">7 </w:t>
      </w:r>
      <w:r w:rsidRPr="00614FAA">
        <w:rPr>
          <w:rFonts w:eastAsia="標楷體"/>
        </w:rPr>
        <w:t>名</w:t>
      </w:r>
      <w:r w:rsidR="00626D98" w:rsidRPr="00614FAA">
        <w:rPr>
          <w:rFonts w:eastAsia="標楷體"/>
        </w:rPr>
        <w:t>自閉症</w:t>
      </w:r>
      <w:r w:rsidRPr="00614FAA">
        <w:rPr>
          <w:rFonts w:eastAsia="標楷體"/>
        </w:rPr>
        <w:t>和</w:t>
      </w:r>
      <w:r w:rsidRPr="00614FAA">
        <w:rPr>
          <w:rFonts w:eastAsia="標楷體"/>
        </w:rPr>
        <w:t xml:space="preserve"> 16 </w:t>
      </w:r>
      <w:r w:rsidRPr="00614FAA">
        <w:rPr>
          <w:rFonts w:eastAsia="標楷體"/>
        </w:rPr>
        <w:t>名</w:t>
      </w:r>
      <w:r w:rsidR="00626D98" w:rsidRPr="00614FAA">
        <w:rPr>
          <w:rFonts w:eastAsia="標楷體"/>
        </w:rPr>
        <w:t>典型發展</w:t>
      </w:r>
      <w:r w:rsidRPr="00614FAA">
        <w:rPr>
          <w:rFonts w:eastAsia="標楷體"/>
        </w:rPr>
        <w:t>參與者的兩本</w:t>
      </w:r>
      <w:r w:rsidR="005000CD" w:rsidRPr="00614FAA">
        <w:rPr>
          <w:rFonts w:eastAsia="標楷體"/>
        </w:rPr>
        <w:t>故事書</w:t>
      </w:r>
      <w:r w:rsidRPr="00614FAA">
        <w:rPr>
          <w:rFonts w:eastAsia="標楷體"/>
        </w:rPr>
        <w:t>敘述</w:t>
      </w:r>
      <w:r w:rsidR="00614FAA">
        <w:rPr>
          <w:rFonts w:eastAsia="標楷體" w:hint="eastAsia"/>
        </w:rPr>
        <w:t>，其中同一人之敘述合併，視為同一筆數據。</w:t>
      </w:r>
      <w:r w:rsidRPr="00614FAA">
        <w:rPr>
          <w:rFonts w:eastAsia="標楷體"/>
        </w:rPr>
        <w:t>共</w:t>
      </w:r>
      <w:r w:rsidRPr="00614FAA">
        <w:rPr>
          <w:rFonts w:eastAsia="標楷體"/>
        </w:rPr>
        <w:t xml:space="preserve"> 23 </w:t>
      </w:r>
      <w:proofErr w:type="gramStart"/>
      <w:r w:rsidRPr="00614FAA">
        <w:rPr>
          <w:rFonts w:eastAsia="標楷體"/>
        </w:rPr>
        <w:t>篇文檔</w:t>
      </w:r>
      <w:proofErr w:type="gramEnd"/>
      <w:r w:rsidRPr="00614FAA">
        <w:rPr>
          <w:rFonts w:eastAsia="標楷體"/>
        </w:rPr>
        <w:t>。</w:t>
      </w:r>
    </w:p>
    <w:p w14:paraId="5A680FFD" w14:textId="5C1A48A3" w:rsidR="00BA2520" w:rsidRPr="00614FAA" w:rsidRDefault="00BA2520" w:rsidP="00BA2520">
      <w:pPr>
        <w:widowControl/>
        <w:rPr>
          <w:rFonts w:eastAsia="標楷體"/>
        </w:rPr>
      </w:pPr>
      <w:r w:rsidRPr="00614FAA">
        <w:rPr>
          <w:rFonts w:eastAsia="標楷體"/>
        </w:rPr>
        <w:t>- Separate</w:t>
      </w:r>
      <w:r w:rsidRPr="00614FAA">
        <w:rPr>
          <w:rFonts w:eastAsia="標楷體"/>
        </w:rPr>
        <w:t>：</w:t>
      </w:r>
      <w:r w:rsidRPr="00614FAA">
        <w:rPr>
          <w:rFonts w:eastAsia="標楷體"/>
        </w:rPr>
        <w:t xml:space="preserve">7 </w:t>
      </w:r>
      <w:r w:rsidRPr="00614FAA">
        <w:rPr>
          <w:rFonts w:eastAsia="標楷體"/>
        </w:rPr>
        <w:t>名</w:t>
      </w:r>
      <w:r w:rsidR="00626D98" w:rsidRPr="00614FAA">
        <w:rPr>
          <w:rFonts w:eastAsia="標楷體"/>
        </w:rPr>
        <w:t>自閉症</w:t>
      </w:r>
      <w:r w:rsidRPr="00614FAA">
        <w:rPr>
          <w:rFonts w:eastAsia="標楷體"/>
        </w:rPr>
        <w:t>和</w:t>
      </w:r>
      <w:r w:rsidRPr="00614FAA">
        <w:rPr>
          <w:rFonts w:eastAsia="標楷體"/>
        </w:rPr>
        <w:t xml:space="preserve">16 </w:t>
      </w:r>
      <w:r w:rsidRPr="00614FAA">
        <w:rPr>
          <w:rFonts w:eastAsia="標楷體"/>
        </w:rPr>
        <w:t>名</w:t>
      </w:r>
      <w:r w:rsidR="00626D98" w:rsidRPr="00614FAA">
        <w:rPr>
          <w:rFonts w:eastAsia="標楷體"/>
        </w:rPr>
        <w:t>典型發展</w:t>
      </w:r>
      <w:r w:rsidRPr="00614FAA">
        <w:rPr>
          <w:rFonts w:eastAsia="標楷體"/>
        </w:rPr>
        <w:t>參與者的兩本</w:t>
      </w:r>
      <w:r w:rsidR="005000CD" w:rsidRPr="00614FAA">
        <w:rPr>
          <w:rFonts w:eastAsia="標楷體"/>
        </w:rPr>
        <w:t>故事書</w:t>
      </w:r>
      <w:r w:rsidRPr="00614FAA">
        <w:rPr>
          <w:rFonts w:eastAsia="標楷體"/>
        </w:rPr>
        <w:t>敘述</w:t>
      </w:r>
      <w:r w:rsidR="00614FAA">
        <w:rPr>
          <w:rFonts w:eastAsia="標楷體" w:hint="eastAsia"/>
        </w:rPr>
        <w:t>，一人共有</w:t>
      </w:r>
      <w:r w:rsidR="00614FAA">
        <w:rPr>
          <w:rFonts w:eastAsia="標楷體" w:hint="eastAsia"/>
        </w:rPr>
        <w:t>2</w:t>
      </w:r>
      <w:r w:rsidR="00614FAA">
        <w:rPr>
          <w:rFonts w:eastAsia="標楷體" w:hint="eastAsia"/>
        </w:rPr>
        <w:t>筆數據</w:t>
      </w:r>
      <w:r w:rsidRPr="00614FAA">
        <w:rPr>
          <w:rFonts w:eastAsia="標楷體"/>
        </w:rPr>
        <w:t>，共</w:t>
      </w:r>
      <w:r w:rsidRPr="00614FAA">
        <w:rPr>
          <w:rFonts w:eastAsia="標楷體"/>
        </w:rPr>
        <w:t xml:space="preserve"> 46 </w:t>
      </w:r>
      <w:proofErr w:type="gramStart"/>
      <w:r w:rsidRPr="00614FAA">
        <w:rPr>
          <w:rFonts w:eastAsia="標楷體"/>
        </w:rPr>
        <w:t>篇文檔</w:t>
      </w:r>
      <w:proofErr w:type="gramEnd"/>
      <w:r w:rsidRPr="00614FAA">
        <w:rPr>
          <w:rFonts w:eastAsia="標楷體"/>
        </w:rPr>
        <w:t>。</w:t>
      </w:r>
    </w:p>
    <w:p w14:paraId="653A50AC" w14:textId="114A6B94" w:rsidR="00BA2520" w:rsidRPr="00614FAA" w:rsidRDefault="00BA2520" w:rsidP="00BA2520">
      <w:pPr>
        <w:widowControl/>
        <w:rPr>
          <w:rFonts w:eastAsia="標楷體"/>
        </w:rPr>
      </w:pPr>
      <w:r w:rsidRPr="00614FAA">
        <w:rPr>
          <w:rFonts w:eastAsia="標楷體"/>
        </w:rPr>
        <w:t xml:space="preserve">- </w:t>
      </w:r>
      <w:proofErr w:type="spellStart"/>
      <w:r w:rsidRPr="00614FAA">
        <w:rPr>
          <w:rFonts w:eastAsia="標楷體"/>
        </w:rPr>
        <w:t>Combine_DA</w:t>
      </w:r>
      <w:proofErr w:type="spellEnd"/>
      <w:r w:rsidRPr="00614FAA">
        <w:rPr>
          <w:rFonts w:eastAsia="標楷體"/>
        </w:rPr>
        <w:t>：經數據增強後的</w:t>
      </w:r>
      <w:r w:rsidR="009242FE" w:rsidRPr="00614FAA">
        <w:rPr>
          <w:rFonts w:eastAsia="標楷體"/>
        </w:rPr>
        <w:t>Combine</w:t>
      </w:r>
      <w:r w:rsidRPr="00614FAA">
        <w:rPr>
          <w:rFonts w:eastAsia="標楷體"/>
        </w:rPr>
        <w:t>數據。</w:t>
      </w:r>
    </w:p>
    <w:p w14:paraId="0935C8AE" w14:textId="1E13E6FC" w:rsidR="00BA2520" w:rsidRPr="00614FAA" w:rsidRDefault="00BA2520" w:rsidP="00BA2520">
      <w:pPr>
        <w:widowControl/>
        <w:rPr>
          <w:rFonts w:eastAsia="標楷體"/>
        </w:rPr>
      </w:pPr>
      <w:r w:rsidRPr="00614FAA">
        <w:rPr>
          <w:rFonts w:eastAsia="標楷體"/>
        </w:rPr>
        <w:t>- Book 1_DA</w:t>
      </w:r>
      <w:r w:rsidRPr="00614FAA">
        <w:rPr>
          <w:rFonts w:eastAsia="標楷體"/>
        </w:rPr>
        <w:t>：經數據增強後的《</w:t>
      </w:r>
      <w:r w:rsidRPr="00614FAA">
        <w:rPr>
          <w:rFonts w:eastAsia="標楷體"/>
        </w:rPr>
        <w:t>Tuesday</w:t>
      </w:r>
      <w:r w:rsidRPr="00614FAA">
        <w:rPr>
          <w:rFonts w:eastAsia="標楷體"/>
        </w:rPr>
        <w:t>》</w:t>
      </w:r>
      <w:r w:rsidR="005000CD" w:rsidRPr="00614FAA">
        <w:rPr>
          <w:rFonts w:eastAsia="標楷體"/>
        </w:rPr>
        <w:t>故事書</w:t>
      </w:r>
      <w:r w:rsidRPr="00614FAA">
        <w:rPr>
          <w:rFonts w:eastAsia="標楷體"/>
        </w:rPr>
        <w:t>數據。</w:t>
      </w:r>
    </w:p>
    <w:p w14:paraId="6F6067CA" w14:textId="65CA82B3" w:rsidR="00BA2520" w:rsidRPr="00614FAA" w:rsidRDefault="00BA2520" w:rsidP="00BA2520">
      <w:pPr>
        <w:widowControl/>
        <w:rPr>
          <w:rFonts w:eastAsia="標楷體"/>
        </w:rPr>
      </w:pPr>
      <w:r w:rsidRPr="00614FAA">
        <w:rPr>
          <w:rFonts w:eastAsia="標楷體"/>
        </w:rPr>
        <w:t>- Book 2_DA</w:t>
      </w:r>
      <w:r w:rsidRPr="00614FAA">
        <w:rPr>
          <w:rFonts w:eastAsia="標楷體"/>
        </w:rPr>
        <w:t>：經數據增強後的《子兒，吐吐》</w:t>
      </w:r>
      <w:r w:rsidR="005000CD" w:rsidRPr="00614FAA">
        <w:rPr>
          <w:rFonts w:eastAsia="標楷體"/>
        </w:rPr>
        <w:t>故事書</w:t>
      </w:r>
      <w:r w:rsidRPr="00614FAA">
        <w:rPr>
          <w:rFonts w:eastAsia="標楷體"/>
        </w:rPr>
        <w:t>數據。</w:t>
      </w:r>
    </w:p>
    <w:p w14:paraId="5421EE1D" w14:textId="7A10DF07" w:rsidR="00BA2520" w:rsidRPr="00614FAA" w:rsidRDefault="00BA2520" w:rsidP="00BA2520">
      <w:pPr>
        <w:widowControl/>
        <w:rPr>
          <w:rFonts w:eastAsia="標楷體"/>
        </w:rPr>
      </w:pPr>
      <w:r w:rsidRPr="00614FAA">
        <w:rPr>
          <w:rFonts w:eastAsia="標楷體"/>
        </w:rPr>
        <w:lastRenderedPageBreak/>
        <w:t xml:space="preserve">- </w:t>
      </w:r>
      <w:proofErr w:type="spellStart"/>
      <w:r w:rsidRPr="00614FAA">
        <w:rPr>
          <w:rFonts w:eastAsia="標楷體"/>
        </w:rPr>
        <w:t>Separate_DA</w:t>
      </w:r>
      <w:proofErr w:type="spellEnd"/>
      <w:r w:rsidRPr="00614FAA">
        <w:rPr>
          <w:rFonts w:eastAsia="標楷體"/>
        </w:rPr>
        <w:t>：經數據增強後的</w:t>
      </w:r>
      <w:r w:rsidR="005C72C7" w:rsidRPr="00614FAA">
        <w:rPr>
          <w:rFonts w:eastAsia="標楷體"/>
        </w:rPr>
        <w:t>Separate</w:t>
      </w:r>
      <w:r w:rsidRPr="00614FAA">
        <w:rPr>
          <w:rFonts w:eastAsia="標楷體"/>
        </w:rPr>
        <w:t>數據。</w:t>
      </w:r>
    </w:p>
    <w:p w14:paraId="4581075E" w14:textId="525FF888" w:rsidR="00C959E6" w:rsidRPr="00614FAA" w:rsidRDefault="00494183" w:rsidP="005A47CF">
      <w:pPr>
        <w:spacing w:beforeLines="50" w:before="180" w:afterLines="50" w:after="180"/>
        <w:jc w:val="both"/>
        <w:rPr>
          <w:rFonts w:eastAsia="標楷體"/>
          <w:b/>
          <w:u w:val="single"/>
        </w:rPr>
      </w:pPr>
      <w:r w:rsidRPr="00614FAA">
        <w:rPr>
          <w:rFonts w:eastAsia="標楷體"/>
          <w:b/>
          <w:u w:val="single"/>
        </w:rPr>
        <w:t>實驗結果</w:t>
      </w:r>
    </w:p>
    <w:p w14:paraId="36D1F372" w14:textId="1DED3420" w:rsidR="009242FE" w:rsidRPr="00614FAA" w:rsidRDefault="009242FE" w:rsidP="009242FE">
      <w:pPr>
        <w:widowControl/>
        <w:rPr>
          <w:rFonts w:eastAsia="標楷體"/>
        </w:rPr>
      </w:pPr>
      <w:r w:rsidRPr="00614FAA">
        <w:rPr>
          <w:rFonts w:eastAsia="標楷體"/>
        </w:rPr>
        <w:t>在</w:t>
      </w:r>
      <w:r w:rsidRPr="00614FAA">
        <w:rPr>
          <w:rFonts w:eastAsia="標楷體"/>
        </w:rPr>
        <w:t xml:space="preserve"> TF-IDF </w:t>
      </w:r>
      <w:r w:rsidRPr="00614FAA">
        <w:rPr>
          <w:rFonts w:eastAsia="標楷體"/>
        </w:rPr>
        <w:t>與</w:t>
      </w:r>
      <w:r w:rsidRPr="00614FAA">
        <w:rPr>
          <w:rFonts w:eastAsia="標楷體"/>
        </w:rPr>
        <w:t xml:space="preserve"> SVM </w:t>
      </w:r>
      <w:r w:rsidRPr="00614FAA">
        <w:rPr>
          <w:rFonts w:eastAsia="標楷體"/>
        </w:rPr>
        <w:t>架構中，如</w:t>
      </w:r>
      <w:r w:rsidRPr="00614FAA">
        <w:rPr>
          <w:rFonts w:eastAsia="標楷體"/>
          <w:color w:val="7030A0"/>
        </w:rPr>
        <w:t>圖</w:t>
      </w:r>
      <w:r w:rsidRPr="00614FAA">
        <w:rPr>
          <w:rFonts w:eastAsia="標楷體"/>
          <w:color w:val="7030A0"/>
        </w:rPr>
        <w:t xml:space="preserve"> 6 (a)-(d)</w:t>
      </w:r>
      <w:r w:rsidRPr="00614FAA">
        <w:rPr>
          <w:rFonts w:eastAsia="標楷體"/>
        </w:rPr>
        <w:t xml:space="preserve"> </w:t>
      </w:r>
      <w:r w:rsidRPr="00614FAA">
        <w:rPr>
          <w:rFonts w:eastAsia="標楷體"/>
        </w:rPr>
        <w:t>所示，在四個不同數據集上進行的實驗表明，隨著數據擴增因子的增加，模型的準確性呈現上升趨勢</w:t>
      </w:r>
      <w:r w:rsidR="007D2048" w:rsidRPr="00614FAA">
        <w:rPr>
          <w:rFonts w:eastAsia="標楷體"/>
        </w:rPr>
        <w:t>，約在擴增</w:t>
      </w:r>
      <w:r w:rsidR="007D2048" w:rsidRPr="00614FAA">
        <w:rPr>
          <w:rFonts w:eastAsia="標楷體"/>
        </w:rPr>
        <w:t>15</w:t>
      </w:r>
      <w:r w:rsidR="007D2048" w:rsidRPr="00614FAA">
        <w:rPr>
          <w:rFonts w:eastAsia="標楷體"/>
        </w:rPr>
        <w:t>倍時準確率達到最高</w:t>
      </w:r>
      <w:r w:rsidRPr="00614FAA">
        <w:rPr>
          <w:rFonts w:eastAsia="標楷體"/>
        </w:rPr>
        <w:t>。針對</w:t>
      </w:r>
      <w:r w:rsidRPr="00614FAA">
        <w:rPr>
          <w:rFonts w:eastAsia="標楷體"/>
        </w:rPr>
        <w:t xml:space="preserve"> </w:t>
      </w:r>
      <w:proofErr w:type="spellStart"/>
      <w:r w:rsidRPr="00614FAA">
        <w:rPr>
          <w:rFonts w:eastAsia="標楷體"/>
        </w:rPr>
        <w:t>TinyBERT</w:t>
      </w:r>
      <w:proofErr w:type="spellEnd"/>
      <w:r w:rsidRPr="00614FAA">
        <w:rPr>
          <w:rFonts w:eastAsia="標楷體"/>
        </w:rPr>
        <w:t xml:space="preserve"> </w:t>
      </w:r>
      <w:r w:rsidRPr="00614FAA">
        <w:rPr>
          <w:rFonts w:eastAsia="標楷體"/>
        </w:rPr>
        <w:t>架構，如</w:t>
      </w:r>
      <w:r w:rsidRPr="00614FAA">
        <w:rPr>
          <w:rFonts w:eastAsia="標楷體"/>
          <w:color w:val="7030A0"/>
        </w:rPr>
        <w:t>圖</w:t>
      </w:r>
      <w:r w:rsidRPr="00614FAA">
        <w:rPr>
          <w:rFonts w:eastAsia="標楷體"/>
          <w:color w:val="7030A0"/>
        </w:rPr>
        <w:t xml:space="preserve"> 7 (a)-(d) </w:t>
      </w:r>
      <w:r w:rsidRPr="00614FAA">
        <w:rPr>
          <w:rFonts w:eastAsia="標楷體"/>
        </w:rPr>
        <w:t>所示，</w:t>
      </w:r>
      <w:r w:rsidR="007D2048" w:rsidRPr="00614FAA">
        <w:rPr>
          <w:rFonts w:eastAsia="標楷體"/>
        </w:rPr>
        <w:t>則在</w:t>
      </w:r>
      <w:r w:rsidRPr="00614FAA">
        <w:rPr>
          <w:rFonts w:eastAsia="標楷體"/>
        </w:rPr>
        <w:t>擴增因子設為</w:t>
      </w:r>
      <w:r w:rsidRPr="00614FAA">
        <w:rPr>
          <w:rFonts w:eastAsia="標楷體"/>
        </w:rPr>
        <w:t xml:space="preserve"> 10 </w:t>
      </w:r>
      <w:proofErr w:type="gramStart"/>
      <w:r w:rsidRPr="00614FAA">
        <w:rPr>
          <w:rFonts w:eastAsia="標楷體"/>
        </w:rPr>
        <w:t>倍</w:t>
      </w:r>
      <w:proofErr w:type="gramEnd"/>
      <w:r w:rsidRPr="00614FAA">
        <w:rPr>
          <w:rFonts w:eastAsia="標楷體"/>
        </w:rPr>
        <w:t>時，準確性達到了峰值。</w:t>
      </w:r>
      <w:r w:rsidR="001842DB" w:rsidRPr="00614FAA">
        <w:rPr>
          <w:rFonts w:eastAsia="標楷體"/>
        </w:rPr>
        <w:t>綜合</w:t>
      </w:r>
      <w:r w:rsidRPr="00614FAA">
        <w:rPr>
          <w:rFonts w:eastAsia="標楷體"/>
        </w:rPr>
        <w:t>上述觀察，我們發現兩個模型最適合的數據擴增因子分別是：</w:t>
      </w:r>
      <w:r w:rsidRPr="00614FAA">
        <w:rPr>
          <w:rFonts w:eastAsia="標楷體"/>
        </w:rPr>
        <w:t xml:space="preserve">SVM </w:t>
      </w:r>
      <w:r w:rsidRPr="00614FAA">
        <w:rPr>
          <w:rFonts w:eastAsia="標楷體"/>
        </w:rPr>
        <w:t>為</w:t>
      </w:r>
      <w:r w:rsidRPr="00614FAA">
        <w:rPr>
          <w:rFonts w:eastAsia="標楷體"/>
        </w:rPr>
        <w:t xml:space="preserve"> 15 </w:t>
      </w:r>
      <w:proofErr w:type="gramStart"/>
      <w:r w:rsidRPr="00614FAA">
        <w:rPr>
          <w:rFonts w:eastAsia="標楷體"/>
        </w:rPr>
        <w:t>倍</w:t>
      </w:r>
      <w:proofErr w:type="gramEnd"/>
      <w:r w:rsidRPr="00614FAA">
        <w:rPr>
          <w:rFonts w:eastAsia="標楷體"/>
        </w:rPr>
        <w:t>，</w:t>
      </w:r>
      <w:proofErr w:type="spellStart"/>
      <w:r w:rsidRPr="00614FAA">
        <w:rPr>
          <w:rFonts w:eastAsia="標楷體"/>
        </w:rPr>
        <w:t>TinyBERT</w:t>
      </w:r>
      <w:proofErr w:type="spellEnd"/>
      <w:r w:rsidRPr="00614FAA">
        <w:rPr>
          <w:rFonts w:eastAsia="標楷體"/>
        </w:rPr>
        <w:t xml:space="preserve"> </w:t>
      </w:r>
      <w:r w:rsidRPr="00614FAA">
        <w:rPr>
          <w:rFonts w:eastAsia="標楷體"/>
        </w:rPr>
        <w:t>為</w:t>
      </w:r>
      <w:r w:rsidRPr="00614FAA">
        <w:rPr>
          <w:rFonts w:eastAsia="標楷體"/>
        </w:rPr>
        <w:t xml:space="preserve"> 10 </w:t>
      </w:r>
      <w:proofErr w:type="gramStart"/>
      <w:r w:rsidRPr="00614FAA">
        <w:rPr>
          <w:rFonts w:eastAsia="標楷體"/>
        </w:rPr>
        <w:t>倍</w:t>
      </w:r>
      <w:proofErr w:type="gramEnd"/>
      <w:r w:rsidRPr="00614FAA">
        <w:rPr>
          <w:rFonts w:eastAsia="標楷體"/>
        </w:rPr>
        <w:t>。</w:t>
      </w:r>
    </w:p>
    <w:p w14:paraId="2F751C41" w14:textId="77777777" w:rsidR="009242FE" w:rsidRPr="00614FAA" w:rsidRDefault="009242FE" w:rsidP="009242FE">
      <w:pPr>
        <w:widowControl/>
        <w:rPr>
          <w:rFonts w:eastAsia="標楷體"/>
          <w:color w:val="BDD6EE" w:themeColor="accent5" w:themeTint="66"/>
        </w:rPr>
      </w:pPr>
    </w:p>
    <w:p w14:paraId="3AC9BA29" w14:textId="2C80D103" w:rsidR="009242FE" w:rsidRPr="00614FAA" w:rsidRDefault="009242FE" w:rsidP="009242FE">
      <w:pPr>
        <w:widowControl/>
        <w:rPr>
          <w:rFonts w:eastAsia="標楷體"/>
        </w:rPr>
      </w:pPr>
      <w:r w:rsidRPr="00614FAA">
        <w:rPr>
          <w:rFonts w:eastAsia="標楷體"/>
        </w:rPr>
        <w:t>為了排除單一訓練集導致的特殊性，我們使用兩本</w:t>
      </w:r>
      <w:r w:rsidR="005000CD" w:rsidRPr="00614FAA">
        <w:rPr>
          <w:rFonts w:eastAsia="標楷體"/>
        </w:rPr>
        <w:t>故事書互相</w:t>
      </w:r>
      <w:r w:rsidRPr="00614FAA">
        <w:rPr>
          <w:rFonts w:eastAsia="標楷體"/>
        </w:rPr>
        <w:t>作為訓練集，</w:t>
      </w:r>
      <w:r w:rsidR="005000CD" w:rsidRPr="00614FAA">
        <w:rPr>
          <w:rFonts w:eastAsia="標楷體"/>
        </w:rPr>
        <w:t>並對另一本故事書的資料進行測試</w:t>
      </w:r>
      <w:r w:rsidRPr="00614FAA">
        <w:rPr>
          <w:rFonts w:eastAsia="標楷體"/>
        </w:rPr>
        <w:t>。我們首先使用</w:t>
      </w:r>
      <w:r w:rsidR="005000CD" w:rsidRPr="00614FAA">
        <w:rPr>
          <w:rFonts w:eastAsia="標楷體"/>
        </w:rPr>
        <w:t>故事書</w:t>
      </w:r>
      <w:r w:rsidRPr="00614FAA">
        <w:rPr>
          <w:rFonts w:eastAsia="標楷體"/>
        </w:rPr>
        <w:t xml:space="preserve"> 1 </w:t>
      </w:r>
      <w:r w:rsidRPr="00614FAA">
        <w:rPr>
          <w:rFonts w:eastAsia="標楷體"/>
        </w:rPr>
        <w:t>的數據集作為訓練數據，</w:t>
      </w:r>
      <w:r w:rsidR="005000CD" w:rsidRPr="00614FAA">
        <w:rPr>
          <w:rFonts w:eastAsia="標楷體"/>
        </w:rPr>
        <w:t>故事書</w:t>
      </w:r>
      <w:r w:rsidRPr="00614FAA">
        <w:rPr>
          <w:rFonts w:eastAsia="標楷體"/>
        </w:rPr>
        <w:t xml:space="preserve"> 2 </w:t>
      </w:r>
      <w:r w:rsidRPr="00614FAA">
        <w:rPr>
          <w:rFonts w:eastAsia="標楷體"/>
        </w:rPr>
        <w:t>的數據集作為測試數據，然後進行反向實驗。</w:t>
      </w:r>
      <w:r w:rsidRPr="00614FAA">
        <w:rPr>
          <w:rFonts w:eastAsia="標楷體"/>
          <w:color w:val="7030A0"/>
        </w:rPr>
        <w:t>圖</w:t>
      </w:r>
      <w:r w:rsidRPr="00614FAA">
        <w:rPr>
          <w:rFonts w:eastAsia="標楷體"/>
          <w:color w:val="7030A0"/>
        </w:rPr>
        <w:t xml:space="preserve"> 8</w:t>
      </w:r>
      <w:r w:rsidRPr="00614FAA">
        <w:rPr>
          <w:rFonts w:eastAsia="標楷體"/>
        </w:rPr>
        <w:t xml:space="preserve"> </w:t>
      </w:r>
      <w:r w:rsidRPr="00614FAA">
        <w:rPr>
          <w:rFonts w:eastAsia="標楷體"/>
        </w:rPr>
        <w:t>展示了以</w:t>
      </w:r>
      <w:r w:rsidR="005000CD" w:rsidRPr="00614FAA">
        <w:rPr>
          <w:rFonts w:eastAsia="標楷體"/>
        </w:rPr>
        <w:t>故事書</w:t>
      </w:r>
      <w:r w:rsidRPr="00614FAA">
        <w:rPr>
          <w:rFonts w:eastAsia="標楷體"/>
        </w:rPr>
        <w:t xml:space="preserve"> 1 </w:t>
      </w:r>
      <w:r w:rsidRPr="00614FAA">
        <w:rPr>
          <w:rFonts w:eastAsia="標楷體"/>
        </w:rPr>
        <w:t>為訓練集、</w:t>
      </w:r>
      <w:r w:rsidR="005000CD" w:rsidRPr="00614FAA">
        <w:rPr>
          <w:rFonts w:eastAsia="標楷體"/>
        </w:rPr>
        <w:t>故事書</w:t>
      </w:r>
      <w:r w:rsidRPr="00614FAA">
        <w:rPr>
          <w:rFonts w:eastAsia="標楷體"/>
        </w:rPr>
        <w:t xml:space="preserve"> 2 </w:t>
      </w:r>
      <w:r w:rsidRPr="00614FAA">
        <w:rPr>
          <w:rFonts w:eastAsia="標楷體"/>
        </w:rPr>
        <w:t>為測試集的兩個模型的性能分析；</w:t>
      </w:r>
      <w:r w:rsidRPr="00614FAA">
        <w:rPr>
          <w:rFonts w:eastAsia="標楷體"/>
          <w:color w:val="7030A0"/>
        </w:rPr>
        <w:t>圖</w:t>
      </w:r>
      <w:r w:rsidRPr="00614FAA">
        <w:rPr>
          <w:rFonts w:eastAsia="標楷體"/>
          <w:color w:val="7030A0"/>
        </w:rPr>
        <w:t xml:space="preserve"> 9</w:t>
      </w:r>
      <w:r w:rsidRPr="00614FAA">
        <w:rPr>
          <w:rFonts w:eastAsia="標楷體"/>
        </w:rPr>
        <w:t xml:space="preserve"> </w:t>
      </w:r>
      <w:r w:rsidRPr="00614FAA">
        <w:rPr>
          <w:rFonts w:eastAsia="標楷體"/>
        </w:rPr>
        <w:t>則展示了以</w:t>
      </w:r>
      <w:r w:rsidR="005000CD" w:rsidRPr="00614FAA">
        <w:rPr>
          <w:rFonts w:eastAsia="標楷體"/>
        </w:rPr>
        <w:t>故事書</w:t>
      </w:r>
      <w:r w:rsidRPr="00614FAA">
        <w:rPr>
          <w:rFonts w:eastAsia="標楷體"/>
        </w:rPr>
        <w:t xml:space="preserve"> 2 </w:t>
      </w:r>
      <w:r w:rsidRPr="00614FAA">
        <w:rPr>
          <w:rFonts w:eastAsia="標楷體"/>
        </w:rPr>
        <w:t>為訓練集、</w:t>
      </w:r>
      <w:r w:rsidR="005000CD" w:rsidRPr="00614FAA">
        <w:rPr>
          <w:rFonts w:eastAsia="標楷體"/>
        </w:rPr>
        <w:t>故事書</w:t>
      </w:r>
      <w:r w:rsidRPr="00614FAA">
        <w:rPr>
          <w:rFonts w:eastAsia="標楷體"/>
        </w:rPr>
        <w:t xml:space="preserve"> 1 </w:t>
      </w:r>
      <w:r w:rsidRPr="00614FAA">
        <w:rPr>
          <w:rFonts w:eastAsia="標楷體"/>
        </w:rPr>
        <w:t>為測試集，</w:t>
      </w:r>
      <w:proofErr w:type="gramStart"/>
      <w:r w:rsidRPr="00614FAA">
        <w:rPr>
          <w:rFonts w:eastAsia="標楷體"/>
        </w:rPr>
        <w:t>兩者均在</w:t>
      </w:r>
      <w:r w:rsidR="005000CD" w:rsidRPr="00614FAA">
        <w:rPr>
          <w:rFonts w:eastAsia="標楷體"/>
        </w:rPr>
        <w:t>所有</w:t>
      </w:r>
      <w:proofErr w:type="gramEnd"/>
      <w:r w:rsidRPr="00614FAA">
        <w:rPr>
          <w:rFonts w:eastAsia="標楷體"/>
        </w:rPr>
        <w:t>數據增強因子下進行實驗。，</w:t>
      </w:r>
      <w:r w:rsidRPr="00614FAA">
        <w:rPr>
          <w:rFonts w:eastAsia="標楷體"/>
        </w:rPr>
        <w:t xml:space="preserve">TF-IDF </w:t>
      </w:r>
      <w:r w:rsidRPr="00614FAA">
        <w:rPr>
          <w:rFonts w:eastAsia="標楷體"/>
        </w:rPr>
        <w:t>與</w:t>
      </w:r>
      <w:r w:rsidRPr="00614FAA">
        <w:rPr>
          <w:rFonts w:eastAsia="標楷體"/>
        </w:rPr>
        <w:t xml:space="preserve"> SVM </w:t>
      </w:r>
      <w:r w:rsidRPr="00614FAA">
        <w:rPr>
          <w:rFonts w:eastAsia="標楷體"/>
        </w:rPr>
        <w:t>和</w:t>
      </w:r>
      <w:r w:rsidRPr="00614FAA">
        <w:rPr>
          <w:rFonts w:eastAsia="標楷體"/>
        </w:rPr>
        <w:t xml:space="preserve"> </w:t>
      </w:r>
      <w:proofErr w:type="spellStart"/>
      <w:r w:rsidRPr="00614FAA">
        <w:rPr>
          <w:rFonts w:eastAsia="標楷體"/>
        </w:rPr>
        <w:t>TinyBERT</w:t>
      </w:r>
      <w:proofErr w:type="spellEnd"/>
      <w:r w:rsidRPr="00614FAA">
        <w:rPr>
          <w:rFonts w:eastAsia="標楷體"/>
        </w:rPr>
        <w:t xml:space="preserve"> </w:t>
      </w:r>
      <w:proofErr w:type="gramStart"/>
      <w:r w:rsidRPr="00614FAA">
        <w:rPr>
          <w:rFonts w:eastAsia="標楷體"/>
        </w:rPr>
        <w:t>均能學習</w:t>
      </w:r>
      <w:proofErr w:type="gramEnd"/>
      <w:r w:rsidRPr="00614FAA">
        <w:rPr>
          <w:rFonts w:eastAsia="標楷體"/>
        </w:rPr>
        <w:t>到一定的自閉症特徵，</w:t>
      </w:r>
      <w:r w:rsidR="005000CD" w:rsidRPr="00614FAA">
        <w:rPr>
          <w:rFonts w:eastAsia="標楷體"/>
        </w:rPr>
        <w:t>敏感度</w:t>
      </w:r>
      <w:r w:rsidRPr="00614FAA">
        <w:rPr>
          <w:rFonts w:eastAsia="標楷體"/>
        </w:rPr>
        <w:t>達到了</w:t>
      </w:r>
      <w:r w:rsidRPr="00614FAA">
        <w:rPr>
          <w:rFonts w:eastAsia="標楷體"/>
        </w:rPr>
        <w:t xml:space="preserve"> 0.64-0.77 </w:t>
      </w:r>
      <w:r w:rsidRPr="00614FAA">
        <w:rPr>
          <w:rFonts w:eastAsia="標楷體"/>
        </w:rPr>
        <w:t>，但</w:t>
      </w:r>
      <w:r w:rsidRPr="00614FAA">
        <w:rPr>
          <w:rFonts w:eastAsia="標楷體"/>
        </w:rPr>
        <w:t xml:space="preserve"> SVM </w:t>
      </w:r>
      <w:r w:rsidRPr="00614FAA">
        <w:rPr>
          <w:rFonts w:eastAsia="標楷體"/>
        </w:rPr>
        <w:t>模型在數據量較少的情況下</w:t>
      </w:r>
      <w:r w:rsidR="005000CD" w:rsidRPr="00614FAA">
        <w:rPr>
          <w:rFonts w:eastAsia="標楷體"/>
        </w:rPr>
        <w:t>較無法正常發揮</w:t>
      </w:r>
      <w:r w:rsidRPr="00614FAA">
        <w:rPr>
          <w:rFonts w:eastAsia="標楷體"/>
        </w:rPr>
        <w:t>。</w:t>
      </w:r>
      <w:r w:rsidR="005000CD" w:rsidRPr="00614FAA">
        <w:rPr>
          <w:rFonts w:eastAsia="標楷體"/>
        </w:rPr>
        <w:t>其原因可歸咎於</w:t>
      </w:r>
      <w:r w:rsidR="005000CD" w:rsidRPr="00614FAA">
        <w:rPr>
          <w:rFonts w:eastAsia="標楷體"/>
        </w:rPr>
        <w:t>BERT</w:t>
      </w:r>
      <w:r w:rsidR="005000CD" w:rsidRPr="00614FAA">
        <w:rPr>
          <w:rFonts w:eastAsia="標楷體"/>
        </w:rPr>
        <w:t>採用預訓練，擁有比較豐富的先備知識。</w:t>
      </w:r>
    </w:p>
    <w:p w14:paraId="67F79AD9" w14:textId="77777777" w:rsidR="009242FE" w:rsidRPr="00614FAA" w:rsidRDefault="009242FE" w:rsidP="009242FE">
      <w:pPr>
        <w:widowControl/>
        <w:rPr>
          <w:rFonts w:eastAsia="標楷體"/>
          <w:color w:val="BDD6EE" w:themeColor="accent5" w:themeTint="66"/>
        </w:rPr>
      </w:pPr>
    </w:p>
    <w:p w14:paraId="5F3C29DA" w14:textId="77777777" w:rsidR="007E28A0" w:rsidRPr="00614FAA" w:rsidRDefault="009242FE" w:rsidP="009242FE">
      <w:pPr>
        <w:widowControl/>
        <w:rPr>
          <w:rFonts w:eastAsia="標楷體"/>
        </w:rPr>
      </w:pPr>
      <w:r w:rsidRPr="00614FAA">
        <w:rPr>
          <w:rFonts w:eastAsia="標楷體"/>
        </w:rPr>
        <w:t>我們還利用了語言產出與詞彙分析數據作為</w:t>
      </w:r>
      <w:r w:rsidR="007E28A0" w:rsidRPr="00614FAA">
        <w:rPr>
          <w:rFonts w:eastAsia="標楷體"/>
        </w:rPr>
        <w:t>外部知識</w:t>
      </w:r>
      <w:r w:rsidRPr="00614FAA">
        <w:rPr>
          <w:rFonts w:eastAsia="標楷體"/>
        </w:rPr>
        <w:t>，進一步提升準確</w:t>
      </w:r>
      <w:r w:rsidR="007E28A0" w:rsidRPr="00614FAA">
        <w:rPr>
          <w:rFonts w:eastAsia="標楷體"/>
        </w:rPr>
        <w:t>度</w:t>
      </w:r>
      <w:r w:rsidRPr="00614FAA">
        <w:rPr>
          <w:rFonts w:eastAsia="標楷體"/>
        </w:rPr>
        <w:t>。結果如</w:t>
      </w:r>
      <w:r w:rsidRPr="00614FAA">
        <w:rPr>
          <w:rFonts w:eastAsia="標楷體"/>
          <w:color w:val="7030A0"/>
        </w:rPr>
        <w:t>表</w:t>
      </w:r>
      <w:r w:rsidRPr="00614FAA">
        <w:rPr>
          <w:rFonts w:eastAsia="標楷體"/>
          <w:color w:val="7030A0"/>
        </w:rPr>
        <w:t xml:space="preserve"> 5 </w:t>
      </w:r>
      <w:r w:rsidRPr="00614FAA">
        <w:rPr>
          <w:rFonts w:eastAsia="標楷體"/>
        </w:rPr>
        <w:t>所示。</w:t>
      </w:r>
    </w:p>
    <w:p w14:paraId="69449FFC" w14:textId="77777777" w:rsidR="007E28A0" w:rsidRPr="00614FAA" w:rsidRDefault="007E28A0" w:rsidP="009242FE">
      <w:pPr>
        <w:widowControl/>
        <w:rPr>
          <w:rFonts w:eastAsia="標楷體"/>
        </w:rPr>
      </w:pPr>
    </w:p>
    <w:p w14:paraId="3C8FC9DE" w14:textId="251516E3" w:rsidR="00494F30" w:rsidRPr="00614FAA" w:rsidRDefault="007E28A0" w:rsidP="009242FE">
      <w:pPr>
        <w:widowControl/>
        <w:rPr>
          <w:rFonts w:eastAsia="標楷體"/>
        </w:rPr>
      </w:pPr>
      <w:r w:rsidRPr="00614FAA">
        <w:rPr>
          <w:rFonts w:eastAsia="標楷體"/>
        </w:rPr>
        <w:t>此研究</w:t>
      </w:r>
      <w:r w:rsidR="005000CD" w:rsidRPr="00614FAA">
        <w:rPr>
          <w:rFonts w:eastAsia="標楷體"/>
        </w:rPr>
        <w:t>最終</w:t>
      </w:r>
      <w:r w:rsidR="009242FE" w:rsidRPr="00614FAA">
        <w:rPr>
          <w:rFonts w:eastAsia="標楷體"/>
        </w:rPr>
        <w:t>結果是通過</w:t>
      </w:r>
      <w:r w:rsidR="009242FE" w:rsidRPr="00614FAA">
        <w:rPr>
          <w:rFonts w:eastAsia="標楷體"/>
        </w:rPr>
        <w:t xml:space="preserve"> </w:t>
      </w:r>
      <w:proofErr w:type="spellStart"/>
      <w:r w:rsidR="009242FE" w:rsidRPr="00614FAA">
        <w:rPr>
          <w:rFonts w:eastAsia="標楷體"/>
        </w:rPr>
        <w:t>TinyBERT</w:t>
      </w:r>
      <w:proofErr w:type="spellEnd"/>
      <w:r w:rsidR="009242FE" w:rsidRPr="00614FAA">
        <w:rPr>
          <w:rFonts w:eastAsia="標楷體"/>
        </w:rPr>
        <w:t xml:space="preserve"> </w:t>
      </w:r>
      <w:r w:rsidR="009242FE" w:rsidRPr="00614FAA">
        <w:rPr>
          <w:rFonts w:eastAsia="標楷體"/>
        </w:rPr>
        <w:t>結合語言產出與詞彙分析數據獲得的，準確</w:t>
      </w:r>
      <w:r w:rsidRPr="00614FAA">
        <w:rPr>
          <w:rFonts w:eastAsia="標楷體"/>
        </w:rPr>
        <w:t>度</w:t>
      </w:r>
      <w:r w:rsidR="009242FE" w:rsidRPr="00614FAA">
        <w:rPr>
          <w:rFonts w:eastAsia="標楷體"/>
        </w:rPr>
        <w:t>達到了</w:t>
      </w:r>
      <w:r w:rsidR="009242FE" w:rsidRPr="00614FAA">
        <w:rPr>
          <w:rFonts w:eastAsia="標楷體"/>
        </w:rPr>
        <w:t xml:space="preserve"> 0.92</w:t>
      </w:r>
      <w:r w:rsidR="009242FE" w:rsidRPr="00614FAA">
        <w:rPr>
          <w:rFonts w:eastAsia="標楷體"/>
        </w:rPr>
        <w:t>。這些</w:t>
      </w:r>
      <w:r w:rsidRPr="00614FAA">
        <w:rPr>
          <w:rFonts w:eastAsia="標楷體"/>
        </w:rPr>
        <w:t>外部知識</w:t>
      </w:r>
      <w:r w:rsidR="009242FE" w:rsidRPr="00614FAA">
        <w:rPr>
          <w:rFonts w:eastAsia="標楷體"/>
        </w:rPr>
        <w:t>有效提升了分類性能。除</w:t>
      </w:r>
      <w:r w:rsidRPr="00614FAA">
        <w:rPr>
          <w:rFonts w:eastAsia="標楷體"/>
        </w:rPr>
        <w:t>此之</w:t>
      </w:r>
      <w:r w:rsidR="009242FE" w:rsidRPr="00614FAA">
        <w:rPr>
          <w:rFonts w:eastAsia="標楷體"/>
        </w:rPr>
        <w:t>外，我們還探討了兒童語言敘述特徵。</w:t>
      </w:r>
      <w:r w:rsidR="00626D98" w:rsidRPr="00614FAA">
        <w:rPr>
          <w:rFonts w:eastAsia="標楷體"/>
        </w:rPr>
        <w:t>自閉症</w:t>
      </w:r>
      <w:r w:rsidR="009242FE" w:rsidRPr="00614FAA">
        <w:rPr>
          <w:rFonts w:eastAsia="標楷體"/>
        </w:rPr>
        <w:t>兒童的詞彙和語句產出較少，且語言多樣性較弱</w:t>
      </w:r>
      <w:r w:rsidRPr="00614FAA">
        <w:rPr>
          <w:rFonts w:eastAsia="標楷體"/>
        </w:rPr>
        <w:t>，與先前研究發</w:t>
      </w:r>
      <w:r w:rsidRPr="00614FAA">
        <w:rPr>
          <w:rFonts w:eastAsia="標楷體"/>
        </w:rPr>
        <w:t>現一致</w:t>
      </w:r>
      <w:r w:rsidR="009242FE" w:rsidRPr="00614FAA">
        <w:rPr>
          <w:rFonts w:eastAsia="標楷體"/>
        </w:rPr>
        <w:t>。然而，在我們的統計中，我們發現自閉症兒童在使用形容詞方面具有較強的能力，這一點在先前的研究中並未被注意到。</w:t>
      </w:r>
    </w:p>
    <w:p w14:paraId="37DF5BF6" w14:textId="35AB950C" w:rsidR="00C96FCF" w:rsidRPr="00316F0E" w:rsidRDefault="00C959E6" w:rsidP="00C96FCF">
      <w:pPr>
        <w:jc w:val="both"/>
        <w:rPr>
          <w:rFonts w:eastAsia="標楷體"/>
        </w:rPr>
      </w:pPr>
      <w:r>
        <w:rPr>
          <w:rFonts w:eastAsia="標楷體"/>
        </w:rPr>
        <w:tab/>
      </w:r>
    </w:p>
    <w:p w14:paraId="5CCFE911" w14:textId="2B7F59CF" w:rsidR="009E5DA9" w:rsidRPr="001C3AB0" w:rsidRDefault="009E5DA9" w:rsidP="00C959E6">
      <w:pPr>
        <w:spacing w:beforeLines="50" w:before="180" w:afterLines="50" w:after="180"/>
        <w:jc w:val="both"/>
        <w:rPr>
          <w:rFonts w:eastAsia="標楷體"/>
        </w:rPr>
      </w:pPr>
    </w:p>
    <w:p w14:paraId="72A77BE2" w14:textId="32062BB4" w:rsidR="009E5DA9" w:rsidRPr="00E73369" w:rsidRDefault="001C3AB0" w:rsidP="005A47CF">
      <w:pPr>
        <w:spacing w:afterLines="50" w:after="180"/>
        <w:rPr>
          <w:rFonts w:eastAsia="標楷體"/>
          <w:b/>
        </w:rPr>
      </w:pPr>
      <w:r>
        <w:rPr>
          <w:rFonts w:eastAsia="標楷體" w:hint="eastAsia"/>
          <w:b/>
        </w:rPr>
        <w:t>三</w:t>
      </w:r>
      <w:r w:rsidR="00F51CF1" w:rsidRPr="001C3AB0">
        <w:rPr>
          <w:rFonts w:eastAsia="標楷體"/>
          <w:b/>
        </w:rPr>
        <w:t>、</w:t>
      </w:r>
      <w:r w:rsidR="009E5DA9" w:rsidRPr="001C3AB0">
        <w:rPr>
          <w:rFonts w:eastAsia="標楷體"/>
          <w:b/>
        </w:rPr>
        <w:t>成果自評</w:t>
      </w:r>
    </w:p>
    <w:p w14:paraId="54FF7990" w14:textId="70EF2446" w:rsidR="00161D8D" w:rsidRDefault="009E5DA9" w:rsidP="007E28A0">
      <w:pPr>
        <w:rPr>
          <w:rFonts w:eastAsia="標楷體"/>
        </w:rPr>
      </w:pPr>
      <w:r w:rsidRPr="00E73369">
        <w:rPr>
          <w:rFonts w:eastAsia="標楷體"/>
        </w:rPr>
        <w:tab/>
      </w:r>
    </w:p>
    <w:p w14:paraId="245CBD60" w14:textId="77777777" w:rsidR="00397D10" w:rsidRDefault="003722C1" w:rsidP="005A47CF">
      <w:pPr>
        <w:spacing w:beforeLines="50" w:before="180" w:afterLines="50" w:after="180"/>
        <w:jc w:val="both"/>
        <w:rPr>
          <w:rFonts w:eastAsia="標楷體"/>
          <w:b/>
        </w:rPr>
      </w:pPr>
      <w:r w:rsidRPr="00E73369">
        <w:rPr>
          <w:rFonts w:eastAsia="標楷體"/>
          <w:b/>
        </w:rPr>
        <w:t>已接受</w:t>
      </w:r>
      <w:r w:rsidR="00A60225" w:rsidRPr="00E73369">
        <w:rPr>
          <w:b/>
        </w:rPr>
        <w:t>、</w:t>
      </w:r>
      <w:r w:rsidRPr="00E73369">
        <w:rPr>
          <w:rFonts w:eastAsia="標楷體"/>
          <w:b/>
        </w:rPr>
        <w:t>發表之</w:t>
      </w:r>
      <w:r w:rsidR="00472119" w:rsidRPr="00E73369">
        <w:rPr>
          <w:rFonts w:eastAsia="標楷體"/>
          <w:b/>
        </w:rPr>
        <w:t>論文</w:t>
      </w:r>
    </w:p>
    <w:p w14:paraId="32E4DB33" w14:textId="77777777" w:rsidR="007E28A0" w:rsidRDefault="007E28A0" w:rsidP="005A47CF">
      <w:pPr>
        <w:tabs>
          <w:tab w:val="left" w:pos="720"/>
        </w:tabs>
        <w:autoSpaceDE w:val="0"/>
        <w:autoSpaceDN w:val="0"/>
        <w:adjustRightInd w:val="0"/>
        <w:spacing w:afterLines="50" w:after="180"/>
        <w:ind w:right="18"/>
        <w:jc w:val="both"/>
        <w:rPr>
          <w:rFonts w:eastAsia="標楷體"/>
          <w:color w:val="4472C4"/>
        </w:rPr>
      </w:pPr>
    </w:p>
    <w:p w14:paraId="5A0457F0" w14:textId="078921DD" w:rsidR="00397D10" w:rsidRPr="00E73369" w:rsidRDefault="009E5DA9" w:rsidP="005A47CF">
      <w:pPr>
        <w:tabs>
          <w:tab w:val="left" w:pos="720"/>
        </w:tabs>
        <w:autoSpaceDE w:val="0"/>
        <w:autoSpaceDN w:val="0"/>
        <w:adjustRightInd w:val="0"/>
        <w:spacing w:afterLines="50" w:after="180"/>
        <w:ind w:right="18"/>
        <w:jc w:val="both"/>
        <w:rPr>
          <w:rFonts w:eastAsia="標楷體"/>
          <w:b/>
        </w:rPr>
      </w:pPr>
      <w:r w:rsidRPr="00E73369">
        <w:rPr>
          <w:rFonts w:eastAsia="標楷體"/>
          <w:b/>
        </w:rPr>
        <w:t>碩士畢業論文</w:t>
      </w:r>
    </w:p>
    <w:p w14:paraId="3C59591F" w14:textId="4E900E80" w:rsidR="007E28A0" w:rsidRDefault="007E28A0" w:rsidP="00BE7A93">
      <w:pPr>
        <w:widowControl/>
        <w:spacing w:after="240"/>
        <w:jc w:val="both"/>
        <w:rPr>
          <w:rFonts w:eastAsia="標楷體"/>
          <w:color w:val="4472C4"/>
        </w:rPr>
      </w:pPr>
    </w:p>
    <w:p w14:paraId="7B57D842" w14:textId="75B1AD7C" w:rsidR="00D74F06" w:rsidRPr="00BE7A93" w:rsidRDefault="000A5D22" w:rsidP="00BE7A93">
      <w:pPr>
        <w:widowControl/>
        <w:spacing w:after="240"/>
        <w:jc w:val="both"/>
        <w:rPr>
          <w:rFonts w:eastAsia="標楷體"/>
          <w:b/>
        </w:rPr>
      </w:pPr>
      <w:r w:rsidRPr="00E73369">
        <w:rPr>
          <w:rFonts w:eastAsia="標楷體"/>
          <w:b/>
        </w:rPr>
        <w:t>參考文獻</w:t>
      </w:r>
      <w:r w:rsidRPr="00E73369">
        <w:rPr>
          <w:rFonts w:eastAsia="標楷體"/>
          <w:b/>
        </w:rPr>
        <w:t xml:space="preserve"> </w:t>
      </w:r>
    </w:p>
    <w:p w14:paraId="798DF461" w14:textId="01B8A674" w:rsidR="003E5733" w:rsidRPr="003E5733" w:rsidRDefault="003E5733" w:rsidP="007E28A0">
      <w:pPr>
        <w:spacing w:afterLines="50" w:after="180"/>
        <w:rPr>
          <w:rFonts w:eastAsia="標楷體"/>
          <w:kern w:val="0"/>
          <w:sz w:val="18"/>
        </w:rPr>
      </w:pPr>
    </w:p>
    <w:p w14:paraId="1AC85F2B" w14:textId="76ACFC37" w:rsidR="003E5733" w:rsidRPr="003E5733" w:rsidRDefault="003E5733" w:rsidP="00B13EB1">
      <w:pPr>
        <w:autoSpaceDE w:val="0"/>
        <w:autoSpaceDN w:val="0"/>
        <w:adjustRightInd w:val="0"/>
        <w:jc w:val="both"/>
        <w:rPr>
          <w:rFonts w:eastAsia="標楷體"/>
          <w:kern w:val="0"/>
          <w:sz w:val="18"/>
        </w:rPr>
        <w:sectPr w:rsidR="003E5733" w:rsidRPr="003E5733" w:rsidSect="00F41057">
          <w:type w:val="continuous"/>
          <w:pgSz w:w="11906" w:h="16838"/>
          <w:pgMar w:top="1077" w:right="1247" w:bottom="1077" w:left="1247" w:header="851" w:footer="992" w:gutter="0"/>
          <w:cols w:num="2" w:space="425"/>
          <w:docGrid w:type="lines" w:linePitch="360"/>
        </w:sectPr>
      </w:pPr>
    </w:p>
    <w:p w14:paraId="71FA5AC8" w14:textId="30448506" w:rsidR="00D74F06" w:rsidRPr="00C23212" w:rsidRDefault="00D74F06" w:rsidP="00D74F06">
      <w:pPr>
        <w:pStyle w:val="Heading2"/>
        <w:spacing w:before="24"/>
        <w:ind w:left="3130" w:right="3130"/>
        <w:jc w:val="center"/>
        <w:rPr>
          <w:rFonts w:ascii="標楷體" w:eastAsia="標楷體" w:hAnsi="標楷體" w:cs="Times New Roman"/>
        </w:rPr>
      </w:pPr>
      <w:proofErr w:type="gramStart"/>
      <w:r w:rsidRPr="00C23212">
        <w:rPr>
          <w:rFonts w:ascii="標楷體" w:eastAsia="標楷體" w:hAnsi="標楷體" w:cs="Times New Roman"/>
        </w:rPr>
        <w:lastRenderedPageBreak/>
        <w:t>11</w:t>
      </w:r>
      <w:r w:rsidR="008D646C">
        <w:rPr>
          <w:rFonts w:ascii="標楷體" w:eastAsia="標楷體" w:hAnsi="標楷體" w:cs="Times New Roman" w:hint="eastAsia"/>
        </w:rPr>
        <w:t>1</w:t>
      </w:r>
      <w:proofErr w:type="gramEnd"/>
      <w:r w:rsidRPr="00C23212">
        <w:rPr>
          <w:rFonts w:ascii="標楷體" w:eastAsia="標楷體" w:hAnsi="標楷體" w:cs="Times New Roman"/>
        </w:rPr>
        <w:t>年度專題研究計畫成果彙整表</w:t>
      </w:r>
    </w:p>
    <w:tbl>
      <w:tblPr>
        <w:tblStyle w:val="TableNormal1"/>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0"/>
        <w:gridCol w:w="1300"/>
        <w:gridCol w:w="2900"/>
        <w:gridCol w:w="1200"/>
        <w:gridCol w:w="600"/>
        <w:gridCol w:w="4300"/>
      </w:tblGrid>
      <w:tr w:rsidR="00D74F06" w:rsidRPr="00C23212" w14:paraId="70ADB203" w14:textId="77777777" w:rsidTr="000105BF">
        <w:trPr>
          <w:trHeight w:val="380"/>
        </w:trPr>
        <w:tc>
          <w:tcPr>
            <w:tcW w:w="4600" w:type="dxa"/>
            <w:gridSpan w:val="3"/>
          </w:tcPr>
          <w:p w14:paraId="2C799CB3" w14:textId="77777777" w:rsidR="00D74F06" w:rsidRPr="00C23212" w:rsidRDefault="00D74F06" w:rsidP="000105BF">
            <w:pPr>
              <w:pStyle w:val="TableParagraph"/>
              <w:spacing w:line="360" w:lineRule="exact"/>
              <w:ind w:left="40"/>
              <w:rPr>
                <w:rFonts w:eastAsia="標楷體"/>
                <w:sz w:val="24"/>
              </w:rPr>
            </w:pPr>
            <w:proofErr w:type="spellStart"/>
            <w:r w:rsidRPr="00C23212">
              <w:rPr>
                <w:rFonts w:eastAsia="標楷體"/>
                <w:b/>
                <w:color w:val="0000FF"/>
                <w:sz w:val="24"/>
              </w:rPr>
              <w:t>計畫主持人：</w:t>
            </w:r>
            <w:r w:rsidRPr="00C23212">
              <w:rPr>
                <w:rFonts w:eastAsia="標楷體"/>
                <w:sz w:val="24"/>
              </w:rPr>
              <w:t>陳良弼</w:t>
            </w:r>
            <w:proofErr w:type="spellEnd"/>
          </w:p>
        </w:tc>
        <w:tc>
          <w:tcPr>
            <w:tcW w:w="6100" w:type="dxa"/>
            <w:gridSpan w:val="3"/>
          </w:tcPr>
          <w:p w14:paraId="507D442F" w14:textId="0A7D3827" w:rsidR="00D74F06" w:rsidRPr="00C23212" w:rsidRDefault="00D74F06" w:rsidP="000105BF">
            <w:pPr>
              <w:pStyle w:val="TableParagraph"/>
              <w:spacing w:line="360" w:lineRule="exact"/>
              <w:ind w:left="40"/>
              <w:rPr>
                <w:rFonts w:eastAsia="標楷體"/>
                <w:sz w:val="24"/>
              </w:rPr>
            </w:pPr>
            <w:r w:rsidRPr="00C23212">
              <w:rPr>
                <w:rFonts w:eastAsia="標楷體"/>
                <w:b/>
                <w:color w:val="0000FF"/>
                <w:sz w:val="24"/>
              </w:rPr>
              <w:t>計畫編號：</w:t>
            </w:r>
            <w:r w:rsidR="007E28A0" w:rsidRPr="003B7BC4">
              <w:rPr>
                <w:rFonts w:eastAsia="標楷體" w:hint="eastAsia"/>
                <w:sz w:val="30"/>
                <w:szCs w:val="28"/>
              </w:rPr>
              <w:t>112-2221-E-468-009-</w:t>
            </w:r>
          </w:p>
        </w:tc>
      </w:tr>
      <w:tr w:rsidR="00D74F06" w:rsidRPr="00C23212" w14:paraId="6EC0F00C" w14:textId="77777777" w:rsidTr="000105BF">
        <w:trPr>
          <w:trHeight w:val="375"/>
        </w:trPr>
        <w:tc>
          <w:tcPr>
            <w:tcW w:w="10700" w:type="dxa"/>
            <w:gridSpan w:val="6"/>
            <w:tcBorders>
              <w:bottom w:val="single" w:sz="12" w:space="0" w:color="000000"/>
            </w:tcBorders>
          </w:tcPr>
          <w:p w14:paraId="15B9C83A" w14:textId="77777777" w:rsidR="007E28A0" w:rsidRPr="007E28A0" w:rsidRDefault="00D74F06" w:rsidP="007E28A0">
            <w:pPr>
              <w:pStyle w:val="TableParagraph"/>
              <w:spacing w:line="355" w:lineRule="exact"/>
              <w:ind w:left="40"/>
              <w:rPr>
                <w:rFonts w:eastAsia="標楷體"/>
                <w:b/>
                <w:bCs/>
                <w:lang w:eastAsia="zh-TW"/>
              </w:rPr>
            </w:pPr>
            <w:r w:rsidRPr="00C23212">
              <w:rPr>
                <w:rFonts w:eastAsia="標楷體"/>
                <w:b/>
                <w:color w:val="0000FF"/>
                <w:sz w:val="24"/>
                <w:lang w:eastAsia="zh-TW"/>
              </w:rPr>
              <w:t>計畫名稱：</w:t>
            </w:r>
            <w:r w:rsidR="007E28A0" w:rsidRPr="007E28A0">
              <w:rPr>
                <w:rFonts w:eastAsia="標楷體" w:hint="eastAsia"/>
                <w:b/>
                <w:bCs/>
                <w:lang w:eastAsia="zh-TW"/>
              </w:rPr>
              <w:t>以口語表達與手寫表現探討自閉症兒童的行為特徵與學習輔助</w:t>
            </w:r>
          </w:p>
          <w:p w14:paraId="52930F5B" w14:textId="134313D1" w:rsidR="00D74F06" w:rsidRPr="008102A1" w:rsidRDefault="00D74F06" w:rsidP="000105BF">
            <w:pPr>
              <w:pStyle w:val="TableParagraph"/>
              <w:spacing w:line="355" w:lineRule="exact"/>
              <w:ind w:left="40"/>
              <w:rPr>
                <w:rFonts w:eastAsia="標楷體"/>
                <w:sz w:val="24"/>
                <w:lang w:eastAsia="zh-TW"/>
              </w:rPr>
            </w:pPr>
          </w:p>
        </w:tc>
      </w:tr>
      <w:tr w:rsidR="00D74F06" w:rsidRPr="00C23212" w14:paraId="04F26117" w14:textId="77777777" w:rsidTr="000105BF">
        <w:trPr>
          <w:trHeight w:val="1226"/>
        </w:trPr>
        <w:tc>
          <w:tcPr>
            <w:tcW w:w="4600" w:type="dxa"/>
            <w:gridSpan w:val="3"/>
            <w:tcBorders>
              <w:top w:val="single" w:sz="12" w:space="0" w:color="000000"/>
            </w:tcBorders>
          </w:tcPr>
          <w:p w14:paraId="7AC5DBF7" w14:textId="77777777" w:rsidR="00D74F06" w:rsidRPr="00C23212" w:rsidRDefault="00D74F06" w:rsidP="000105BF">
            <w:pPr>
              <w:pStyle w:val="TableParagraph"/>
              <w:rPr>
                <w:rFonts w:eastAsia="標楷體"/>
                <w:sz w:val="24"/>
                <w:lang w:eastAsia="zh-TW"/>
              </w:rPr>
            </w:pPr>
          </w:p>
          <w:p w14:paraId="13948A3E" w14:textId="77777777" w:rsidR="00D74F06" w:rsidRPr="00C23212" w:rsidRDefault="00D74F06" w:rsidP="000105BF">
            <w:pPr>
              <w:pStyle w:val="TableParagraph"/>
              <w:spacing w:before="157"/>
              <w:ind w:left="120" w:right="100"/>
              <w:jc w:val="center"/>
              <w:rPr>
                <w:rFonts w:eastAsia="標楷體"/>
                <w:sz w:val="24"/>
              </w:rPr>
            </w:pPr>
            <w:proofErr w:type="spellStart"/>
            <w:r w:rsidRPr="00C23212">
              <w:rPr>
                <w:rFonts w:eastAsia="標楷體"/>
                <w:sz w:val="24"/>
              </w:rPr>
              <w:t>成果項目</w:t>
            </w:r>
            <w:proofErr w:type="spellEnd"/>
          </w:p>
        </w:tc>
        <w:tc>
          <w:tcPr>
            <w:tcW w:w="1200" w:type="dxa"/>
            <w:tcBorders>
              <w:top w:val="single" w:sz="12" w:space="0" w:color="000000"/>
            </w:tcBorders>
          </w:tcPr>
          <w:p w14:paraId="44883B93" w14:textId="77777777" w:rsidR="00D74F06" w:rsidRPr="00C23212" w:rsidRDefault="00D74F06" w:rsidP="000105BF">
            <w:pPr>
              <w:pStyle w:val="TableParagraph"/>
              <w:rPr>
                <w:rFonts w:eastAsia="標楷體"/>
                <w:sz w:val="24"/>
              </w:rPr>
            </w:pPr>
          </w:p>
          <w:p w14:paraId="39624215" w14:textId="77777777" w:rsidR="00D74F06" w:rsidRPr="00C23212" w:rsidRDefault="00D74F06" w:rsidP="000105BF">
            <w:pPr>
              <w:pStyle w:val="TableParagraph"/>
              <w:spacing w:before="157"/>
              <w:ind w:left="360"/>
              <w:rPr>
                <w:rFonts w:eastAsia="標楷體"/>
                <w:sz w:val="24"/>
              </w:rPr>
            </w:pPr>
            <w:proofErr w:type="spellStart"/>
            <w:r w:rsidRPr="00C23212">
              <w:rPr>
                <w:rFonts w:eastAsia="標楷體"/>
                <w:sz w:val="24"/>
              </w:rPr>
              <w:t>量化</w:t>
            </w:r>
            <w:proofErr w:type="spellEnd"/>
          </w:p>
        </w:tc>
        <w:tc>
          <w:tcPr>
            <w:tcW w:w="600" w:type="dxa"/>
            <w:tcBorders>
              <w:top w:val="single" w:sz="12" w:space="0" w:color="000000"/>
            </w:tcBorders>
          </w:tcPr>
          <w:p w14:paraId="098DE4A4" w14:textId="77777777" w:rsidR="00D74F06" w:rsidRPr="00C23212" w:rsidRDefault="00D74F06" w:rsidP="000105BF">
            <w:pPr>
              <w:pStyle w:val="TableParagraph"/>
              <w:rPr>
                <w:rFonts w:eastAsia="標楷體"/>
                <w:sz w:val="24"/>
              </w:rPr>
            </w:pPr>
          </w:p>
          <w:p w14:paraId="23892638" w14:textId="77777777" w:rsidR="00D74F06" w:rsidRPr="00C23212" w:rsidRDefault="00D74F06" w:rsidP="000105BF">
            <w:pPr>
              <w:pStyle w:val="TableParagraph"/>
              <w:spacing w:before="157"/>
              <w:ind w:left="40" w:right="20"/>
              <w:jc w:val="center"/>
              <w:rPr>
                <w:rFonts w:eastAsia="標楷體"/>
                <w:sz w:val="24"/>
              </w:rPr>
            </w:pPr>
            <w:proofErr w:type="spellStart"/>
            <w:r w:rsidRPr="00C23212">
              <w:rPr>
                <w:rFonts w:eastAsia="標楷體"/>
                <w:sz w:val="24"/>
              </w:rPr>
              <w:t>單位</w:t>
            </w:r>
            <w:proofErr w:type="spellEnd"/>
          </w:p>
        </w:tc>
        <w:tc>
          <w:tcPr>
            <w:tcW w:w="4300" w:type="dxa"/>
            <w:tcBorders>
              <w:top w:val="single" w:sz="12" w:space="0" w:color="000000"/>
            </w:tcBorders>
          </w:tcPr>
          <w:p w14:paraId="5F8C067D" w14:textId="77777777" w:rsidR="00D74F06" w:rsidRPr="00C23212" w:rsidRDefault="00D74F06" w:rsidP="000105BF">
            <w:pPr>
              <w:pStyle w:val="TableParagraph"/>
              <w:spacing w:before="33" w:line="298" w:lineRule="exact"/>
              <w:ind w:left="1890" w:right="1870"/>
              <w:jc w:val="center"/>
              <w:rPr>
                <w:rFonts w:eastAsia="標楷體"/>
                <w:sz w:val="24"/>
                <w:lang w:eastAsia="zh-TW"/>
              </w:rPr>
            </w:pPr>
            <w:r w:rsidRPr="00C23212">
              <w:rPr>
                <w:rFonts w:eastAsia="標楷體"/>
                <w:sz w:val="24"/>
                <w:lang w:eastAsia="zh-TW"/>
              </w:rPr>
              <w:t>質化</w:t>
            </w:r>
          </w:p>
          <w:p w14:paraId="19E1C294" w14:textId="77777777" w:rsidR="00D74F06" w:rsidRPr="00C23212" w:rsidRDefault="00D74F06" w:rsidP="000105BF">
            <w:pPr>
              <w:pStyle w:val="TableParagraph"/>
              <w:spacing w:before="4" w:line="225" w:lineRule="auto"/>
              <w:ind w:left="110" w:right="89"/>
              <w:jc w:val="both"/>
              <w:rPr>
                <w:rFonts w:eastAsia="標楷體"/>
                <w:sz w:val="24"/>
                <w:lang w:eastAsia="zh-TW"/>
              </w:rPr>
            </w:pPr>
            <w:proofErr w:type="gramStart"/>
            <w:r w:rsidRPr="00C23212">
              <w:rPr>
                <w:rFonts w:eastAsia="標楷體"/>
                <w:spacing w:val="-1"/>
                <w:sz w:val="24"/>
                <w:lang w:eastAsia="zh-TW"/>
              </w:rPr>
              <w:t>（</w:t>
            </w:r>
            <w:proofErr w:type="gramEnd"/>
            <w:r w:rsidRPr="00C23212">
              <w:rPr>
                <w:rFonts w:eastAsia="標楷體"/>
                <w:spacing w:val="-1"/>
                <w:sz w:val="24"/>
                <w:lang w:eastAsia="zh-TW"/>
              </w:rPr>
              <w:t>說明：各成果項目請附佐證資料或細項說明，如期刊名稱、年份、</w:t>
            </w:r>
            <w:proofErr w:type="gramStart"/>
            <w:r w:rsidRPr="00C23212">
              <w:rPr>
                <w:rFonts w:eastAsia="標楷體"/>
                <w:spacing w:val="-1"/>
                <w:sz w:val="24"/>
                <w:lang w:eastAsia="zh-TW"/>
              </w:rPr>
              <w:t>卷期</w:t>
            </w:r>
            <w:proofErr w:type="gramEnd"/>
            <w:r w:rsidRPr="00C23212">
              <w:rPr>
                <w:rFonts w:eastAsia="標楷體"/>
                <w:spacing w:val="-1"/>
                <w:sz w:val="24"/>
                <w:lang w:eastAsia="zh-TW"/>
              </w:rPr>
              <w:t>、起</w:t>
            </w:r>
            <w:r w:rsidRPr="00C23212">
              <w:rPr>
                <w:rFonts w:eastAsia="標楷體"/>
                <w:sz w:val="24"/>
                <w:lang w:eastAsia="zh-TW"/>
              </w:rPr>
              <w:t>訖頁數、證號</w:t>
            </w:r>
            <w:r w:rsidRPr="00C23212">
              <w:rPr>
                <w:rFonts w:eastAsia="標楷體"/>
                <w:sz w:val="24"/>
                <w:lang w:eastAsia="zh-TW"/>
              </w:rPr>
              <w:t>...</w:t>
            </w:r>
            <w:r w:rsidRPr="00C23212">
              <w:rPr>
                <w:rFonts w:eastAsia="標楷體"/>
                <w:sz w:val="24"/>
                <w:lang w:eastAsia="zh-TW"/>
              </w:rPr>
              <w:t>等</w:t>
            </w:r>
            <w:proofErr w:type="gramStart"/>
            <w:r w:rsidRPr="00C23212">
              <w:rPr>
                <w:rFonts w:eastAsia="標楷體"/>
                <w:sz w:val="24"/>
                <w:lang w:eastAsia="zh-TW"/>
              </w:rPr>
              <w:t>）</w:t>
            </w:r>
            <w:proofErr w:type="gramEnd"/>
          </w:p>
        </w:tc>
      </w:tr>
      <w:tr w:rsidR="00D74F06" w:rsidRPr="00C23212" w14:paraId="1370A548" w14:textId="77777777" w:rsidTr="000105BF">
        <w:trPr>
          <w:trHeight w:val="380"/>
        </w:trPr>
        <w:tc>
          <w:tcPr>
            <w:tcW w:w="400" w:type="dxa"/>
            <w:vMerge w:val="restart"/>
          </w:tcPr>
          <w:p w14:paraId="6183611B" w14:textId="77777777" w:rsidR="00D74F06" w:rsidRPr="00C23212" w:rsidRDefault="00D74F06" w:rsidP="000105BF">
            <w:pPr>
              <w:pStyle w:val="TableParagraph"/>
              <w:rPr>
                <w:rFonts w:eastAsia="標楷體"/>
                <w:sz w:val="24"/>
                <w:lang w:eastAsia="zh-TW"/>
              </w:rPr>
            </w:pPr>
          </w:p>
          <w:p w14:paraId="08313A07" w14:textId="77777777" w:rsidR="00D74F06" w:rsidRPr="00C23212" w:rsidRDefault="00D74F06" w:rsidP="000105BF">
            <w:pPr>
              <w:pStyle w:val="TableParagraph"/>
              <w:rPr>
                <w:rFonts w:eastAsia="標楷體"/>
                <w:sz w:val="24"/>
                <w:lang w:eastAsia="zh-TW"/>
              </w:rPr>
            </w:pPr>
          </w:p>
          <w:p w14:paraId="638BE3A0" w14:textId="77777777" w:rsidR="00D74F06" w:rsidRPr="00C23212" w:rsidRDefault="00D74F06" w:rsidP="000105BF">
            <w:pPr>
              <w:pStyle w:val="TableParagraph"/>
              <w:spacing w:before="4"/>
              <w:rPr>
                <w:rFonts w:eastAsia="標楷體"/>
                <w:sz w:val="23"/>
                <w:lang w:eastAsia="zh-TW"/>
              </w:rPr>
            </w:pPr>
          </w:p>
          <w:p w14:paraId="08A85D1A" w14:textId="77777777" w:rsidR="00D74F06" w:rsidRPr="00C23212" w:rsidRDefault="00D74F06" w:rsidP="000105BF">
            <w:pPr>
              <w:pStyle w:val="TableParagraph"/>
              <w:spacing w:line="225" w:lineRule="auto"/>
              <w:ind w:left="80" w:right="59"/>
              <w:rPr>
                <w:rFonts w:eastAsia="標楷體"/>
                <w:sz w:val="24"/>
              </w:rPr>
            </w:pPr>
            <w:proofErr w:type="spellStart"/>
            <w:r w:rsidRPr="00C23212">
              <w:rPr>
                <w:rFonts w:eastAsia="標楷體"/>
                <w:sz w:val="24"/>
              </w:rPr>
              <w:t>國內</w:t>
            </w:r>
            <w:proofErr w:type="spellEnd"/>
          </w:p>
        </w:tc>
        <w:tc>
          <w:tcPr>
            <w:tcW w:w="1300" w:type="dxa"/>
            <w:vMerge w:val="restart"/>
          </w:tcPr>
          <w:p w14:paraId="3E08581B" w14:textId="77777777" w:rsidR="00D74F06" w:rsidRPr="00C23212" w:rsidRDefault="00D74F06" w:rsidP="000105BF">
            <w:pPr>
              <w:pStyle w:val="TableParagraph"/>
              <w:rPr>
                <w:rFonts w:eastAsia="標楷體"/>
                <w:sz w:val="24"/>
              </w:rPr>
            </w:pPr>
          </w:p>
          <w:p w14:paraId="6128DD59" w14:textId="77777777" w:rsidR="00D74F06" w:rsidRPr="00C23212" w:rsidRDefault="00D74F06" w:rsidP="000105BF">
            <w:pPr>
              <w:pStyle w:val="TableParagraph"/>
              <w:rPr>
                <w:rFonts w:eastAsia="標楷體"/>
                <w:sz w:val="24"/>
              </w:rPr>
            </w:pPr>
          </w:p>
          <w:p w14:paraId="77C07B7E" w14:textId="77777777" w:rsidR="00D74F06" w:rsidRPr="00C23212" w:rsidRDefault="00D74F06" w:rsidP="000105BF">
            <w:pPr>
              <w:pStyle w:val="TableParagraph"/>
              <w:spacing w:before="6"/>
              <w:rPr>
                <w:rFonts w:eastAsia="標楷體"/>
                <w:sz w:val="33"/>
              </w:rPr>
            </w:pPr>
          </w:p>
          <w:p w14:paraId="2E4E7AA6"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學術性論文</w:t>
            </w:r>
            <w:proofErr w:type="spellEnd"/>
          </w:p>
        </w:tc>
        <w:tc>
          <w:tcPr>
            <w:tcW w:w="2900" w:type="dxa"/>
          </w:tcPr>
          <w:p w14:paraId="13C3FF1C"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期刊論文</w:t>
            </w:r>
            <w:proofErr w:type="spellEnd"/>
          </w:p>
        </w:tc>
        <w:tc>
          <w:tcPr>
            <w:tcW w:w="1200" w:type="dxa"/>
          </w:tcPr>
          <w:p w14:paraId="611E8F9D"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val="restart"/>
          </w:tcPr>
          <w:p w14:paraId="6C786DF2" w14:textId="77777777" w:rsidR="00D74F06" w:rsidRPr="00C23212" w:rsidRDefault="00D74F06" w:rsidP="000105BF">
            <w:pPr>
              <w:pStyle w:val="TableParagraph"/>
              <w:rPr>
                <w:rFonts w:eastAsia="標楷體"/>
                <w:sz w:val="19"/>
              </w:rPr>
            </w:pPr>
          </w:p>
          <w:p w14:paraId="631EDD0A" w14:textId="77777777" w:rsidR="00D74F06" w:rsidRPr="00C23212" w:rsidRDefault="00D74F06" w:rsidP="000105BF">
            <w:pPr>
              <w:pStyle w:val="TableParagraph"/>
              <w:ind w:left="180"/>
              <w:rPr>
                <w:rFonts w:eastAsia="標楷體"/>
                <w:sz w:val="24"/>
              </w:rPr>
            </w:pPr>
            <w:r w:rsidRPr="00C23212">
              <w:rPr>
                <w:rFonts w:eastAsia="標楷體"/>
                <w:sz w:val="24"/>
              </w:rPr>
              <w:t>篇</w:t>
            </w:r>
          </w:p>
        </w:tc>
        <w:tc>
          <w:tcPr>
            <w:tcW w:w="4300" w:type="dxa"/>
          </w:tcPr>
          <w:p w14:paraId="3212B9DA" w14:textId="77777777" w:rsidR="00D74F06" w:rsidRPr="00C23212" w:rsidRDefault="00D74F06" w:rsidP="000105BF">
            <w:pPr>
              <w:pStyle w:val="TableParagraph"/>
              <w:rPr>
                <w:rFonts w:eastAsia="標楷體"/>
                <w:sz w:val="24"/>
              </w:rPr>
            </w:pPr>
          </w:p>
        </w:tc>
      </w:tr>
      <w:tr w:rsidR="00D74F06" w:rsidRPr="00C23212" w14:paraId="6AB4D589" w14:textId="77777777" w:rsidTr="000105BF">
        <w:trPr>
          <w:trHeight w:val="380"/>
        </w:trPr>
        <w:tc>
          <w:tcPr>
            <w:tcW w:w="400" w:type="dxa"/>
            <w:vMerge/>
            <w:tcBorders>
              <w:top w:val="nil"/>
            </w:tcBorders>
          </w:tcPr>
          <w:p w14:paraId="638180C3" w14:textId="77777777" w:rsidR="00D74F06" w:rsidRPr="00C23212" w:rsidRDefault="00D74F06" w:rsidP="000105BF">
            <w:pPr>
              <w:rPr>
                <w:rFonts w:eastAsia="標楷體"/>
                <w:sz w:val="2"/>
                <w:szCs w:val="2"/>
              </w:rPr>
            </w:pPr>
          </w:p>
        </w:tc>
        <w:tc>
          <w:tcPr>
            <w:tcW w:w="1300" w:type="dxa"/>
            <w:vMerge/>
            <w:tcBorders>
              <w:top w:val="nil"/>
            </w:tcBorders>
          </w:tcPr>
          <w:p w14:paraId="7A35AF39" w14:textId="77777777" w:rsidR="00D74F06" w:rsidRPr="00C23212" w:rsidRDefault="00D74F06" w:rsidP="000105BF">
            <w:pPr>
              <w:rPr>
                <w:rFonts w:eastAsia="標楷體"/>
                <w:sz w:val="2"/>
                <w:szCs w:val="2"/>
              </w:rPr>
            </w:pPr>
          </w:p>
        </w:tc>
        <w:tc>
          <w:tcPr>
            <w:tcW w:w="2900" w:type="dxa"/>
          </w:tcPr>
          <w:p w14:paraId="78901D9B"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研討會論文</w:t>
            </w:r>
            <w:proofErr w:type="spellEnd"/>
          </w:p>
        </w:tc>
        <w:tc>
          <w:tcPr>
            <w:tcW w:w="1200" w:type="dxa"/>
          </w:tcPr>
          <w:p w14:paraId="4BCCC5E9"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Borders>
              <w:top w:val="nil"/>
            </w:tcBorders>
          </w:tcPr>
          <w:p w14:paraId="09D14634" w14:textId="77777777" w:rsidR="00D74F06" w:rsidRPr="00C23212" w:rsidRDefault="00D74F06" w:rsidP="000105BF">
            <w:pPr>
              <w:rPr>
                <w:rFonts w:eastAsia="標楷體"/>
                <w:sz w:val="2"/>
                <w:szCs w:val="2"/>
              </w:rPr>
            </w:pPr>
          </w:p>
        </w:tc>
        <w:tc>
          <w:tcPr>
            <w:tcW w:w="4300" w:type="dxa"/>
          </w:tcPr>
          <w:p w14:paraId="3C7EE21A" w14:textId="77777777" w:rsidR="00D74F06" w:rsidRPr="00C23212" w:rsidRDefault="00D74F06" w:rsidP="000105BF">
            <w:pPr>
              <w:pStyle w:val="TableParagraph"/>
              <w:rPr>
                <w:rFonts w:eastAsia="標楷體"/>
                <w:sz w:val="24"/>
              </w:rPr>
            </w:pPr>
          </w:p>
        </w:tc>
      </w:tr>
      <w:tr w:rsidR="00D74F06" w:rsidRPr="00C23212" w14:paraId="1643C13E" w14:textId="77777777" w:rsidTr="000105BF">
        <w:trPr>
          <w:trHeight w:val="380"/>
        </w:trPr>
        <w:tc>
          <w:tcPr>
            <w:tcW w:w="400" w:type="dxa"/>
            <w:vMerge/>
            <w:tcBorders>
              <w:top w:val="nil"/>
            </w:tcBorders>
          </w:tcPr>
          <w:p w14:paraId="3670DDA9" w14:textId="77777777" w:rsidR="00D74F06" w:rsidRPr="00C23212" w:rsidRDefault="00D74F06" w:rsidP="000105BF">
            <w:pPr>
              <w:rPr>
                <w:rFonts w:eastAsia="標楷體"/>
                <w:sz w:val="2"/>
                <w:szCs w:val="2"/>
              </w:rPr>
            </w:pPr>
          </w:p>
        </w:tc>
        <w:tc>
          <w:tcPr>
            <w:tcW w:w="1300" w:type="dxa"/>
            <w:vMerge/>
            <w:tcBorders>
              <w:top w:val="nil"/>
            </w:tcBorders>
          </w:tcPr>
          <w:p w14:paraId="22F45DA9" w14:textId="77777777" w:rsidR="00D74F06" w:rsidRPr="00C23212" w:rsidRDefault="00D74F06" w:rsidP="000105BF">
            <w:pPr>
              <w:rPr>
                <w:rFonts w:eastAsia="標楷體"/>
                <w:sz w:val="2"/>
                <w:szCs w:val="2"/>
              </w:rPr>
            </w:pPr>
          </w:p>
        </w:tc>
        <w:tc>
          <w:tcPr>
            <w:tcW w:w="2900" w:type="dxa"/>
          </w:tcPr>
          <w:p w14:paraId="628B8C38" w14:textId="77777777" w:rsidR="00E52FAE" w:rsidRPr="00C23212" w:rsidRDefault="00E52FAE" w:rsidP="000105BF">
            <w:pPr>
              <w:pStyle w:val="TableParagraph"/>
              <w:spacing w:before="44"/>
              <w:ind w:left="40"/>
              <w:rPr>
                <w:rFonts w:eastAsia="標楷體"/>
                <w:sz w:val="24"/>
              </w:rPr>
            </w:pPr>
          </w:p>
          <w:p w14:paraId="77B7B785" w14:textId="77777777" w:rsidR="00E52FAE" w:rsidRPr="00C23212" w:rsidRDefault="00E52FAE" w:rsidP="000105BF">
            <w:pPr>
              <w:pStyle w:val="TableParagraph"/>
              <w:spacing w:before="44"/>
              <w:ind w:left="40"/>
              <w:rPr>
                <w:rFonts w:eastAsia="標楷體"/>
                <w:sz w:val="24"/>
              </w:rPr>
            </w:pPr>
          </w:p>
          <w:p w14:paraId="04743D1A" w14:textId="77777777" w:rsidR="00E52FAE" w:rsidRPr="00C23212" w:rsidRDefault="00E52FAE" w:rsidP="000105BF">
            <w:pPr>
              <w:pStyle w:val="TableParagraph"/>
              <w:spacing w:before="44"/>
              <w:ind w:left="40"/>
              <w:rPr>
                <w:rFonts w:eastAsia="標楷體"/>
                <w:sz w:val="24"/>
              </w:rPr>
            </w:pPr>
          </w:p>
          <w:p w14:paraId="3C954F91" w14:textId="77777777" w:rsidR="00E52FAE" w:rsidRPr="00C23212" w:rsidRDefault="00E52FAE" w:rsidP="000105BF">
            <w:pPr>
              <w:pStyle w:val="TableParagraph"/>
              <w:spacing w:before="44"/>
              <w:ind w:left="40"/>
              <w:rPr>
                <w:rFonts w:eastAsia="標楷體"/>
                <w:sz w:val="24"/>
              </w:rPr>
            </w:pPr>
          </w:p>
          <w:p w14:paraId="6358F76F" w14:textId="77777777" w:rsidR="00E52FAE" w:rsidRDefault="00E52FAE" w:rsidP="000105BF">
            <w:pPr>
              <w:pStyle w:val="TableParagraph"/>
              <w:spacing w:before="44"/>
              <w:ind w:left="40"/>
              <w:rPr>
                <w:rFonts w:eastAsia="標楷體"/>
                <w:sz w:val="24"/>
              </w:rPr>
            </w:pPr>
          </w:p>
          <w:p w14:paraId="1DE84A22" w14:textId="77777777" w:rsidR="00051D1E" w:rsidRPr="00C23212" w:rsidRDefault="00051D1E" w:rsidP="000105BF">
            <w:pPr>
              <w:pStyle w:val="TableParagraph"/>
              <w:spacing w:before="44"/>
              <w:ind w:left="40"/>
              <w:rPr>
                <w:rFonts w:eastAsia="標楷體"/>
                <w:sz w:val="24"/>
              </w:rPr>
            </w:pPr>
          </w:p>
          <w:p w14:paraId="13B9D7E4" w14:textId="68D8E1BD" w:rsidR="00D74F06" w:rsidRPr="00C23212" w:rsidRDefault="00D74F06" w:rsidP="006644C9">
            <w:pPr>
              <w:pStyle w:val="TableParagraph"/>
              <w:spacing w:before="44"/>
              <w:ind w:left="40"/>
              <w:jc w:val="both"/>
              <w:rPr>
                <w:rFonts w:eastAsia="標楷體"/>
                <w:sz w:val="24"/>
              </w:rPr>
            </w:pPr>
            <w:proofErr w:type="spellStart"/>
            <w:r w:rsidRPr="00C23212">
              <w:rPr>
                <w:rFonts w:eastAsia="標楷體"/>
                <w:sz w:val="24"/>
              </w:rPr>
              <w:t>專書</w:t>
            </w:r>
            <w:proofErr w:type="spellEnd"/>
          </w:p>
        </w:tc>
        <w:tc>
          <w:tcPr>
            <w:tcW w:w="1200" w:type="dxa"/>
          </w:tcPr>
          <w:p w14:paraId="50B05209" w14:textId="77777777" w:rsidR="00E52FAE" w:rsidRPr="00C23212" w:rsidRDefault="00E52FAE" w:rsidP="000105BF">
            <w:pPr>
              <w:pStyle w:val="TableParagraph"/>
              <w:spacing w:before="44"/>
              <w:ind w:right="19"/>
              <w:jc w:val="right"/>
              <w:rPr>
                <w:rFonts w:eastAsia="標楷體"/>
                <w:sz w:val="24"/>
                <w:lang w:eastAsia="zh-TW"/>
              </w:rPr>
            </w:pPr>
          </w:p>
          <w:p w14:paraId="42B9EAD5" w14:textId="77777777" w:rsidR="00E52FAE" w:rsidRPr="00C23212" w:rsidRDefault="00E52FAE" w:rsidP="000105BF">
            <w:pPr>
              <w:pStyle w:val="TableParagraph"/>
              <w:spacing w:before="44"/>
              <w:ind w:right="19"/>
              <w:jc w:val="right"/>
              <w:rPr>
                <w:rFonts w:eastAsia="標楷體"/>
                <w:sz w:val="24"/>
                <w:lang w:eastAsia="zh-TW"/>
              </w:rPr>
            </w:pPr>
          </w:p>
          <w:p w14:paraId="59CD7279" w14:textId="77777777" w:rsidR="00E52FAE" w:rsidRPr="00C23212" w:rsidRDefault="00E52FAE" w:rsidP="000105BF">
            <w:pPr>
              <w:pStyle w:val="TableParagraph"/>
              <w:spacing w:before="44"/>
              <w:ind w:right="19"/>
              <w:jc w:val="right"/>
              <w:rPr>
                <w:rFonts w:eastAsia="標楷體"/>
                <w:sz w:val="24"/>
                <w:lang w:eastAsia="zh-TW"/>
              </w:rPr>
            </w:pPr>
          </w:p>
          <w:p w14:paraId="4EFB7431" w14:textId="77777777" w:rsidR="00E52FAE" w:rsidRPr="00C23212" w:rsidRDefault="00E52FAE" w:rsidP="000105BF">
            <w:pPr>
              <w:pStyle w:val="TableParagraph"/>
              <w:spacing w:before="44"/>
              <w:ind w:right="19"/>
              <w:jc w:val="right"/>
              <w:rPr>
                <w:rFonts w:eastAsia="標楷體"/>
                <w:sz w:val="24"/>
                <w:lang w:eastAsia="zh-TW"/>
              </w:rPr>
            </w:pPr>
          </w:p>
          <w:p w14:paraId="245A8BAF" w14:textId="77777777" w:rsidR="00E52FAE" w:rsidRPr="00C23212" w:rsidRDefault="00E52FAE" w:rsidP="000105BF">
            <w:pPr>
              <w:pStyle w:val="TableParagraph"/>
              <w:spacing w:before="44"/>
              <w:ind w:right="19"/>
              <w:jc w:val="right"/>
              <w:rPr>
                <w:rFonts w:eastAsia="標楷體"/>
                <w:sz w:val="24"/>
                <w:lang w:eastAsia="zh-TW"/>
              </w:rPr>
            </w:pPr>
          </w:p>
          <w:p w14:paraId="5AF6DF49" w14:textId="77777777" w:rsidR="00E52FAE" w:rsidRPr="00C23212" w:rsidRDefault="00E52FAE" w:rsidP="000105BF">
            <w:pPr>
              <w:pStyle w:val="TableParagraph"/>
              <w:spacing w:before="44"/>
              <w:ind w:right="19"/>
              <w:jc w:val="right"/>
              <w:rPr>
                <w:rFonts w:eastAsia="標楷體"/>
                <w:sz w:val="24"/>
                <w:lang w:eastAsia="zh-TW"/>
              </w:rPr>
            </w:pPr>
          </w:p>
          <w:p w14:paraId="5B9C01D8" w14:textId="6ED15700" w:rsidR="00D74F06" w:rsidRPr="00C23212" w:rsidRDefault="00D74F06" w:rsidP="000105BF">
            <w:pPr>
              <w:pStyle w:val="TableParagraph"/>
              <w:spacing w:before="44"/>
              <w:ind w:right="19"/>
              <w:jc w:val="right"/>
              <w:rPr>
                <w:rFonts w:eastAsia="標楷體"/>
                <w:sz w:val="24"/>
              </w:rPr>
            </w:pPr>
          </w:p>
        </w:tc>
        <w:tc>
          <w:tcPr>
            <w:tcW w:w="600" w:type="dxa"/>
          </w:tcPr>
          <w:p w14:paraId="0D70A932" w14:textId="77777777" w:rsidR="00E52FAE" w:rsidRPr="00C23212" w:rsidRDefault="00E52FAE" w:rsidP="000105BF">
            <w:pPr>
              <w:pStyle w:val="TableParagraph"/>
              <w:spacing w:before="44"/>
              <w:ind w:left="20"/>
              <w:jc w:val="center"/>
              <w:rPr>
                <w:rFonts w:eastAsia="標楷體"/>
                <w:sz w:val="24"/>
              </w:rPr>
            </w:pPr>
          </w:p>
          <w:p w14:paraId="42511F5F" w14:textId="77777777" w:rsidR="00E52FAE" w:rsidRPr="00C23212" w:rsidRDefault="00E52FAE" w:rsidP="000105BF">
            <w:pPr>
              <w:pStyle w:val="TableParagraph"/>
              <w:spacing w:before="44"/>
              <w:ind w:left="20"/>
              <w:jc w:val="center"/>
              <w:rPr>
                <w:rFonts w:eastAsia="標楷體"/>
                <w:sz w:val="24"/>
              </w:rPr>
            </w:pPr>
          </w:p>
          <w:p w14:paraId="0E70B2E4" w14:textId="77777777" w:rsidR="00E52FAE" w:rsidRPr="00C23212" w:rsidRDefault="00E52FAE" w:rsidP="000105BF">
            <w:pPr>
              <w:pStyle w:val="TableParagraph"/>
              <w:spacing w:before="44"/>
              <w:ind w:left="20"/>
              <w:jc w:val="center"/>
              <w:rPr>
                <w:rFonts w:eastAsia="標楷體"/>
                <w:sz w:val="24"/>
              </w:rPr>
            </w:pPr>
          </w:p>
          <w:p w14:paraId="4746B207" w14:textId="77777777" w:rsidR="00E52FAE" w:rsidRPr="00C23212" w:rsidRDefault="00E52FAE" w:rsidP="000105BF">
            <w:pPr>
              <w:pStyle w:val="TableParagraph"/>
              <w:spacing w:before="44"/>
              <w:ind w:left="20"/>
              <w:jc w:val="center"/>
              <w:rPr>
                <w:rFonts w:eastAsia="標楷體"/>
                <w:sz w:val="24"/>
              </w:rPr>
            </w:pPr>
          </w:p>
          <w:p w14:paraId="7332688D" w14:textId="77777777" w:rsidR="00E52FAE" w:rsidRPr="00C23212" w:rsidRDefault="00E52FAE" w:rsidP="000105BF">
            <w:pPr>
              <w:pStyle w:val="TableParagraph"/>
              <w:spacing w:before="44"/>
              <w:ind w:left="20"/>
              <w:jc w:val="center"/>
              <w:rPr>
                <w:rFonts w:eastAsia="標楷體"/>
                <w:sz w:val="24"/>
              </w:rPr>
            </w:pPr>
          </w:p>
          <w:p w14:paraId="44E7F8D5" w14:textId="77777777" w:rsidR="00E52FAE" w:rsidRPr="00C23212" w:rsidRDefault="00E52FAE" w:rsidP="000105BF">
            <w:pPr>
              <w:pStyle w:val="TableParagraph"/>
              <w:spacing w:before="44"/>
              <w:ind w:left="20"/>
              <w:jc w:val="center"/>
              <w:rPr>
                <w:rFonts w:eastAsia="標楷體"/>
                <w:sz w:val="24"/>
              </w:rPr>
            </w:pPr>
          </w:p>
          <w:p w14:paraId="0AFFA845" w14:textId="4EB9A4E5" w:rsidR="00D74F06" w:rsidRPr="00C23212" w:rsidRDefault="00D74F06" w:rsidP="000105BF">
            <w:pPr>
              <w:pStyle w:val="TableParagraph"/>
              <w:spacing w:before="44"/>
              <w:ind w:left="20"/>
              <w:jc w:val="center"/>
              <w:rPr>
                <w:rFonts w:eastAsia="標楷體"/>
                <w:sz w:val="24"/>
              </w:rPr>
            </w:pPr>
            <w:r w:rsidRPr="00C23212">
              <w:rPr>
                <w:rFonts w:eastAsia="標楷體"/>
                <w:sz w:val="24"/>
              </w:rPr>
              <w:t>本</w:t>
            </w:r>
          </w:p>
        </w:tc>
        <w:tc>
          <w:tcPr>
            <w:tcW w:w="4300" w:type="dxa"/>
          </w:tcPr>
          <w:p w14:paraId="0CE708A8" w14:textId="39BEFBDE" w:rsidR="00E52FAE" w:rsidRPr="00C23212" w:rsidRDefault="00E52FAE" w:rsidP="006644C9">
            <w:pPr>
              <w:pStyle w:val="TableParagraph"/>
              <w:numPr>
                <w:ilvl w:val="0"/>
                <w:numId w:val="7"/>
              </w:numPr>
              <w:rPr>
                <w:rFonts w:eastAsia="標楷體"/>
                <w:sz w:val="24"/>
              </w:rPr>
            </w:pPr>
          </w:p>
        </w:tc>
      </w:tr>
      <w:tr w:rsidR="00D74F06" w:rsidRPr="00C23212" w14:paraId="3A6F3888" w14:textId="77777777" w:rsidTr="000105BF">
        <w:trPr>
          <w:trHeight w:val="60"/>
        </w:trPr>
        <w:tc>
          <w:tcPr>
            <w:tcW w:w="400" w:type="dxa"/>
            <w:vMerge/>
            <w:tcBorders>
              <w:top w:val="nil"/>
            </w:tcBorders>
          </w:tcPr>
          <w:p w14:paraId="40592171" w14:textId="77777777" w:rsidR="00D74F06" w:rsidRPr="00C23212" w:rsidRDefault="00D74F06" w:rsidP="000105BF">
            <w:pPr>
              <w:rPr>
                <w:rFonts w:eastAsia="標楷體"/>
                <w:sz w:val="2"/>
                <w:szCs w:val="2"/>
              </w:rPr>
            </w:pPr>
          </w:p>
        </w:tc>
        <w:tc>
          <w:tcPr>
            <w:tcW w:w="1300" w:type="dxa"/>
            <w:vMerge/>
            <w:tcBorders>
              <w:top w:val="nil"/>
            </w:tcBorders>
          </w:tcPr>
          <w:p w14:paraId="3664D58D" w14:textId="77777777" w:rsidR="00D74F06" w:rsidRPr="00C23212" w:rsidRDefault="00D74F06" w:rsidP="000105BF">
            <w:pPr>
              <w:rPr>
                <w:rFonts w:eastAsia="標楷體"/>
                <w:sz w:val="2"/>
                <w:szCs w:val="2"/>
              </w:rPr>
            </w:pPr>
          </w:p>
        </w:tc>
        <w:tc>
          <w:tcPr>
            <w:tcW w:w="2900" w:type="dxa"/>
          </w:tcPr>
          <w:p w14:paraId="5561527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專書論文</w:t>
            </w:r>
            <w:proofErr w:type="spellEnd"/>
          </w:p>
        </w:tc>
        <w:tc>
          <w:tcPr>
            <w:tcW w:w="1200" w:type="dxa"/>
          </w:tcPr>
          <w:p w14:paraId="11A5B40B"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1CF8B36F"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章</w:t>
            </w:r>
          </w:p>
        </w:tc>
        <w:tc>
          <w:tcPr>
            <w:tcW w:w="4300" w:type="dxa"/>
          </w:tcPr>
          <w:p w14:paraId="0C086DF6" w14:textId="77777777" w:rsidR="00D74F06" w:rsidRPr="00C23212" w:rsidRDefault="00D74F06" w:rsidP="000105BF">
            <w:pPr>
              <w:pStyle w:val="TableParagraph"/>
              <w:rPr>
                <w:rFonts w:eastAsia="標楷體"/>
                <w:sz w:val="24"/>
              </w:rPr>
            </w:pPr>
          </w:p>
        </w:tc>
      </w:tr>
      <w:tr w:rsidR="00D74F06" w:rsidRPr="00C23212" w14:paraId="5D3F12F1" w14:textId="77777777" w:rsidTr="000105BF">
        <w:trPr>
          <w:trHeight w:val="380"/>
        </w:trPr>
        <w:tc>
          <w:tcPr>
            <w:tcW w:w="400" w:type="dxa"/>
            <w:vMerge/>
            <w:tcBorders>
              <w:top w:val="nil"/>
            </w:tcBorders>
          </w:tcPr>
          <w:p w14:paraId="57D87BCB" w14:textId="77777777" w:rsidR="00D74F06" w:rsidRPr="00C23212" w:rsidRDefault="00D74F06" w:rsidP="000105BF">
            <w:pPr>
              <w:rPr>
                <w:rFonts w:eastAsia="標楷體"/>
                <w:sz w:val="2"/>
                <w:szCs w:val="2"/>
              </w:rPr>
            </w:pPr>
          </w:p>
        </w:tc>
        <w:tc>
          <w:tcPr>
            <w:tcW w:w="1300" w:type="dxa"/>
            <w:vMerge/>
            <w:tcBorders>
              <w:top w:val="nil"/>
            </w:tcBorders>
          </w:tcPr>
          <w:p w14:paraId="2711F20A" w14:textId="77777777" w:rsidR="00D74F06" w:rsidRPr="00C23212" w:rsidRDefault="00D74F06" w:rsidP="000105BF">
            <w:pPr>
              <w:rPr>
                <w:rFonts w:eastAsia="標楷體"/>
                <w:sz w:val="2"/>
                <w:szCs w:val="2"/>
              </w:rPr>
            </w:pPr>
          </w:p>
        </w:tc>
        <w:tc>
          <w:tcPr>
            <w:tcW w:w="2900" w:type="dxa"/>
          </w:tcPr>
          <w:p w14:paraId="767F348F"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技術報告</w:t>
            </w:r>
            <w:proofErr w:type="spellEnd"/>
          </w:p>
        </w:tc>
        <w:tc>
          <w:tcPr>
            <w:tcW w:w="1200" w:type="dxa"/>
          </w:tcPr>
          <w:p w14:paraId="0910445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501B8BB6"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篇</w:t>
            </w:r>
          </w:p>
        </w:tc>
        <w:tc>
          <w:tcPr>
            <w:tcW w:w="4300" w:type="dxa"/>
          </w:tcPr>
          <w:p w14:paraId="4BCB9C7C" w14:textId="77777777" w:rsidR="00D74F06" w:rsidRPr="00C23212" w:rsidRDefault="00D74F06" w:rsidP="000105BF">
            <w:pPr>
              <w:pStyle w:val="TableParagraph"/>
              <w:rPr>
                <w:rFonts w:eastAsia="標楷體"/>
                <w:sz w:val="24"/>
              </w:rPr>
            </w:pPr>
          </w:p>
        </w:tc>
      </w:tr>
      <w:tr w:rsidR="00D74F06" w:rsidRPr="00C23212" w14:paraId="380A3567" w14:textId="77777777" w:rsidTr="000105BF">
        <w:trPr>
          <w:trHeight w:val="380"/>
        </w:trPr>
        <w:tc>
          <w:tcPr>
            <w:tcW w:w="400" w:type="dxa"/>
            <w:vMerge/>
            <w:tcBorders>
              <w:top w:val="nil"/>
            </w:tcBorders>
          </w:tcPr>
          <w:p w14:paraId="57C695D8" w14:textId="77777777" w:rsidR="00D74F06" w:rsidRPr="00C23212" w:rsidRDefault="00D74F06" w:rsidP="000105BF">
            <w:pPr>
              <w:rPr>
                <w:rFonts w:eastAsia="標楷體"/>
                <w:sz w:val="2"/>
                <w:szCs w:val="2"/>
              </w:rPr>
            </w:pPr>
          </w:p>
        </w:tc>
        <w:tc>
          <w:tcPr>
            <w:tcW w:w="1300" w:type="dxa"/>
            <w:vMerge/>
            <w:tcBorders>
              <w:top w:val="nil"/>
            </w:tcBorders>
          </w:tcPr>
          <w:p w14:paraId="786F67B1" w14:textId="77777777" w:rsidR="00D74F06" w:rsidRPr="00C23212" w:rsidRDefault="00D74F06" w:rsidP="000105BF">
            <w:pPr>
              <w:rPr>
                <w:rFonts w:eastAsia="標楷體"/>
                <w:sz w:val="2"/>
                <w:szCs w:val="2"/>
              </w:rPr>
            </w:pPr>
          </w:p>
        </w:tc>
        <w:tc>
          <w:tcPr>
            <w:tcW w:w="2900" w:type="dxa"/>
          </w:tcPr>
          <w:p w14:paraId="64E9E48A"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其他</w:t>
            </w:r>
            <w:proofErr w:type="spellEnd"/>
          </w:p>
        </w:tc>
        <w:tc>
          <w:tcPr>
            <w:tcW w:w="1200" w:type="dxa"/>
          </w:tcPr>
          <w:p w14:paraId="7BF16A0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777E98D0"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篇</w:t>
            </w:r>
          </w:p>
        </w:tc>
        <w:tc>
          <w:tcPr>
            <w:tcW w:w="4300" w:type="dxa"/>
          </w:tcPr>
          <w:p w14:paraId="4EB95BF9" w14:textId="77777777" w:rsidR="00D74F06" w:rsidRPr="00C23212" w:rsidRDefault="00D74F06" w:rsidP="000105BF">
            <w:pPr>
              <w:pStyle w:val="TableParagraph"/>
              <w:rPr>
                <w:rFonts w:eastAsia="標楷體"/>
                <w:sz w:val="24"/>
              </w:rPr>
            </w:pPr>
          </w:p>
        </w:tc>
      </w:tr>
      <w:tr w:rsidR="00D74F06" w:rsidRPr="00C23212" w14:paraId="601D37E2" w14:textId="77777777" w:rsidTr="000105BF">
        <w:trPr>
          <w:trHeight w:val="4971"/>
        </w:trPr>
        <w:tc>
          <w:tcPr>
            <w:tcW w:w="400" w:type="dxa"/>
            <w:vMerge w:val="restart"/>
          </w:tcPr>
          <w:p w14:paraId="7AAF7101" w14:textId="77777777" w:rsidR="00D74F06" w:rsidRPr="00C23212" w:rsidRDefault="00D74F06" w:rsidP="000105BF">
            <w:pPr>
              <w:pStyle w:val="TableParagraph"/>
              <w:rPr>
                <w:rFonts w:eastAsia="標楷體"/>
                <w:sz w:val="24"/>
              </w:rPr>
            </w:pPr>
          </w:p>
          <w:p w14:paraId="378F233B" w14:textId="77777777" w:rsidR="00D74F06" w:rsidRPr="00C23212" w:rsidRDefault="00D74F06" w:rsidP="000105BF">
            <w:pPr>
              <w:pStyle w:val="TableParagraph"/>
              <w:rPr>
                <w:rFonts w:eastAsia="標楷體"/>
                <w:sz w:val="24"/>
              </w:rPr>
            </w:pPr>
          </w:p>
          <w:p w14:paraId="09476F9F" w14:textId="77777777" w:rsidR="00D74F06" w:rsidRPr="00C23212" w:rsidRDefault="00D74F06" w:rsidP="000105BF">
            <w:pPr>
              <w:pStyle w:val="TableParagraph"/>
              <w:rPr>
                <w:rFonts w:eastAsia="標楷體"/>
                <w:sz w:val="24"/>
              </w:rPr>
            </w:pPr>
          </w:p>
          <w:p w14:paraId="1491CA6E" w14:textId="77777777" w:rsidR="00D74F06" w:rsidRPr="00C23212" w:rsidRDefault="00D74F06" w:rsidP="000105BF">
            <w:pPr>
              <w:pStyle w:val="TableParagraph"/>
              <w:rPr>
                <w:rFonts w:eastAsia="標楷體"/>
                <w:sz w:val="24"/>
              </w:rPr>
            </w:pPr>
          </w:p>
          <w:p w14:paraId="380FA31F" w14:textId="77777777" w:rsidR="00D74F06" w:rsidRPr="00C23212" w:rsidRDefault="00D74F06" w:rsidP="000105BF">
            <w:pPr>
              <w:pStyle w:val="TableParagraph"/>
              <w:rPr>
                <w:rFonts w:eastAsia="標楷體"/>
                <w:sz w:val="24"/>
              </w:rPr>
            </w:pPr>
          </w:p>
          <w:p w14:paraId="4AF1A8D7" w14:textId="77777777" w:rsidR="00D74F06" w:rsidRPr="00C23212" w:rsidRDefault="00D74F06" w:rsidP="000105BF">
            <w:pPr>
              <w:pStyle w:val="TableParagraph"/>
              <w:rPr>
                <w:rFonts w:eastAsia="標楷體"/>
                <w:sz w:val="24"/>
              </w:rPr>
            </w:pPr>
          </w:p>
          <w:p w14:paraId="33E70C02" w14:textId="77777777" w:rsidR="00D74F06" w:rsidRPr="00C23212" w:rsidRDefault="00D74F06" w:rsidP="000105BF">
            <w:pPr>
              <w:pStyle w:val="TableParagraph"/>
              <w:rPr>
                <w:rFonts w:eastAsia="標楷體"/>
                <w:sz w:val="24"/>
              </w:rPr>
            </w:pPr>
          </w:p>
          <w:p w14:paraId="41C482A4" w14:textId="77777777" w:rsidR="00D74F06" w:rsidRPr="00C23212" w:rsidRDefault="00D74F06" w:rsidP="000105BF">
            <w:pPr>
              <w:pStyle w:val="TableParagraph"/>
              <w:rPr>
                <w:rFonts w:eastAsia="標楷體"/>
                <w:sz w:val="24"/>
              </w:rPr>
            </w:pPr>
          </w:p>
          <w:p w14:paraId="2AD4A638" w14:textId="77777777" w:rsidR="00D74F06" w:rsidRPr="00C23212" w:rsidRDefault="00D74F06" w:rsidP="000105BF">
            <w:pPr>
              <w:pStyle w:val="TableParagraph"/>
              <w:rPr>
                <w:rFonts w:eastAsia="標楷體"/>
                <w:sz w:val="24"/>
              </w:rPr>
            </w:pPr>
          </w:p>
          <w:p w14:paraId="3AF9879D" w14:textId="77777777" w:rsidR="00D74F06" w:rsidRPr="00C23212" w:rsidRDefault="00D74F06" w:rsidP="000105BF">
            <w:pPr>
              <w:pStyle w:val="TableParagraph"/>
              <w:spacing w:before="9"/>
              <w:rPr>
                <w:rFonts w:eastAsia="標楷體"/>
                <w:sz w:val="34"/>
              </w:rPr>
            </w:pPr>
          </w:p>
          <w:p w14:paraId="11D460A3" w14:textId="77777777" w:rsidR="00D74F06" w:rsidRPr="00C23212" w:rsidRDefault="00D74F06" w:rsidP="000105BF">
            <w:pPr>
              <w:pStyle w:val="TableParagraph"/>
              <w:spacing w:line="225" w:lineRule="auto"/>
              <w:ind w:left="80" w:right="59"/>
              <w:rPr>
                <w:rFonts w:eastAsia="標楷體"/>
                <w:sz w:val="24"/>
              </w:rPr>
            </w:pPr>
            <w:proofErr w:type="spellStart"/>
            <w:r w:rsidRPr="00C23212">
              <w:rPr>
                <w:rFonts w:eastAsia="標楷體"/>
                <w:sz w:val="24"/>
              </w:rPr>
              <w:t>國外</w:t>
            </w:r>
            <w:proofErr w:type="spellEnd"/>
          </w:p>
        </w:tc>
        <w:tc>
          <w:tcPr>
            <w:tcW w:w="1300" w:type="dxa"/>
            <w:vMerge w:val="restart"/>
            <w:tcBorders>
              <w:bottom w:val="single" w:sz="12" w:space="0" w:color="000000"/>
            </w:tcBorders>
          </w:tcPr>
          <w:p w14:paraId="1B8C1573" w14:textId="77777777" w:rsidR="00D74F06" w:rsidRPr="00C23212" w:rsidRDefault="00D74F06" w:rsidP="000105BF">
            <w:pPr>
              <w:pStyle w:val="TableParagraph"/>
              <w:rPr>
                <w:rFonts w:eastAsia="標楷體"/>
                <w:sz w:val="24"/>
              </w:rPr>
            </w:pPr>
          </w:p>
          <w:p w14:paraId="681F9426" w14:textId="77777777" w:rsidR="00D74F06" w:rsidRPr="00C23212" w:rsidRDefault="00D74F06" w:rsidP="000105BF">
            <w:pPr>
              <w:pStyle w:val="TableParagraph"/>
              <w:rPr>
                <w:rFonts w:eastAsia="標楷體"/>
                <w:sz w:val="24"/>
              </w:rPr>
            </w:pPr>
          </w:p>
          <w:p w14:paraId="1E835890" w14:textId="77777777" w:rsidR="00D74F06" w:rsidRPr="00C23212" w:rsidRDefault="00D74F06" w:rsidP="000105BF">
            <w:pPr>
              <w:pStyle w:val="TableParagraph"/>
              <w:rPr>
                <w:rFonts w:eastAsia="標楷體"/>
                <w:sz w:val="24"/>
              </w:rPr>
            </w:pPr>
          </w:p>
          <w:p w14:paraId="2FE94F3A" w14:textId="77777777" w:rsidR="00D74F06" w:rsidRPr="00C23212" w:rsidRDefault="00D74F06" w:rsidP="000105BF">
            <w:pPr>
              <w:pStyle w:val="TableParagraph"/>
              <w:rPr>
                <w:rFonts w:eastAsia="標楷體"/>
                <w:sz w:val="24"/>
              </w:rPr>
            </w:pPr>
          </w:p>
          <w:p w14:paraId="24911F6A" w14:textId="77777777" w:rsidR="00D74F06" w:rsidRPr="00C23212" w:rsidRDefault="00D74F06" w:rsidP="000105BF">
            <w:pPr>
              <w:pStyle w:val="TableParagraph"/>
              <w:rPr>
                <w:rFonts w:eastAsia="標楷體"/>
                <w:sz w:val="24"/>
              </w:rPr>
            </w:pPr>
          </w:p>
          <w:p w14:paraId="6E6EF9F3" w14:textId="77777777" w:rsidR="00D74F06" w:rsidRPr="00C23212" w:rsidRDefault="00D74F06" w:rsidP="000105BF">
            <w:pPr>
              <w:pStyle w:val="TableParagraph"/>
              <w:rPr>
                <w:rFonts w:eastAsia="標楷體"/>
                <w:sz w:val="24"/>
              </w:rPr>
            </w:pPr>
          </w:p>
          <w:p w14:paraId="3277D451" w14:textId="77777777" w:rsidR="00D74F06" w:rsidRPr="00C23212" w:rsidRDefault="00D74F06" w:rsidP="000105BF">
            <w:pPr>
              <w:pStyle w:val="TableParagraph"/>
              <w:rPr>
                <w:rFonts w:eastAsia="標楷體"/>
                <w:sz w:val="24"/>
              </w:rPr>
            </w:pPr>
          </w:p>
          <w:p w14:paraId="3A18F6C7" w14:textId="77777777" w:rsidR="00D74F06" w:rsidRPr="00C23212" w:rsidRDefault="00D74F06" w:rsidP="000105BF">
            <w:pPr>
              <w:pStyle w:val="TableParagraph"/>
              <w:rPr>
                <w:rFonts w:eastAsia="標楷體"/>
                <w:sz w:val="24"/>
              </w:rPr>
            </w:pPr>
          </w:p>
          <w:p w14:paraId="6ABFF17A" w14:textId="77777777" w:rsidR="00D74F06" w:rsidRPr="00C23212" w:rsidRDefault="00D74F06" w:rsidP="000105BF">
            <w:pPr>
              <w:pStyle w:val="TableParagraph"/>
              <w:rPr>
                <w:rFonts w:eastAsia="標楷體"/>
                <w:sz w:val="24"/>
              </w:rPr>
            </w:pPr>
          </w:p>
          <w:p w14:paraId="609FD692" w14:textId="77777777" w:rsidR="00D74F06" w:rsidRPr="00C23212" w:rsidRDefault="00D74F06" w:rsidP="000105BF">
            <w:pPr>
              <w:pStyle w:val="TableParagraph"/>
              <w:rPr>
                <w:rFonts w:eastAsia="標楷體"/>
                <w:sz w:val="24"/>
              </w:rPr>
            </w:pPr>
          </w:p>
          <w:p w14:paraId="6EF7858A" w14:textId="77777777" w:rsidR="00D74F06" w:rsidRPr="00C23212" w:rsidRDefault="00D74F06" w:rsidP="000105BF">
            <w:pPr>
              <w:pStyle w:val="TableParagraph"/>
              <w:spacing w:before="10"/>
              <w:rPr>
                <w:rFonts w:eastAsia="標楷體"/>
                <w:sz w:val="20"/>
              </w:rPr>
            </w:pPr>
          </w:p>
          <w:p w14:paraId="28CAEB8E"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學術性論文</w:t>
            </w:r>
            <w:proofErr w:type="spellEnd"/>
          </w:p>
        </w:tc>
        <w:tc>
          <w:tcPr>
            <w:tcW w:w="2900" w:type="dxa"/>
          </w:tcPr>
          <w:p w14:paraId="0BBB7A22" w14:textId="77777777" w:rsidR="00D74F06" w:rsidRPr="00C23212" w:rsidRDefault="00D74F06" w:rsidP="000105BF">
            <w:pPr>
              <w:pStyle w:val="TableParagraph"/>
              <w:rPr>
                <w:rFonts w:eastAsia="標楷體"/>
                <w:sz w:val="24"/>
              </w:rPr>
            </w:pPr>
          </w:p>
          <w:p w14:paraId="32493222" w14:textId="77777777" w:rsidR="00D74F06" w:rsidRPr="00C23212" w:rsidRDefault="00D74F06" w:rsidP="000105BF">
            <w:pPr>
              <w:pStyle w:val="TableParagraph"/>
              <w:rPr>
                <w:rFonts w:eastAsia="標楷體"/>
                <w:sz w:val="24"/>
              </w:rPr>
            </w:pPr>
          </w:p>
          <w:p w14:paraId="3D151CA4" w14:textId="77777777" w:rsidR="00D74F06" w:rsidRPr="00C23212" w:rsidRDefault="00D74F06" w:rsidP="000105BF">
            <w:pPr>
              <w:pStyle w:val="TableParagraph"/>
              <w:rPr>
                <w:rFonts w:eastAsia="標楷體"/>
                <w:sz w:val="24"/>
              </w:rPr>
            </w:pPr>
          </w:p>
          <w:p w14:paraId="6DF894B2" w14:textId="77777777" w:rsidR="00D74F06" w:rsidRPr="00C23212" w:rsidRDefault="00D74F06" w:rsidP="000105BF">
            <w:pPr>
              <w:pStyle w:val="TableParagraph"/>
              <w:rPr>
                <w:rFonts w:eastAsia="標楷體"/>
                <w:sz w:val="24"/>
              </w:rPr>
            </w:pPr>
          </w:p>
          <w:p w14:paraId="746D57B0" w14:textId="77777777" w:rsidR="00D74F06" w:rsidRPr="00C23212" w:rsidRDefault="00D74F06" w:rsidP="000105BF">
            <w:pPr>
              <w:pStyle w:val="TableParagraph"/>
              <w:rPr>
                <w:rFonts w:eastAsia="標楷體"/>
                <w:sz w:val="24"/>
              </w:rPr>
            </w:pPr>
          </w:p>
          <w:p w14:paraId="21C9F1DA" w14:textId="77777777" w:rsidR="00D74F06" w:rsidRPr="00C23212" w:rsidRDefault="00D74F06" w:rsidP="000105BF">
            <w:pPr>
              <w:pStyle w:val="TableParagraph"/>
              <w:rPr>
                <w:rFonts w:eastAsia="標楷體"/>
                <w:sz w:val="24"/>
              </w:rPr>
            </w:pPr>
          </w:p>
          <w:p w14:paraId="5B4FF5DC" w14:textId="646E866A" w:rsidR="00D74F06" w:rsidRPr="00C23212" w:rsidRDefault="00D74F06" w:rsidP="000105BF">
            <w:pPr>
              <w:pStyle w:val="TableParagraph"/>
              <w:rPr>
                <w:rFonts w:eastAsia="標楷體"/>
                <w:sz w:val="24"/>
              </w:rPr>
            </w:pPr>
          </w:p>
          <w:p w14:paraId="7F276B64" w14:textId="77777777" w:rsidR="00E52FAE" w:rsidRPr="00C23212" w:rsidRDefault="00E52FAE" w:rsidP="000105BF">
            <w:pPr>
              <w:pStyle w:val="TableParagraph"/>
              <w:rPr>
                <w:rFonts w:eastAsia="標楷體"/>
                <w:sz w:val="24"/>
              </w:rPr>
            </w:pPr>
          </w:p>
          <w:p w14:paraId="2597E592" w14:textId="77777777" w:rsidR="00D74F06" w:rsidRPr="00C23212" w:rsidRDefault="00D74F06" w:rsidP="000105BF">
            <w:pPr>
              <w:pStyle w:val="TableParagraph"/>
              <w:spacing w:before="189"/>
              <w:ind w:left="40"/>
              <w:rPr>
                <w:rFonts w:eastAsia="標楷體"/>
                <w:sz w:val="24"/>
              </w:rPr>
            </w:pPr>
            <w:proofErr w:type="spellStart"/>
            <w:r w:rsidRPr="00C23212">
              <w:rPr>
                <w:rFonts w:eastAsia="標楷體"/>
                <w:sz w:val="24"/>
              </w:rPr>
              <w:t>期刊論文</w:t>
            </w:r>
            <w:proofErr w:type="spellEnd"/>
          </w:p>
        </w:tc>
        <w:tc>
          <w:tcPr>
            <w:tcW w:w="1200" w:type="dxa"/>
          </w:tcPr>
          <w:p w14:paraId="4F4ED40D" w14:textId="77777777" w:rsidR="00D74F06" w:rsidRPr="00C23212" w:rsidRDefault="00D74F06" w:rsidP="000105BF">
            <w:pPr>
              <w:pStyle w:val="TableParagraph"/>
              <w:rPr>
                <w:rFonts w:eastAsia="標楷體"/>
                <w:sz w:val="24"/>
              </w:rPr>
            </w:pPr>
          </w:p>
          <w:p w14:paraId="1E29D18A" w14:textId="77777777" w:rsidR="00D74F06" w:rsidRPr="00C23212" w:rsidRDefault="00D74F06" w:rsidP="000105BF">
            <w:pPr>
              <w:pStyle w:val="TableParagraph"/>
              <w:rPr>
                <w:rFonts w:eastAsia="標楷體"/>
                <w:sz w:val="24"/>
              </w:rPr>
            </w:pPr>
          </w:p>
          <w:p w14:paraId="4558544E" w14:textId="77777777" w:rsidR="00D74F06" w:rsidRPr="00C23212" w:rsidRDefault="00D74F06" w:rsidP="000105BF">
            <w:pPr>
              <w:pStyle w:val="TableParagraph"/>
              <w:rPr>
                <w:rFonts w:eastAsia="標楷體"/>
                <w:sz w:val="24"/>
              </w:rPr>
            </w:pPr>
          </w:p>
          <w:p w14:paraId="68A6FE83" w14:textId="77777777" w:rsidR="00D74F06" w:rsidRPr="00C23212" w:rsidRDefault="00D74F06" w:rsidP="000105BF">
            <w:pPr>
              <w:pStyle w:val="TableParagraph"/>
              <w:rPr>
                <w:rFonts w:eastAsia="標楷體"/>
                <w:sz w:val="24"/>
              </w:rPr>
            </w:pPr>
          </w:p>
          <w:p w14:paraId="697EE10C" w14:textId="77777777" w:rsidR="00D74F06" w:rsidRPr="00C23212" w:rsidRDefault="00D74F06" w:rsidP="000105BF">
            <w:pPr>
              <w:pStyle w:val="TableParagraph"/>
              <w:rPr>
                <w:rFonts w:eastAsia="標楷體"/>
                <w:sz w:val="24"/>
              </w:rPr>
            </w:pPr>
          </w:p>
          <w:p w14:paraId="438C740F" w14:textId="77777777" w:rsidR="00D74F06" w:rsidRPr="00C23212" w:rsidRDefault="00D74F06" w:rsidP="000105BF">
            <w:pPr>
              <w:pStyle w:val="TableParagraph"/>
              <w:rPr>
                <w:rFonts w:eastAsia="標楷體"/>
                <w:sz w:val="24"/>
              </w:rPr>
            </w:pPr>
          </w:p>
          <w:p w14:paraId="0316A395" w14:textId="77777777" w:rsidR="00051D1E" w:rsidRDefault="00051D1E" w:rsidP="000105BF">
            <w:pPr>
              <w:pStyle w:val="TableParagraph"/>
              <w:spacing w:before="189"/>
              <w:ind w:right="19"/>
              <w:jc w:val="right"/>
              <w:rPr>
                <w:rFonts w:eastAsia="標楷體"/>
                <w:sz w:val="24"/>
              </w:rPr>
            </w:pPr>
          </w:p>
          <w:p w14:paraId="723B2850" w14:textId="63FB8DBB" w:rsidR="00D74F06" w:rsidRPr="00C23212" w:rsidRDefault="00D74F06" w:rsidP="000105BF">
            <w:pPr>
              <w:pStyle w:val="TableParagraph"/>
              <w:spacing w:before="189"/>
              <w:ind w:right="19"/>
              <w:jc w:val="right"/>
              <w:rPr>
                <w:rFonts w:eastAsia="標楷體"/>
                <w:sz w:val="24"/>
                <w:lang w:eastAsia="zh-TW"/>
              </w:rPr>
            </w:pPr>
          </w:p>
        </w:tc>
        <w:tc>
          <w:tcPr>
            <w:tcW w:w="600" w:type="dxa"/>
            <w:vMerge w:val="restart"/>
          </w:tcPr>
          <w:p w14:paraId="6286815E" w14:textId="77777777" w:rsidR="00D74F06" w:rsidRPr="00C23212" w:rsidRDefault="00D74F06" w:rsidP="000105BF">
            <w:pPr>
              <w:pStyle w:val="TableParagraph"/>
              <w:rPr>
                <w:rFonts w:eastAsia="標楷體"/>
                <w:sz w:val="24"/>
              </w:rPr>
            </w:pPr>
          </w:p>
          <w:p w14:paraId="5D1DDA2C" w14:textId="77777777" w:rsidR="00D74F06" w:rsidRPr="00C23212" w:rsidRDefault="00D74F06" w:rsidP="000105BF">
            <w:pPr>
              <w:pStyle w:val="TableParagraph"/>
              <w:rPr>
                <w:rFonts w:eastAsia="標楷體"/>
                <w:sz w:val="24"/>
              </w:rPr>
            </w:pPr>
          </w:p>
          <w:p w14:paraId="5D47C0D2" w14:textId="77777777" w:rsidR="00D74F06" w:rsidRPr="00C23212" w:rsidRDefault="00D74F06" w:rsidP="000105BF">
            <w:pPr>
              <w:pStyle w:val="TableParagraph"/>
              <w:rPr>
                <w:rFonts w:eastAsia="標楷體"/>
                <w:sz w:val="24"/>
              </w:rPr>
            </w:pPr>
          </w:p>
          <w:p w14:paraId="2E2C7D4F" w14:textId="77777777" w:rsidR="00B62A07" w:rsidRPr="00C23212" w:rsidRDefault="00B62A07" w:rsidP="00B62A07">
            <w:pPr>
              <w:pStyle w:val="TableParagraph"/>
              <w:rPr>
                <w:rFonts w:eastAsia="標楷體"/>
                <w:sz w:val="24"/>
              </w:rPr>
            </w:pPr>
          </w:p>
          <w:p w14:paraId="0EED1AAF" w14:textId="77777777" w:rsidR="00B62A07" w:rsidRPr="00C23212" w:rsidRDefault="00B62A07" w:rsidP="00B62A07">
            <w:pPr>
              <w:pStyle w:val="TableParagraph"/>
              <w:rPr>
                <w:rFonts w:eastAsia="標楷體"/>
                <w:sz w:val="24"/>
              </w:rPr>
            </w:pPr>
          </w:p>
          <w:p w14:paraId="4D5FAF1C" w14:textId="77777777" w:rsidR="00B62A07" w:rsidRPr="00C23212" w:rsidRDefault="00B62A07" w:rsidP="00B62A07">
            <w:pPr>
              <w:pStyle w:val="TableParagraph"/>
              <w:rPr>
                <w:rFonts w:eastAsia="標楷體"/>
                <w:sz w:val="24"/>
              </w:rPr>
            </w:pPr>
          </w:p>
          <w:p w14:paraId="6ACD969E" w14:textId="77777777" w:rsidR="00B62A07" w:rsidRPr="00C23212" w:rsidRDefault="00B62A07" w:rsidP="00B62A07">
            <w:pPr>
              <w:pStyle w:val="TableParagraph"/>
              <w:rPr>
                <w:rFonts w:eastAsia="標楷體"/>
                <w:sz w:val="24"/>
              </w:rPr>
            </w:pPr>
          </w:p>
          <w:p w14:paraId="528757C4" w14:textId="77777777" w:rsidR="00B62A07" w:rsidRPr="00C23212" w:rsidRDefault="00B62A07" w:rsidP="00B62A07">
            <w:pPr>
              <w:pStyle w:val="TableParagraph"/>
              <w:rPr>
                <w:rFonts w:eastAsia="標楷體"/>
                <w:sz w:val="24"/>
              </w:rPr>
            </w:pPr>
          </w:p>
          <w:p w14:paraId="4DEAF3A0" w14:textId="7370AEE0" w:rsidR="00D74F06" w:rsidRPr="00C23212" w:rsidRDefault="00B62A07" w:rsidP="00B62A07">
            <w:pPr>
              <w:pStyle w:val="TableParagraph"/>
              <w:rPr>
                <w:rFonts w:eastAsia="標楷體"/>
                <w:sz w:val="24"/>
              </w:rPr>
            </w:pPr>
            <w:r w:rsidRPr="00C23212">
              <w:rPr>
                <w:rFonts w:eastAsia="標楷體"/>
                <w:sz w:val="24"/>
                <w:lang w:eastAsia="zh-TW"/>
              </w:rPr>
              <w:t>篇</w:t>
            </w:r>
          </w:p>
        </w:tc>
        <w:tc>
          <w:tcPr>
            <w:tcW w:w="4300" w:type="dxa"/>
          </w:tcPr>
          <w:p w14:paraId="499123F5" w14:textId="0AC0FE64" w:rsidR="00A60225" w:rsidRPr="00C23212" w:rsidRDefault="00A60225" w:rsidP="00113BBE">
            <w:pPr>
              <w:pStyle w:val="ListParagraph"/>
              <w:numPr>
                <w:ilvl w:val="0"/>
                <w:numId w:val="9"/>
              </w:numPr>
              <w:tabs>
                <w:tab w:val="left" w:pos="720"/>
              </w:tabs>
              <w:adjustRightInd w:val="0"/>
              <w:ind w:leftChars="0" w:right="18"/>
              <w:jc w:val="both"/>
              <w:rPr>
                <w:rFonts w:eastAsia="標楷體"/>
              </w:rPr>
            </w:pPr>
          </w:p>
        </w:tc>
      </w:tr>
      <w:tr w:rsidR="00D74F06" w:rsidRPr="00C23212" w14:paraId="58C440B5" w14:textId="77777777" w:rsidTr="000105BF">
        <w:trPr>
          <w:trHeight w:val="370"/>
        </w:trPr>
        <w:tc>
          <w:tcPr>
            <w:tcW w:w="400" w:type="dxa"/>
            <w:vMerge/>
            <w:tcBorders>
              <w:top w:val="nil"/>
            </w:tcBorders>
          </w:tcPr>
          <w:p w14:paraId="5BF5B6B0"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C6E52C1" w14:textId="77777777" w:rsidR="00D74F06" w:rsidRPr="00C23212" w:rsidRDefault="00D74F06" w:rsidP="000105BF">
            <w:pPr>
              <w:rPr>
                <w:rFonts w:eastAsia="標楷體"/>
                <w:sz w:val="2"/>
                <w:szCs w:val="2"/>
              </w:rPr>
            </w:pPr>
          </w:p>
        </w:tc>
        <w:tc>
          <w:tcPr>
            <w:tcW w:w="2900" w:type="dxa"/>
          </w:tcPr>
          <w:p w14:paraId="2F69A7A2"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研討會論文</w:t>
            </w:r>
            <w:proofErr w:type="spellEnd"/>
          </w:p>
        </w:tc>
        <w:tc>
          <w:tcPr>
            <w:tcW w:w="1200" w:type="dxa"/>
          </w:tcPr>
          <w:p w14:paraId="0350AC86"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vMerge/>
            <w:tcBorders>
              <w:top w:val="nil"/>
            </w:tcBorders>
          </w:tcPr>
          <w:p w14:paraId="48F74CC6" w14:textId="77777777" w:rsidR="00D74F06" w:rsidRPr="00C23212" w:rsidRDefault="00D74F06" w:rsidP="000105BF">
            <w:pPr>
              <w:rPr>
                <w:rFonts w:eastAsia="標楷體"/>
                <w:sz w:val="2"/>
                <w:szCs w:val="2"/>
              </w:rPr>
            </w:pPr>
          </w:p>
        </w:tc>
        <w:tc>
          <w:tcPr>
            <w:tcW w:w="4300" w:type="dxa"/>
          </w:tcPr>
          <w:p w14:paraId="52491555" w14:textId="77777777" w:rsidR="00D74F06" w:rsidRPr="00C23212" w:rsidRDefault="00D74F06" w:rsidP="000105BF">
            <w:pPr>
              <w:pStyle w:val="TableParagraph"/>
              <w:rPr>
                <w:rFonts w:eastAsia="標楷體"/>
                <w:sz w:val="24"/>
              </w:rPr>
            </w:pPr>
          </w:p>
        </w:tc>
      </w:tr>
      <w:tr w:rsidR="00D74F06" w:rsidRPr="00C23212" w14:paraId="39346DA4" w14:textId="77777777" w:rsidTr="000105BF">
        <w:trPr>
          <w:trHeight w:val="370"/>
        </w:trPr>
        <w:tc>
          <w:tcPr>
            <w:tcW w:w="400" w:type="dxa"/>
            <w:vMerge/>
            <w:tcBorders>
              <w:top w:val="nil"/>
            </w:tcBorders>
          </w:tcPr>
          <w:p w14:paraId="7BF34FFE"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4050C739" w14:textId="77777777" w:rsidR="00D74F06" w:rsidRPr="00C23212" w:rsidRDefault="00D74F06" w:rsidP="000105BF">
            <w:pPr>
              <w:rPr>
                <w:rFonts w:eastAsia="標楷體"/>
                <w:sz w:val="2"/>
                <w:szCs w:val="2"/>
              </w:rPr>
            </w:pPr>
          </w:p>
        </w:tc>
        <w:tc>
          <w:tcPr>
            <w:tcW w:w="2900" w:type="dxa"/>
          </w:tcPr>
          <w:p w14:paraId="75F7AA99"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專書</w:t>
            </w:r>
            <w:proofErr w:type="spellEnd"/>
          </w:p>
        </w:tc>
        <w:tc>
          <w:tcPr>
            <w:tcW w:w="1200" w:type="dxa"/>
          </w:tcPr>
          <w:p w14:paraId="3958A811"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19347104"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本</w:t>
            </w:r>
          </w:p>
        </w:tc>
        <w:tc>
          <w:tcPr>
            <w:tcW w:w="4300" w:type="dxa"/>
          </w:tcPr>
          <w:p w14:paraId="0BE05BF5" w14:textId="77777777" w:rsidR="00D74F06" w:rsidRPr="00C23212" w:rsidRDefault="00D74F06" w:rsidP="000105BF">
            <w:pPr>
              <w:pStyle w:val="TableParagraph"/>
              <w:rPr>
                <w:rFonts w:eastAsia="標楷體"/>
                <w:sz w:val="24"/>
              </w:rPr>
            </w:pPr>
          </w:p>
        </w:tc>
      </w:tr>
      <w:tr w:rsidR="00D74F06" w:rsidRPr="00C23212" w14:paraId="60270020" w14:textId="77777777" w:rsidTr="000105BF">
        <w:trPr>
          <w:trHeight w:val="370"/>
        </w:trPr>
        <w:tc>
          <w:tcPr>
            <w:tcW w:w="400" w:type="dxa"/>
            <w:vMerge/>
            <w:tcBorders>
              <w:top w:val="nil"/>
            </w:tcBorders>
          </w:tcPr>
          <w:p w14:paraId="2B5F09CA"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80762B8" w14:textId="77777777" w:rsidR="00D74F06" w:rsidRPr="00C23212" w:rsidRDefault="00D74F06" w:rsidP="000105BF">
            <w:pPr>
              <w:rPr>
                <w:rFonts w:eastAsia="標楷體"/>
                <w:sz w:val="2"/>
                <w:szCs w:val="2"/>
              </w:rPr>
            </w:pPr>
          </w:p>
        </w:tc>
        <w:tc>
          <w:tcPr>
            <w:tcW w:w="2900" w:type="dxa"/>
          </w:tcPr>
          <w:p w14:paraId="4E6332F7"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專書論文</w:t>
            </w:r>
            <w:proofErr w:type="spellEnd"/>
          </w:p>
        </w:tc>
        <w:tc>
          <w:tcPr>
            <w:tcW w:w="1200" w:type="dxa"/>
          </w:tcPr>
          <w:p w14:paraId="4EA70CF7"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79A93465"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章</w:t>
            </w:r>
          </w:p>
        </w:tc>
        <w:tc>
          <w:tcPr>
            <w:tcW w:w="4300" w:type="dxa"/>
          </w:tcPr>
          <w:p w14:paraId="6B4C10A2" w14:textId="77777777" w:rsidR="00D74F06" w:rsidRPr="00C23212" w:rsidRDefault="00D74F06" w:rsidP="000105BF">
            <w:pPr>
              <w:pStyle w:val="TableParagraph"/>
              <w:rPr>
                <w:rFonts w:eastAsia="標楷體"/>
                <w:sz w:val="24"/>
              </w:rPr>
            </w:pPr>
          </w:p>
        </w:tc>
      </w:tr>
      <w:tr w:rsidR="00D74F06" w:rsidRPr="00C23212" w14:paraId="549A713D" w14:textId="77777777" w:rsidTr="000105BF">
        <w:trPr>
          <w:trHeight w:val="369"/>
        </w:trPr>
        <w:tc>
          <w:tcPr>
            <w:tcW w:w="400" w:type="dxa"/>
            <w:vMerge/>
            <w:tcBorders>
              <w:top w:val="nil"/>
            </w:tcBorders>
          </w:tcPr>
          <w:p w14:paraId="533CAD68"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59D54A31" w14:textId="77777777" w:rsidR="00D74F06" w:rsidRPr="00C23212" w:rsidRDefault="00D74F06" w:rsidP="000105BF">
            <w:pPr>
              <w:rPr>
                <w:rFonts w:eastAsia="標楷體"/>
                <w:sz w:val="2"/>
                <w:szCs w:val="2"/>
              </w:rPr>
            </w:pPr>
          </w:p>
        </w:tc>
        <w:tc>
          <w:tcPr>
            <w:tcW w:w="2900" w:type="dxa"/>
          </w:tcPr>
          <w:p w14:paraId="668C2AB7"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技術報告</w:t>
            </w:r>
            <w:proofErr w:type="spellEnd"/>
          </w:p>
        </w:tc>
        <w:tc>
          <w:tcPr>
            <w:tcW w:w="1200" w:type="dxa"/>
          </w:tcPr>
          <w:p w14:paraId="2A4FA46B"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4C6372F7"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篇</w:t>
            </w:r>
          </w:p>
        </w:tc>
        <w:tc>
          <w:tcPr>
            <w:tcW w:w="4300" w:type="dxa"/>
          </w:tcPr>
          <w:p w14:paraId="1E3E3C42" w14:textId="77777777" w:rsidR="00D74F06" w:rsidRPr="00C23212" w:rsidRDefault="00D74F06" w:rsidP="000105BF">
            <w:pPr>
              <w:pStyle w:val="TableParagraph"/>
              <w:rPr>
                <w:rFonts w:eastAsia="標楷體"/>
                <w:sz w:val="24"/>
              </w:rPr>
            </w:pPr>
          </w:p>
        </w:tc>
      </w:tr>
      <w:tr w:rsidR="00D74F06" w:rsidRPr="00C23212" w14:paraId="308F6BC6" w14:textId="77777777" w:rsidTr="000105BF">
        <w:trPr>
          <w:trHeight w:val="370"/>
        </w:trPr>
        <w:tc>
          <w:tcPr>
            <w:tcW w:w="400" w:type="dxa"/>
            <w:vMerge/>
            <w:tcBorders>
              <w:top w:val="nil"/>
            </w:tcBorders>
          </w:tcPr>
          <w:p w14:paraId="43F71304"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8A162D5" w14:textId="77777777" w:rsidR="00D74F06" w:rsidRPr="00C23212" w:rsidRDefault="00D74F06" w:rsidP="000105BF">
            <w:pPr>
              <w:rPr>
                <w:rFonts w:eastAsia="標楷體"/>
                <w:sz w:val="2"/>
                <w:szCs w:val="2"/>
              </w:rPr>
            </w:pPr>
          </w:p>
        </w:tc>
        <w:tc>
          <w:tcPr>
            <w:tcW w:w="2900" w:type="dxa"/>
          </w:tcPr>
          <w:p w14:paraId="6259722C"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其他</w:t>
            </w:r>
            <w:proofErr w:type="spellEnd"/>
          </w:p>
        </w:tc>
        <w:tc>
          <w:tcPr>
            <w:tcW w:w="1200" w:type="dxa"/>
          </w:tcPr>
          <w:p w14:paraId="1C7DF84C"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27AB4E2F"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篇</w:t>
            </w:r>
          </w:p>
        </w:tc>
        <w:tc>
          <w:tcPr>
            <w:tcW w:w="4300" w:type="dxa"/>
          </w:tcPr>
          <w:p w14:paraId="71E31AFE" w14:textId="77777777" w:rsidR="00D74F06" w:rsidRPr="00C23212" w:rsidRDefault="00D74F06" w:rsidP="000105BF">
            <w:pPr>
              <w:pStyle w:val="TableParagraph"/>
              <w:rPr>
                <w:rFonts w:eastAsia="標楷體"/>
                <w:sz w:val="24"/>
              </w:rPr>
            </w:pPr>
          </w:p>
        </w:tc>
      </w:tr>
      <w:tr w:rsidR="00D74F06" w:rsidRPr="00C23212" w14:paraId="3FD56F3F" w14:textId="77777777" w:rsidTr="000105BF">
        <w:trPr>
          <w:trHeight w:val="370"/>
        </w:trPr>
        <w:tc>
          <w:tcPr>
            <w:tcW w:w="400" w:type="dxa"/>
            <w:vMerge w:val="restart"/>
          </w:tcPr>
          <w:p w14:paraId="09265B2E" w14:textId="77777777" w:rsidR="00D74F06" w:rsidRPr="00C23212" w:rsidRDefault="00D74F06" w:rsidP="000105BF">
            <w:pPr>
              <w:pStyle w:val="TableParagraph"/>
              <w:rPr>
                <w:rFonts w:eastAsia="標楷體"/>
                <w:sz w:val="24"/>
              </w:rPr>
            </w:pPr>
          </w:p>
          <w:p w14:paraId="1F84BBCB" w14:textId="77777777" w:rsidR="00D74F06" w:rsidRPr="00C23212" w:rsidRDefault="00D74F06" w:rsidP="000105BF">
            <w:pPr>
              <w:pStyle w:val="TableParagraph"/>
              <w:rPr>
                <w:rFonts w:eastAsia="標楷體"/>
                <w:sz w:val="24"/>
              </w:rPr>
            </w:pPr>
          </w:p>
          <w:p w14:paraId="42252A8B" w14:textId="77777777" w:rsidR="00D74F06" w:rsidRPr="00C23212" w:rsidRDefault="00D74F06" w:rsidP="000105BF">
            <w:pPr>
              <w:pStyle w:val="TableParagraph"/>
              <w:spacing w:before="4"/>
              <w:rPr>
                <w:rFonts w:eastAsia="標楷體"/>
                <w:sz w:val="17"/>
              </w:rPr>
            </w:pPr>
          </w:p>
          <w:p w14:paraId="26DE017F" w14:textId="77777777" w:rsidR="00D74F06" w:rsidRPr="00C23212" w:rsidRDefault="00D74F06" w:rsidP="000105BF">
            <w:pPr>
              <w:pStyle w:val="TableParagraph"/>
              <w:spacing w:line="225" w:lineRule="auto"/>
              <w:ind w:left="80" w:right="59"/>
              <w:jc w:val="both"/>
              <w:rPr>
                <w:rFonts w:eastAsia="標楷體"/>
                <w:sz w:val="24"/>
              </w:rPr>
            </w:pPr>
            <w:proofErr w:type="spellStart"/>
            <w:r w:rsidRPr="00C23212">
              <w:rPr>
                <w:rFonts w:eastAsia="標楷體"/>
                <w:sz w:val="24"/>
              </w:rPr>
              <w:t>參與</w:t>
            </w:r>
            <w:r w:rsidRPr="00C23212">
              <w:rPr>
                <w:rFonts w:eastAsia="標楷體"/>
                <w:sz w:val="24"/>
              </w:rPr>
              <w:lastRenderedPageBreak/>
              <w:t>計畫人力</w:t>
            </w:r>
            <w:proofErr w:type="spellEnd"/>
          </w:p>
        </w:tc>
        <w:tc>
          <w:tcPr>
            <w:tcW w:w="1300" w:type="dxa"/>
            <w:vMerge w:val="restart"/>
            <w:tcBorders>
              <w:top w:val="single" w:sz="12" w:space="0" w:color="000000"/>
            </w:tcBorders>
          </w:tcPr>
          <w:p w14:paraId="2DEC274D" w14:textId="77777777" w:rsidR="00D74F06" w:rsidRPr="00C23212" w:rsidRDefault="00D74F06" w:rsidP="000105BF">
            <w:pPr>
              <w:pStyle w:val="TableParagraph"/>
              <w:rPr>
                <w:rFonts w:eastAsia="標楷體"/>
                <w:sz w:val="24"/>
              </w:rPr>
            </w:pPr>
          </w:p>
          <w:p w14:paraId="57AC775C" w14:textId="77777777" w:rsidR="00D74F06" w:rsidRPr="00C23212" w:rsidRDefault="00D74F06" w:rsidP="000105BF">
            <w:pPr>
              <w:pStyle w:val="TableParagraph"/>
              <w:rPr>
                <w:rFonts w:eastAsia="標楷體"/>
                <w:sz w:val="24"/>
              </w:rPr>
            </w:pPr>
          </w:p>
          <w:p w14:paraId="0E6BDBB7" w14:textId="77777777" w:rsidR="00D74F06" w:rsidRPr="00C23212" w:rsidRDefault="00D74F06" w:rsidP="000105BF">
            <w:pPr>
              <w:pStyle w:val="TableParagraph"/>
              <w:spacing w:before="3"/>
              <w:rPr>
                <w:rFonts w:eastAsia="標楷體"/>
                <w:sz w:val="28"/>
              </w:rPr>
            </w:pPr>
          </w:p>
          <w:p w14:paraId="5AD8C668"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本國籍</w:t>
            </w:r>
            <w:proofErr w:type="spellEnd"/>
          </w:p>
        </w:tc>
        <w:tc>
          <w:tcPr>
            <w:tcW w:w="2900" w:type="dxa"/>
            <w:tcBorders>
              <w:bottom w:val="single" w:sz="12" w:space="0" w:color="000000"/>
            </w:tcBorders>
          </w:tcPr>
          <w:p w14:paraId="49407632"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大專生</w:t>
            </w:r>
            <w:proofErr w:type="spellEnd"/>
          </w:p>
        </w:tc>
        <w:tc>
          <w:tcPr>
            <w:tcW w:w="1200" w:type="dxa"/>
            <w:tcBorders>
              <w:bottom w:val="single" w:sz="12" w:space="0" w:color="000000"/>
            </w:tcBorders>
          </w:tcPr>
          <w:p w14:paraId="49034404"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vMerge w:val="restart"/>
          </w:tcPr>
          <w:p w14:paraId="1D551DDB" w14:textId="77777777" w:rsidR="00D74F06" w:rsidRPr="00C23212" w:rsidRDefault="00D74F06" w:rsidP="000105BF">
            <w:pPr>
              <w:pStyle w:val="TableParagraph"/>
              <w:rPr>
                <w:rFonts w:eastAsia="標楷體"/>
                <w:sz w:val="24"/>
              </w:rPr>
            </w:pPr>
          </w:p>
          <w:p w14:paraId="65670A36" w14:textId="77777777" w:rsidR="00D74F06" w:rsidRPr="00C23212" w:rsidRDefault="00D74F06" w:rsidP="000105BF">
            <w:pPr>
              <w:pStyle w:val="TableParagraph"/>
              <w:rPr>
                <w:rFonts w:eastAsia="標楷體"/>
                <w:sz w:val="24"/>
              </w:rPr>
            </w:pPr>
          </w:p>
          <w:p w14:paraId="3CFFA78A" w14:textId="77777777" w:rsidR="00D74F06" w:rsidRPr="00C23212" w:rsidRDefault="00D74F06" w:rsidP="000105BF">
            <w:pPr>
              <w:pStyle w:val="TableParagraph"/>
              <w:rPr>
                <w:rFonts w:eastAsia="標楷體"/>
                <w:sz w:val="24"/>
              </w:rPr>
            </w:pPr>
          </w:p>
          <w:p w14:paraId="36CB1E84" w14:textId="77777777" w:rsidR="00D74F06" w:rsidRPr="00C23212" w:rsidRDefault="00D74F06" w:rsidP="000105BF">
            <w:pPr>
              <w:pStyle w:val="TableParagraph"/>
              <w:rPr>
                <w:rFonts w:eastAsia="標楷體"/>
                <w:sz w:val="24"/>
              </w:rPr>
            </w:pPr>
          </w:p>
          <w:p w14:paraId="295E8F70" w14:textId="77777777" w:rsidR="00D74F06" w:rsidRPr="00C23212" w:rsidRDefault="00D74F06" w:rsidP="000105BF">
            <w:pPr>
              <w:pStyle w:val="TableParagraph"/>
              <w:spacing w:before="5"/>
              <w:rPr>
                <w:rFonts w:eastAsia="標楷體"/>
                <w:sz w:val="24"/>
              </w:rPr>
            </w:pPr>
          </w:p>
          <w:p w14:paraId="2BB17B3A" w14:textId="77777777" w:rsidR="00D74F06" w:rsidRPr="00C23212" w:rsidRDefault="00D74F06" w:rsidP="000105BF">
            <w:pPr>
              <w:pStyle w:val="TableParagraph"/>
              <w:ind w:left="60"/>
              <w:rPr>
                <w:rFonts w:eastAsia="標楷體"/>
                <w:sz w:val="24"/>
              </w:rPr>
            </w:pPr>
            <w:proofErr w:type="spellStart"/>
            <w:r w:rsidRPr="00C23212">
              <w:rPr>
                <w:rFonts w:eastAsia="標楷體"/>
                <w:sz w:val="24"/>
              </w:rPr>
              <w:lastRenderedPageBreak/>
              <w:t>人次</w:t>
            </w:r>
            <w:proofErr w:type="spellEnd"/>
          </w:p>
        </w:tc>
        <w:tc>
          <w:tcPr>
            <w:tcW w:w="4300" w:type="dxa"/>
            <w:tcBorders>
              <w:bottom w:val="single" w:sz="12" w:space="0" w:color="000000"/>
            </w:tcBorders>
          </w:tcPr>
          <w:p w14:paraId="52D13B1B" w14:textId="77777777" w:rsidR="00D74F06" w:rsidRPr="00C23212" w:rsidRDefault="00D74F06" w:rsidP="000105BF">
            <w:pPr>
              <w:pStyle w:val="TableParagraph"/>
              <w:rPr>
                <w:rFonts w:eastAsia="標楷體"/>
                <w:sz w:val="24"/>
              </w:rPr>
            </w:pPr>
          </w:p>
        </w:tc>
      </w:tr>
      <w:tr w:rsidR="00D74F06" w:rsidRPr="00C23212" w14:paraId="6B4C24B9" w14:textId="77777777" w:rsidTr="000105BF">
        <w:trPr>
          <w:trHeight w:val="650"/>
        </w:trPr>
        <w:tc>
          <w:tcPr>
            <w:tcW w:w="400" w:type="dxa"/>
            <w:vMerge/>
          </w:tcPr>
          <w:p w14:paraId="7A19A810" w14:textId="77777777" w:rsidR="00D74F06" w:rsidRPr="00C23212" w:rsidRDefault="00D74F06" w:rsidP="000105BF">
            <w:pPr>
              <w:rPr>
                <w:rFonts w:eastAsia="標楷體"/>
                <w:sz w:val="2"/>
                <w:szCs w:val="2"/>
              </w:rPr>
            </w:pPr>
          </w:p>
        </w:tc>
        <w:tc>
          <w:tcPr>
            <w:tcW w:w="1300" w:type="dxa"/>
            <w:vMerge/>
            <w:tcBorders>
              <w:top w:val="nil"/>
            </w:tcBorders>
          </w:tcPr>
          <w:p w14:paraId="45516865" w14:textId="77777777" w:rsidR="00D74F06" w:rsidRPr="00C23212" w:rsidRDefault="00D74F06" w:rsidP="000105BF">
            <w:pPr>
              <w:rPr>
                <w:rFonts w:eastAsia="標楷體"/>
                <w:sz w:val="2"/>
                <w:szCs w:val="2"/>
              </w:rPr>
            </w:pPr>
          </w:p>
        </w:tc>
        <w:tc>
          <w:tcPr>
            <w:tcW w:w="2900" w:type="dxa"/>
            <w:tcBorders>
              <w:top w:val="single" w:sz="12" w:space="0" w:color="000000"/>
            </w:tcBorders>
          </w:tcPr>
          <w:p w14:paraId="5F1ECAD3" w14:textId="77777777" w:rsidR="00D74F06" w:rsidRPr="00C23212" w:rsidRDefault="00D74F06" w:rsidP="000105BF">
            <w:pPr>
              <w:pStyle w:val="TableParagraph"/>
              <w:spacing w:before="177"/>
              <w:ind w:left="40"/>
              <w:rPr>
                <w:rFonts w:eastAsia="標楷體"/>
                <w:sz w:val="24"/>
              </w:rPr>
            </w:pPr>
            <w:proofErr w:type="spellStart"/>
            <w:r w:rsidRPr="00C23212">
              <w:rPr>
                <w:rFonts w:eastAsia="標楷體"/>
                <w:sz w:val="24"/>
              </w:rPr>
              <w:t>碩士生</w:t>
            </w:r>
            <w:proofErr w:type="spellEnd"/>
          </w:p>
        </w:tc>
        <w:tc>
          <w:tcPr>
            <w:tcW w:w="1200" w:type="dxa"/>
            <w:tcBorders>
              <w:top w:val="single" w:sz="12" w:space="0" w:color="000000"/>
            </w:tcBorders>
          </w:tcPr>
          <w:p w14:paraId="3B57DC37" w14:textId="77531798" w:rsidR="00D74F06" w:rsidRPr="00C23212" w:rsidRDefault="00D74F06" w:rsidP="000105BF">
            <w:pPr>
              <w:pStyle w:val="TableParagraph"/>
              <w:spacing w:before="177"/>
              <w:ind w:right="19"/>
              <w:jc w:val="right"/>
              <w:rPr>
                <w:rFonts w:eastAsia="標楷體"/>
                <w:sz w:val="24"/>
              </w:rPr>
            </w:pPr>
          </w:p>
        </w:tc>
        <w:tc>
          <w:tcPr>
            <w:tcW w:w="600" w:type="dxa"/>
            <w:vMerge/>
          </w:tcPr>
          <w:p w14:paraId="34A80279" w14:textId="77777777" w:rsidR="00D74F06" w:rsidRPr="00C23212" w:rsidRDefault="00D74F06" w:rsidP="000105BF">
            <w:pPr>
              <w:rPr>
                <w:rFonts w:eastAsia="標楷體"/>
                <w:sz w:val="2"/>
                <w:szCs w:val="2"/>
              </w:rPr>
            </w:pPr>
          </w:p>
        </w:tc>
        <w:tc>
          <w:tcPr>
            <w:tcW w:w="4300" w:type="dxa"/>
            <w:tcBorders>
              <w:top w:val="single" w:sz="12" w:space="0" w:color="000000"/>
            </w:tcBorders>
          </w:tcPr>
          <w:p w14:paraId="2C73A34A" w14:textId="44792A28" w:rsidR="00D74F06" w:rsidRPr="00C23212" w:rsidRDefault="00D74F06" w:rsidP="000105BF">
            <w:pPr>
              <w:pStyle w:val="TableParagraph"/>
              <w:spacing w:before="47" w:line="225" w:lineRule="auto"/>
              <w:ind w:left="40" w:right="159"/>
              <w:rPr>
                <w:rFonts w:eastAsia="標楷體"/>
                <w:sz w:val="24"/>
                <w:lang w:eastAsia="zh-TW"/>
              </w:rPr>
            </w:pPr>
          </w:p>
        </w:tc>
      </w:tr>
      <w:tr w:rsidR="00D74F06" w:rsidRPr="00C23212" w14:paraId="7B4B0778" w14:textId="77777777" w:rsidTr="000105BF">
        <w:trPr>
          <w:trHeight w:val="380"/>
        </w:trPr>
        <w:tc>
          <w:tcPr>
            <w:tcW w:w="400" w:type="dxa"/>
            <w:vMerge/>
          </w:tcPr>
          <w:p w14:paraId="6329BB0D" w14:textId="77777777" w:rsidR="00D74F06" w:rsidRPr="00C23212" w:rsidRDefault="00D74F06" w:rsidP="000105BF">
            <w:pPr>
              <w:rPr>
                <w:rFonts w:eastAsia="標楷體"/>
                <w:sz w:val="2"/>
                <w:szCs w:val="2"/>
                <w:lang w:eastAsia="zh-TW"/>
              </w:rPr>
            </w:pPr>
          </w:p>
        </w:tc>
        <w:tc>
          <w:tcPr>
            <w:tcW w:w="1300" w:type="dxa"/>
            <w:vMerge/>
            <w:tcBorders>
              <w:top w:val="nil"/>
            </w:tcBorders>
          </w:tcPr>
          <w:p w14:paraId="52F9C6A6" w14:textId="77777777" w:rsidR="00D74F06" w:rsidRPr="00C23212" w:rsidRDefault="00D74F06" w:rsidP="000105BF">
            <w:pPr>
              <w:rPr>
                <w:rFonts w:eastAsia="標楷體"/>
                <w:sz w:val="2"/>
                <w:szCs w:val="2"/>
                <w:lang w:eastAsia="zh-TW"/>
              </w:rPr>
            </w:pPr>
          </w:p>
        </w:tc>
        <w:tc>
          <w:tcPr>
            <w:tcW w:w="2900" w:type="dxa"/>
          </w:tcPr>
          <w:p w14:paraId="5346C1D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博士生</w:t>
            </w:r>
            <w:proofErr w:type="spellEnd"/>
          </w:p>
        </w:tc>
        <w:tc>
          <w:tcPr>
            <w:tcW w:w="1200" w:type="dxa"/>
          </w:tcPr>
          <w:p w14:paraId="5C8758C1"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4F64C36C" w14:textId="77777777" w:rsidR="00D74F06" w:rsidRPr="00C23212" w:rsidRDefault="00D74F06" w:rsidP="000105BF">
            <w:pPr>
              <w:rPr>
                <w:rFonts w:eastAsia="標楷體"/>
                <w:sz w:val="2"/>
                <w:szCs w:val="2"/>
              </w:rPr>
            </w:pPr>
          </w:p>
        </w:tc>
        <w:tc>
          <w:tcPr>
            <w:tcW w:w="4300" w:type="dxa"/>
          </w:tcPr>
          <w:p w14:paraId="67A9E1DF" w14:textId="77777777" w:rsidR="00D74F06" w:rsidRPr="00C23212" w:rsidRDefault="00D74F06" w:rsidP="000105BF">
            <w:pPr>
              <w:pStyle w:val="TableParagraph"/>
              <w:rPr>
                <w:rFonts w:eastAsia="標楷體"/>
                <w:sz w:val="24"/>
              </w:rPr>
            </w:pPr>
          </w:p>
        </w:tc>
      </w:tr>
      <w:tr w:rsidR="00D74F06" w:rsidRPr="00C23212" w14:paraId="39AD463F" w14:textId="77777777" w:rsidTr="000105BF">
        <w:trPr>
          <w:trHeight w:val="380"/>
        </w:trPr>
        <w:tc>
          <w:tcPr>
            <w:tcW w:w="400" w:type="dxa"/>
            <w:vMerge/>
          </w:tcPr>
          <w:p w14:paraId="086A702C" w14:textId="77777777" w:rsidR="00D74F06" w:rsidRPr="00C23212" w:rsidRDefault="00D74F06" w:rsidP="000105BF">
            <w:pPr>
              <w:rPr>
                <w:rFonts w:eastAsia="標楷體"/>
                <w:sz w:val="2"/>
                <w:szCs w:val="2"/>
              </w:rPr>
            </w:pPr>
          </w:p>
        </w:tc>
        <w:tc>
          <w:tcPr>
            <w:tcW w:w="1300" w:type="dxa"/>
            <w:vMerge/>
            <w:tcBorders>
              <w:top w:val="nil"/>
            </w:tcBorders>
          </w:tcPr>
          <w:p w14:paraId="765DF8E9" w14:textId="77777777" w:rsidR="00D74F06" w:rsidRPr="00C23212" w:rsidRDefault="00D74F06" w:rsidP="000105BF">
            <w:pPr>
              <w:rPr>
                <w:rFonts w:eastAsia="標楷體"/>
                <w:sz w:val="2"/>
                <w:szCs w:val="2"/>
              </w:rPr>
            </w:pPr>
          </w:p>
        </w:tc>
        <w:tc>
          <w:tcPr>
            <w:tcW w:w="2900" w:type="dxa"/>
          </w:tcPr>
          <w:p w14:paraId="0E22F3F1"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博士級研究人員</w:t>
            </w:r>
            <w:proofErr w:type="spellEnd"/>
          </w:p>
        </w:tc>
        <w:tc>
          <w:tcPr>
            <w:tcW w:w="1200" w:type="dxa"/>
          </w:tcPr>
          <w:p w14:paraId="6DF50A3D"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6C96AE02" w14:textId="77777777" w:rsidR="00D74F06" w:rsidRPr="00C23212" w:rsidRDefault="00D74F06" w:rsidP="000105BF">
            <w:pPr>
              <w:rPr>
                <w:rFonts w:eastAsia="標楷體"/>
                <w:sz w:val="2"/>
                <w:szCs w:val="2"/>
              </w:rPr>
            </w:pPr>
          </w:p>
        </w:tc>
        <w:tc>
          <w:tcPr>
            <w:tcW w:w="4300" w:type="dxa"/>
          </w:tcPr>
          <w:p w14:paraId="6B9E79A3" w14:textId="77777777" w:rsidR="00D74F06" w:rsidRPr="00C23212" w:rsidRDefault="00D74F06" w:rsidP="000105BF">
            <w:pPr>
              <w:pStyle w:val="TableParagraph"/>
              <w:rPr>
                <w:rFonts w:eastAsia="標楷體"/>
                <w:sz w:val="24"/>
              </w:rPr>
            </w:pPr>
          </w:p>
        </w:tc>
      </w:tr>
      <w:tr w:rsidR="00D74F06" w:rsidRPr="00C23212" w14:paraId="2B170A41" w14:textId="77777777" w:rsidTr="000105BF">
        <w:trPr>
          <w:trHeight w:val="380"/>
        </w:trPr>
        <w:tc>
          <w:tcPr>
            <w:tcW w:w="400" w:type="dxa"/>
            <w:vMerge/>
          </w:tcPr>
          <w:p w14:paraId="476CA53F" w14:textId="77777777" w:rsidR="00D74F06" w:rsidRPr="00C23212" w:rsidRDefault="00D74F06" w:rsidP="000105BF">
            <w:pPr>
              <w:rPr>
                <w:rFonts w:eastAsia="標楷體"/>
                <w:sz w:val="2"/>
                <w:szCs w:val="2"/>
              </w:rPr>
            </w:pPr>
          </w:p>
        </w:tc>
        <w:tc>
          <w:tcPr>
            <w:tcW w:w="1300" w:type="dxa"/>
            <w:vMerge/>
            <w:tcBorders>
              <w:top w:val="nil"/>
            </w:tcBorders>
          </w:tcPr>
          <w:p w14:paraId="2E0C2ADE" w14:textId="77777777" w:rsidR="00D74F06" w:rsidRPr="00C23212" w:rsidRDefault="00D74F06" w:rsidP="000105BF">
            <w:pPr>
              <w:rPr>
                <w:rFonts w:eastAsia="標楷體"/>
                <w:sz w:val="2"/>
                <w:szCs w:val="2"/>
              </w:rPr>
            </w:pPr>
          </w:p>
        </w:tc>
        <w:tc>
          <w:tcPr>
            <w:tcW w:w="2900" w:type="dxa"/>
          </w:tcPr>
          <w:p w14:paraId="23D55D5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專任人員</w:t>
            </w:r>
            <w:proofErr w:type="spellEnd"/>
          </w:p>
        </w:tc>
        <w:tc>
          <w:tcPr>
            <w:tcW w:w="1200" w:type="dxa"/>
          </w:tcPr>
          <w:p w14:paraId="4B6AB283"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574F389C" w14:textId="77777777" w:rsidR="00D74F06" w:rsidRPr="00C23212" w:rsidRDefault="00D74F06" w:rsidP="000105BF">
            <w:pPr>
              <w:rPr>
                <w:rFonts w:eastAsia="標楷體"/>
                <w:sz w:val="2"/>
                <w:szCs w:val="2"/>
              </w:rPr>
            </w:pPr>
          </w:p>
        </w:tc>
        <w:tc>
          <w:tcPr>
            <w:tcW w:w="4300" w:type="dxa"/>
          </w:tcPr>
          <w:p w14:paraId="153B9D87" w14:textId="77777777" w:rsidR="00D74F06" w:rsidRPr="00C23212" w:rsidRDefault="00D74F06" w:rsidP="000105BF">
            <w:pPr>
              <w:pStyle w:val="TableParagraph"/>
              <w:rPr>
                <w:rFonts w:eastAsia="標楷體"/>
                <w:sz w:val="24"/>
              </w:rPr>
            </w:pPr>
          </w:p>
        </w:tc>
      </w:tr>
      <w:tr w:rsidR="00D74F06" w:rsidRPr="00C23212" w14:paraId="5B4A1086" w14:textId="77777777" w:rsidTr="000105BF">
        <w:trPr>
          <w:trHeight w:val="380"/>
        </w:trPr>
        <w:tc>
          <w:tcPr>
            <w:tcW w:w="400" w:type="dxa"/>
            <w:vMerge/>
          </w:tcPr>
          <w:p w14:paraId="2DF11AA9" w14:textId="77777777" w:rsidR="00D74F06" w:rsidRPr="00C23212" w:rsidRDefault="00D74F06" w:rsidP="000105BF">
            <w:pPr>
              <w:rPr>
                <w:rFonts w:eastAsia="標楷體"/>
                <w:sz w:val="2"/>
                <w:szCs w:val="2"/>
              </w:rPr>
            </w:pPr>
          </w:p>
        </w:tc>
        <w:tc>
          <w:tcPr>
            <w:tcW w:w="1300" w:type="dxa"/>
            <w:vMerge w:val="restart"/>
          </w:tcPr>
          <w:p w14:paraId="15987DF8" w14:textId="77777777" w:rsidR="00D74F06" w:rsidRPr="00C23212" w:rsidRDefault="00D74F06" w:rsidP="000105BF">
            <w:pPr>
              <w:pStyle w:val="TableParagraph"/>
              <w:rPr>
                <w:rFonts w:eastAsia="標楷體"/>
                <w:sz w:val="32"/>
              </w:rPr>
            </w:pPr>
          </w:p>
          <w:p w14:paraId="16254BE4"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非本國籍</w:t>
            </w:r>
            <w:proofErr w:type="spellEnd"/>
          </w:p>
        </w:tc>
        <w:tc>
          <w:tcPr>
            <w:tcW w:w="2900" w:type="dxa"/>
          </w:tcPr>
          <w:p w14:paraId="2FDD378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大專生</w:t>
            </w:r>
            <w:proofErr w:type="spellEnd"/>
          </w:p>
        </w:tc>
        <w:tc>
          <w:tcPr>
            <w:tcW w:w="1200" w:type="dxa"/>
          </w:tcPr>
          <w:p w14:paraId="54A81DB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5089EAD9" w14:textId="77777777" w:rsidR="00D74F06" w:rsidRPr="00C23212" w:rsidRDefault="00D74F06" w:rsidP="000105BF">
            <w:pPr>
              <w:rPr>
                <w:rFonts w:eastAsia="標楷體"/>
                <w:sz w:val="2"/>
                <w:szCs w:val="2"/>
              </w:rPr>
            </w:pPr>
          </w:p>
        </w:tc>
        <w:tc>
          <w:tcPr>
            <w:tcW w:w="4300" w:type="dxa"/>
          </w:tcPr>
          <w:p w14:paraId="56036517" w14:textId="77777777" w:rsidR="00D74F06" w:rsidRPr="00C23212" w:rsidRDefault="00D74F06" w:rsidP="000105BF">
            <w:pPr>
              <w:pStyle w:val="TableParagraph"/>
              <w:rPr>
                <w:rFonts w:eastAsia="標楷體"/>
                <w:sz w:val="24"/>
              </w:rPr>
            </w:pPr>
          </w:p>
        </w:tc>
      </w:tr>
      <w:tr w:rsidR="00D74F06" w:rsidRPr="00C23212" w14:paraId="6CF0A6BE" w14:textId="77777777" w:rsidTr="000105BF">
        <w:trPr>
          <w:trHeight w:val="380"/>
        </w:trPr>
        <w:tc>
          <w:tcPr>
            <w:tcW w:w="400" w:type="dxa"/>
            <w:vMerge/>
          </w:tcPr>
          <w:p w14:paraId="4368D778" w14:textId="77777777" w:rsidR="00D74F06" w:rsidRPr="00C23212" w:rsidRDefault="00D74F06" w:rsidP="000105BF">
            <w:pPr>
              <w:rPr>
                <w:rFonts w:eastAsia="標楷體"/>
                <w:sz w:val="2"/>
                <w:szCs w:val="2"/>
              </w:rPr>
            </w:pPr>
          </w:p>
        </w:tc>
        <w:tc>
          <w:tcPr>
            <w:tcW w:w="1300" w:type="dxa"/>
            <w:vMerge/>
          </w:tcPr>
          <w:p w14:paraId="281EFAED" w14:textId="77777777" w:rsidR="00D74F06" w:rsidRPr="00C23212" w:rsidRDefault="00D74F06" w:rsidP="000105BF">
            <w:pPr>
              <w:rPr>
                <w:rFonts w:eastAsia="標楷體"/>
                <w:sz w:val="2"/>
                <w:szCs w:val="2"/>
              </w:rPr>
            </w:pPr>
          </w:p>
        </w:tc>
        <w:tc>
          <w:tcPr>
            <w:tcW w:w="2900" w:type="dxa"/>
          </w:tcPr>
          <w:p w14:paraId="478D11E4"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碩士生</w:t>
            </w:r>
            <w:proofErr w:type="spellEnd"/>
          </w:p>
        </w:tc>
        <w:tc>
          <w:tcPr>
            <w:tcW w:w="1200" w:type="dxa"/>
          </w:tcPr>
          <w:p w14:paraId="09F42FB9" w14:textId="3FF66475" w:rsidR="00D74F06" w:rsidRPr="00C23212" w:rsidRDefault="00A60225"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77D78227" w14:textId="77777777" w:rsidR="00D74F06" w:rsidRPr="00C23212" w:rsidRDefault="00D74F06" w:rsidP="000105BF">
            <w:pPr>
              <w:rPr>
                <w:rFonts w:eastAsia="標楷體"/>
                <w:sz w:val="2"/>
                <w:szCs w:val="2"/>
              </w:rPr>
            </w:pPr>
          </w:p>
        </w:tc>
        <w:tc>
          <w:tcPr>
            <w:tcW w:w="4300" w:type="dxa"/>
          </w:tcPr>
          <w:p w14:paraId="21A909FB" w14:textId="77777777" w:rsidR="00D74F06" w:rsidRPr="00C23212" w:rsidRDefault="00D74F06" w:rsidP="000105BF">
            <w:pPr>
              <w:pStyle w:val="TableParagraph"/>
              <w:spacing w:before="44"/>
              <w:ind w:left="40"/>
              <w:rPr>
                <w:rFonts w:eastAsia="標楷體"/>
                <w:sz w:val="24"/>
              </w:rPr>
            </w:pPr>
          </w:p>
        </w:tc>
      </w:tr>
      <w:tr w:rsidR="00D74F06" w:rsidRPr="00C23212" w14:paraId="581E3A8B" w14:textId="77777777" w:rsidTr="000105BF">
        <w:trPr>
          <w:trHeight w:val="311"/>
        </w:trPr>
        <w:tc>
          <w:tcPr>
            <w:tcW w:w="400" w:type="dxa"/>
            <w:vMerge/>
          </w:tcPr>
          <w:p w14:paraId="6739A894" w14:textId="77777777" w:rsidR="00D74F06" w:rsidRPr="00C23212" w:rsidRDefault="00D74F06" w:rsidP="000105BF">
            <w:pPr>
              <w:rPr>
                <w:rFonts w:eastAsia="標楷體"/>
                <w:sz w:val="2"/>
                <w:szCs w:val="2"/>
              </w:rPr>
            </w:pPr>
            <w:bookmarkStart w:id="1" w:name="_Hlk102677305"/>
          </w:p>
        </w:tc>
        <w:tc>
          <w:tcPr>
            <w:tcW w:w="1300" w:type="dxa"/>
            <w:vMerge/>
          </w:tcPr>
          <w:p w14:paraId="2A0522CA" w14:textId="77777777" w:rsidR="00D74F06" w:rsidRPr="00C23212" w:rsidRDefault="00D74F06" w:rsidP="000105BF">
            <w:pPr>
              <w:rPr>
                <w:rFonts w:eastAsia="標楷體"/>
                <w:sz w:val="2"/>
                <w:szCs w:val="2"/>
              </w:rPr>
            </w:pPr>
          </w:p>
        </w:tc>
        <w:tc>
          <w:tcPr>
            <w:tcW w:w="2900" w:type="dxa"/>
          </w:tcPr>
          <w:p w14:paraId="22145DE0" w14:textId="77777777" w:rsidR="00D74F06" w:rsidRPr="00C23212" w:rsidRDefault="00D74F06" w:rsidP="000105BF">
            <w:pPr>
              <w:pStyle w:val="TableParagraph"/>
              <w:rPr>
                <w:rFonts w:eastAsia="標楷體"/>
              </w:rPr>
            </w:pPr>
          </w:p>
        </w:tc>
        <w:tc>
          <w:tcPr>
            <w:tcW w:w="1200" w:type="dxa"/>
          </w:tcPr>
          <w:p w14:paraId="02622096" w14:textId="77777777" w:rsidR="00D74F06" w:rsidRPr="00C23212" w:rsidRDefault="00D74F06" w:rsidP="000105BF">
            <w:pPr>
              <w:pStyle w:val="TableParagraph"/>
              <w:rPr>
                <w:rFonts w:eastAsia="標楷體"/>
              </w:rPr>
            </w:pPr>
          </w:p>
        </w:tc>
        <w:tc>
          <w:tcPr>
            <w:tcW w:w="600" w:type="dxa"/>
            <w:vMerge/>
          </w:tcPr>
          <w:p w14:paraId="0988D58A" w14:textId="77777777" w:rsidR="00D74F06" w:rsidRPr="00C23212" w:rsidRDefault="00D74F06" w:rsidP="000105BF">
            <w:pPr>
              <w:rPr>
                <w:rFonts w:eastAsia="標楷體"/>
                <w:sz w:val="2"/>
                <w:szCs w:val="2"/>
              </w:rPr>
            </w:pPr>
          </w:p>
        </w:tc>
        <w:tc>
          <w:tcPr>
            <w:tcW w:w="4300" w:type="dxa"/>
          </w:tcPr>
          <w:p w14:paraId="6174C7B4" w14:textId="77777777" w:rsidR="00D74F06" w:rsidRPr="00C23212" w:rsidRDefault="00D74F06" w:rsidP="000105BF">
            <w:pPr>
              <w:pStyle w:val="TableParagraph"/>
              <w:rPr>
                <w:rFonts w:eastAsia="標楷體"/>
              </w:rPr>
            </w:pPr>
          </w:p>
        </w:tc>
      </w:tr>
      <w:bookmarkEnd w:id="1"/>
      <w:tr w:rsidR="00D74F06" w:rsidRPr="00C23212" w14:paraId="5DD87481" w14:textId="77777777" w:rsidTr="000105BF">
        <w:trPr>
          <w:trHeight w:val="380"/>
        </w:trPr>
        <w:tc>
          <w:tcPr>
            <w:tcW w:w="400" w:type="dxa"/>
            <w:vMerge/>
          </w:tcPr>
          <w:p w14:paraId="1AB8C236" w14:textId="77777777" w:rsidR="00D74F06" w:rsidRPr="00C23212" w:rsidRDefault="00D74F06" w:rsidP="000105BF">
            <w:pPr>
              <w:pStyle w:val="TableParagraph"/>
              <w:rPr>
                <w:rFonts w:eastAsia="標楷體"/>
                <w:sz w:val="24"/>
              </w:rPr>
            </w:pPr>
          </w:p>
        </w:tc>
        <w:tc>
          <w:tcPr>
            <w:tcW w:w="1300" w:type="dxa"/>
            <w:vMerge/>
          </w:tcPr>
          <w:p w14:paraId="3CFF51AE" w14:textId="77777777" w:rsidR="00D74F06" w:rsidRPr="00C23212" w:rsidRDefault="00D74F06" w:rsidP="000105BF">
            <w:pPr>
              <w:pStyle w:val="TableParagraph"/>
              <w:rPr>
                <w:rFonts w:eastAsia="標楷體"/>
                <w:sz w:val="24"/>
              </w:rPr>
            </w:pPr>
          </w:p>
        </w:tc>
        <w:tc>
          <w:tcPr>
            <w:tcW w:w="2900" w:type="dxa"/>
          </w:tcPr>
          <w:p w14:paraId="29ED65AA"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博士生</w:t>
            </w:r>
            <w:proofErr w:type="spellEnd"/>
          </w:p>
        </w:tc>
        <w:tc>
          <w:tcPr>
            <w:tcW w:w="1200" w:type="dxa"/>
          </w:tcPr>
          <w:p w14:paraId="1362025A" w14:textId="78401695" w:rsidR="00D74F06" w:rsidRPr="00C23212" w:rsidRDefault="00D74F06" w:rsidP="000105BF">
            <w:pPr>
              <w:pStyle w:val="TableParagraph"/>
              <w:spacing w:before="44"/>
              <w:ind w:right="19"/>
              <w:jc w:val="right"/>
              <w:rPr>
                <w:rFonts w:eastAsia="標楷體"/>
                <w:sz w:val="24"/>
              </w:rPr>
            </w:pPr>
          </w:p>
        </w:tc>
        <w:tc>
          <w:tcPr>
            <w:tcW w:w="600" w:type="dxa"/>
            <w:vMerge/>
          </w:tcPr>
          <w:p w14:paraId="3200F723" w14:textId="77777777" w:rsidR="00D74F06" w:rsidRPr="00C23212" w:rsidRDefault="00D74F06" w:rsidP="000105BF">
            <w:pPr>
              <w:pStyle w:val="TableParagraph"/>
              <w:rPr>
                <w:rFonts w:eastAsia="標楷體"/>
                <w:sz w:val="24"/>
              </w:rPr>
            </w:pPr>
          </w:p>
        </w:tc>
        <w:tc>
          <w:tcPr>
            <w:tcW w:w="4300" w:type="dxa"/>
          </w:tcPr>
          <w:p w14:paraId="6A15B548" w14:textId="49BD24F8" w:rsidR="00D74F06" w:rsidRPr="00C23212" w:rsidRDefault="00D74F06" w:rsidP="000105BF">
            <w:pPr>
              <w:pStyle w:val="TableParagraph"/>
              <w:spacing w:before="44"/>
              <w:ind w:left="40"/>
              <w:rPr>
                <w:rFonts w:eastAsia="標楷體"/>
                <w:sz w:val="24"/>
              </w:rPr>
            </w:pPr>
          </w:p>
        </w:tc>
      </w:tr>
      <w:tr w:rsidR="00D74F06" w:rsidRPr="00C23212" w14:paraId="5C07FA68" w14:textId="77777777" w:rsidTr="000105BF">
        <w:trPr>
          <w:trHeight w:val="380"/>
        </w:trPr>
        <w:tc>
          <w:tcPr>
            <w:tcW w:w="400" w:type="dxa"/>
            <w:vMerge/>
          </w:tcPr>
          <w:p w14:paraId="53FA618A" w14:textId="77777777" w:rsidR="00D74F06" w:rsidRPr="00C23212" w:rsidRDefault="00D74F06" w:rsidP="000105BF">
            <w:pPr>
              <w:rPr>
                <w:rFonts w:eastAsia="標楷體"/>
                <w:sz w:val="2"/>
                <w:szCs w:val="2"/>
              </w:rPr>
            </w:pPr>
          </w:p>
        </w:tc>
        <w:tc>
          <w:tcPr>
            <w:tcW w:w="1300" w:type="dxa"/>
            <w:vMerge/>
          </w:tcPr>
          <w:p w14:paraId="477CBB75" w14:textId="77777777" w:rsidR="00D74F06" w:rsidRPr="00C23212" w:rsidRDefault="00D74F06" w:rsidP="000105BF">
            <w:pPr>
              <w:rPr>
                <w:rFonts w:eastAsia="標楷體"/>
                <w:sz w:val="2"/>
                <w:szCs w:val="2"/>
              </w:rPr>
            </w:pPr>
          </w:p>
        </w:tc>
        <w:tc>
          <w:tcPr>
            <w:tcW w:w="2900" w:type="dxa"/>
          </w:tcPr>
          <w:p w14:paraId="1730468E"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博士級研究人員</w:t>
            </w:r>
            <w:proofErr w:type="spellEnd"/>
          </w:p>
        </w:tc>
        <w:tc>
          <w:tcPr>
            <w:tcW w:w="1200" w:type="dxa"/>
          </w:tcPr>
          <w:p w14:paraId="320F8144"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17DED2B7" w14:textId="77777777" w:rsidR="00D74F06" w:rsidRPr="00C23212" w:rsidRDefault="00D74F06" w:rsidP="000105BF">
            <w:pPr>
              <w:rPr>
                <w:rFonts w:eastAsia="標楷體"/>
                <w:sz w:val="2"/>
                <w:szCs w:val="2"/>
              </w:rPr>
            </w:pPr>
          </w:p>
        </w:tc>
        <w:tc>
          <w:tcPr>
            <w:tcW w:w="4300" w:type="dxa"/>
          </w:tcPr>
          <w:p w14:paraId="5A46751F" w14:textId="77777777" w:rsidR="00D74F06" w:rsidRPr="00C23212" w:rsidRDefault="00D74F06" w:rsidP="000105BF">
            <w:pPr>
              <w:pStyle w:val="TableParagraph"/>
              <w:rPr>
                <w:rFonts w:eastAsia="標楷體"/>
                <w:sz w:val="24"/>
              </w:rPr>
            </w:pPr>
          </w:p>
        </w:tc>
      </w:tr>
      <w:tr w:rsidR="00D74F06" w:rsidRPr="00C23212" w14:paraId="4CF8DF62" w14:textId="77777777" w:rsidTr="000105BF">
        <w:trPr>
          <w:trHeight w:val="380"/>
        </w:trPr>
        <w:tc>
          <w:tcPr>
            <w:tcW w:w="400" w:type="dxa"/>
            <w:vMerge/>
          </w:tcPr>
          <w:p w14:paraId="391E40F2" w14:textId="77777777" w:rsidR="00D74F06" w:rsidRPr="00C23212" w:rsidRDefault="00D74F06" w:rsidP="000105BF">
            <w:pPr>
              <w:rPr>
                <w:rFonts w:eastAsia="標楷體"/>
                <w:sz w:val="2"/>
                <w:szCs w:val="2"/>
              </w:rPr>
            </w:pPr>
          </w:p>
        </w:tc>
        <w:tc>
          <w:tcPr>
            <w:tcW w:w="1300" w:type="dxa"/>
            <w:vMerge/>
          </w:tcPr>
          <w:p w14:paraId="58AE6399" w14:textId="77777777" w:rsidR="00D74F06" w:rsidRPr="00C23212" w:rsidRDefault="00D74F06" w:rsidP="000105BF">
            <w:pPr>
              <w:rPr>
                <w:rFonts w:eastAsia="標楷體"/>
                <w:sz w:val="2"/>
                <w:szCs w:val="2"/>
              </w:rPr>
            </w:pPr>
          </w:p>
        </w:tc>
        <w:tc>
          <w:tcPr>
            <w:tcW w:w="2900" w:type="dxa"/>
          </w:tcPr>
          <w:p w14:paraId="352FBCB3"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專任人員</w:t>
            </w:r>
            <w:proofErr w:type="spellEnd"/>
          </w:p>
        </w:tc>
        <w:tc>
          <w:tcPr>
            <w:tcW w:w="1200" w:type="dxa"/>
          </w:tcPr>
          <w:p w14:paraId="0366E9E2"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1E274830" w14:textId="77777777" w:rsidR="00D74F06" w:rsidRPr="00C23212" w:rsidRDefault="00D74F06" w:rsidP="000105BF">
            <w:pPr>
              <w:rPr>
                <w:rFonts w:eastAsia="標楷體"/>
                <w:sz w:val="2"/>
                <w:szCs w:val="2"/>
              </w:rPr>
            </w:pPr>
          </w:p>
        </w:tc>
        <w:tc>
          <w:tcPr>
            <w:tcW w:w="4300" w:type="dxa"/>
          </w:tcPr>
          <w:p w14:paraId="64091F0B" w14:textId="77777777" w:rsidR="00D74F06" w:rsidRPr="00C23212" w:rsidRDefault="00D74F06" w:rsidP="000105BF">
            <w:pPr>
              <w:pStyle w:val="TableParagraph"/>
              <w:rPr>
                <w:rFonts w:eastAsia="標楷體"/>
                <w:sz w:val="24"/>
              </w:rPr>
            </w:pPr>
          </w:p>
        </w:tc>
      </w:tr>
      <w:tr w:rsidR="00D74F06" w:rsidRPr="00C23212" w14:paraId="55D588C6" w14:textId="77777777" w:rsidTr="000105BF">
        <w:trPr>
          <w:trHeight w:val="1520"/>
        </w:trPr>
        <w:tc>
          <w:tcPr>
            <w:tcW w:w="4600" w:type="dxa"/>
            <w:gridSpan w:val="3"/>
          </w:tcPr>
          <w:p w14:paraId="029E8C25" w14:textId="77777777" w:rsidR="00D74F06" w:rsidRPr="00C23212" w:rsidRDefault="00D74F06" w:rsidP="000105BF">
            <w:pPr>
              <w:pStyle w:val="TableParagraph"/>
              <w:spacing w:before="38" w:line="298" w:lineRule="exact"/>
              <w:ind w:left="120" w:right="100"/>
              <w:jc w:val="center"/>
              <w:rPr>
                <w:rFonts w:eastAsia="標楷體"/>
                <w:sz w:val="24"/>
                <w:lang w:eastAsia="zh-TW"/>
              </w:rPr>
            </w:pPr>
            <w:r w:rsidRPr="00C23212">
              <w:rPr>
                <w:rFonts w:eastAsia="標楷體"/>
                <w:sz w:val="24"/>
                <w:lang w:eastAsia="zh-TW"/>
              </w:rPr>
              <w:t>其他成果</w:t>
            </w:r>
          </w:p>
          <w:p w14:paraId="17731D3E" w14:textId="77777777" w:rsidR="00D74F06" w:rsidRPr="00C23212" w:rsidRDefault="00D74F06" w:rsidP="000105BF">
            <w:pPr>
              <w:pStyle w:val="TableParagraph"/>
              <w:spacing w:line="288" w:lineRule="exact"/>
              <w:ind w:left="120" w:right="100"/>
              <w:jc w:val="center"/>
              <w:rPr>
                <w:rFonts w:eastAsia="標楷體"/>
                <w:sz w:val="24"/>
                <w:lang w:eastAsia="zh-TW"/>
              </w:rPr>
            </w:pPr>
            <w:proofErr w:type="gramStart"/>
            <w:r w:rsidRPr="00C23212">
              <w:rPr>
                <w:rFonts w:eastAsia="標楷體"/>
                <w:sz w:val="24"/>
                <w:lang w:eastAsia="zh-TW"/>
              </w:rPr>
              <w:t>（</w:t>
            </w:r>
            <w:proofErr w:type="gramEnd"/>
            <w:r w:rsidRPr="00C23212">
              <w:rPr>
                <w:rFonts w:eastAsia="標楷體"/>
                <w:sz w:val="24"/>
                <w:lang w:eastAsia="zh-TW"/>
              </w:rPr>
              <w:t>無法以量化表達之成果如辦理學術活動</w:t>
            </w:r>
          </w:p>
          <w:p w14:paraId="36359709" w14:textId="77777777" w:rsidR="00D74F06" w:rsidRPr="00C23212" w:rsidRDefault="00D74F06" w:rsidP="000105BF">
            <w:pPr>
              <w:pStyle w:val="TableParagraph"/>
              <w:spacing w:before="4" w:line="225" w:lineRule="auto"/>
              <w:ind w:left="140" w:right="119"/>
              <w:jc w:val="both"/>
              <w:rPr>
                <w:rFonts w:eastAsia="標楷體"/>
                <w:sz w:val="24"/>
              </w:rPr>
            </w:pPr>
            <w:r w:rsidRPr="00C23212">
              <w:rPr>
                <w:rFonts w:eastAsia="標楷體"/>
                <w:spacing w:val="-1"/>
                <w:sz w:val="24"/>
                <w:lang w:eastAsia="zh-TW"/>
              </w:rPr>
              <w:t>、獲得獎項、重要國際合作、研究成果國際影響力及其他協助產業技術發展之具體</w:t>
            </w:r>
            <w:r w:rsidRPr="00C23212">
              <w:rPr>
                <w:rFonts w:eastAsia="標楷體"/>
                <w:sz w:val="24"/>
                <w:lang w:eastAsia="zh-TW"/>
              </w:rPr>
              <w:t>效益事項等，請以文字敘述填列。</w:t>
            </w:r>
            <w:r w:rsidRPr="00C23212">
              <w:rPr>
                <w:rFonts w:eastAsia="標楷體"/>
                <w:sz w:val="24"/>
              </w:rPr>
              <w:t>）</w:t>
            </w:r>
          </w:p>
        </w:tc>
        <w:tc>
          <w:tcPr>
            <w:tcW w:w="6100" w:type="dxa"/>
            <w:gridSpan w:val="3"/>
          </w:tcPr>
          <w:p w14:paraId="40F01800" w14:textId="77777777" w:rsidR="00D74F06" w:rsidRPr="00C23212" w:rsidRDefault="00D74F06" w:rsidP="000105BF">
            <w:pPr>
              <w:pStyle w:val="TableParagraph"/>
              <w:rPr>
                <w:rFonts w:eastAsia="標楷體"/>
                <w:sz w:val="24"/>
              </w:rPr>
            </w:pPr>
          </w:p>
        </w:tc>
      </w:tr>
    </w:tbl>
    <w:p w14:paraId="3A87169A" w14:textId="77777777" w:rsidR="00B13EB1" w:rsidRPr="00E73369" w:rsidRDefault="00B13EB1" w:rsidP="00B13EB1">
      <w:pPr>
        <w:autoSpaceDE w:val="0"/>
        <w:autoSpaceDN w:val="0"/>
        <w:adjustRightInd w:val="0"/>
        <w:jc w:val="both"/>
        <w:rPr>
          <w:rFonts w:eastAsia="標楷體"/>
          <w:kern w:val="0"/>
          <w:sz w:val="18"/>
        </w:rPr>
      </w:pPr>
    </w:p>
    <w:sectPr w:rsidR="00B13EB1" w:rsidRPr="00E73369" w:rsidSect="00D74F06">
      <w:pgSz w:w="11906" w:h="16838"/>
      <w:pgMar w:top="539" w:right="482" w:bottom="278" w:left="482"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0E60F" w14:textId="77777777" w:rsidR="003812F3" w:rsidRDefault="003812F3" w:rsidP="009021BA">
      <w:r>
        <w:separator/>
      </w:r>
    </w:p>
  </w:endnote>
  <w:endnote w:type="continuationSeparator" w:id="0">
    <w:p w14:paraId="3388027C" w14:textId="77777777" w:rsidR="003812F3" w:rsidRDefault="003812F3" w:rsidP="0090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ө">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1A261" w14:textId="77777777" w:rsidR="003812F3" w:rsidRDefault="003812F3" w:rsidP="009021BA">
      <w:r>
        <w:separator/>
      </w:r>
    </w:p>
  </w:footnote>
  <w:footnote w:type="continuationSeparator" w:id="0">
    <w:p w14:paraId="4CCF12C4" w14:textId="77777777" w:rsidR="003812F3" w:rsidRDefault="003812F3" w:rsidP="00902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35391"/>
    <w:multiLevelType w:val="hybridMultilevel"/>
    <w:tmpl w:val="5CE2BB16"/>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abstractNum w:abstractNumId="1" w15:restartNumberingAfterBreak="0">
    <w:nsid w:val="189136FD"/>
    <w:multiLevelType w:val="multilevel"/>
    <w:tmpl w:val="9D5C66BC"/>
    <w:lvl w:ilvl="0">
      <w:start w:val="1"/>
      <w:numFmt w:val="decimal"/>
      <w:lvlText w:val="%1."/>
      <w:lvlJc w:val="left"/>
      <w:pPr>
        <w:ind w:left="0" w:hanging="360"/>
      </w:pPr>
      <w:rPr>
        <w:rFonts w:hint="default"/>
      </w:rPr>
    </w:lvl>
    <w:lvl w:ilvl="1">
      <w:start w:val="1"/>
      <w:numFmt w:val="bullet"/>
      <w:lvlText w:val=""/>
      <w:lvlJc w:val="left"/>
      <w:pPr>
        <w:ind w:left="1291" w:hanging="440"/>
      </w:pPr>
      <w:rPr>
        <w:rFonts w:ascii="Wingdings" w:hAnsi="Wingding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1080" w:hanging="144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440" w:hanging="1800"/>
      </w:pPr>
      <w:rPr>
        <w:rFonts w:hint="default"/>
      </w:rPr>
    </w:lvl>
    <w:lvl w:ilvl="7">
      <w:start w:val="1"/>
      <w:numFmt w:val="decimal"/>
      <w:isLgl/>
      <w:lvlText w:val="%1.%2.%3.%4.%5.%6.%7.%8."/>
      <w:lvlJc w:val="left"/>
      <w:pPr>
        <w:ind w:left="1800" w:hanging="2160"/>
      </w:pPr>
      <w:rPr>
        <w:rFonts w:hint="default"/>
      </w:rPr>
    </w:lvl>
    <w:lvl w:ilvl="8">
      <w:start w:val="1"/>
      <w:numFmt w:val="decimal"/>
      <w:isLgl/>
      <w:lvlText w:val="%1.%2.%3.%4.%5.%6.%7.%8.%9."/>
      <w:lvlJc w:val="left"/>
      <w:pPr>
        <w:ind w:left="1800" w:hanging="2160"/>
      </w:pPr>
      <w:rPr>
        <w:rFonts w:hint="default"/>
      </w:rPr>
    </w:lvl>
  </w:abstractNum>
  <w:abstractNum w:abstractNumId="2" w15:restartNumberingAfterBreak="0">
    <w:nsid w:val="1AA32647"/>
    <w:multiLevelType w:val="hybridMultilevel"/>
    <w:tmpl w:val="08389300"/>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062697D"/>
    <w:multiLevelType w:val="hybridMultilevel"/>
    <w:tmpl w:val="22F0C37C"/>
    <w:lvl w:ilvl="0" w:tplc="CE260FC4">
      <w:start w:val="1"/>
      <w:numFmt w:val="decimal"/>
      <w:lvlText w:val="%1、"/>
      <w:lvlJc w:val="left"/>
      <w:pPr>
        <w:ind w:left="372" w:hanging="37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5304B8"/>
    <w:multiLevelType w:val="hybridMultilevel"/>
    <w:tmpl w:val="4F62F3C6"/>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E2F1530"/>
    <w:multiLevelType w:val="hybridMultilevel"/>
    <w:tmpl w:val="FB5EEE2A"/>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414ABC"/>
    <w:multiLevelType w:val="hybridMultilevel"/>
    <w:tmpl w:val="A4282C38"/>
    <w:lvl w:ilvl="0" w:tplc="C29A26E6">
      <w:start w:val="1"/>
      <w:numFmt w:val="decimal"/>
      <w:lvlText w:val="%1、"/>
      <w:lvlJc w:val="left"/>
      <w:pPr>
        <w:ind w:left="375" w:hanging="375"/>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3213864"/>
    <w:multiLevelType w:val="hybridMultilevel"/>
    <w:tmpl w:val="2738E632"/>
    <w:lvl w:ilvl="0" w:tplc="C29A26E6">
      <w:start w:val="1"/>
      <w:numFmt w:val="decimal"/>
      <w:lvlText w:val="%1、"/>
      <w:lvlJc w:val="left"/>
      <w:pPr>
        <w:ind w:left="375" w:hanging="375"/>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1103E8E"/>
    <w:multiLevelType w:val="hybridMultilevel"/>
    <w:tmpl w:val="F7227168"/>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92E1F26"/>
    <w:multiLevelType w:val="hybridMultilevel"/>
    <w:tmpl w:val="5B20774C"/>
    <w:lvl w:ilvl="0" w:tplc="97DA2532">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10" w15:restartNumberingAfterBreak="0">
    <w:nsid w:val="79381953"/>
    <w:multiLevelType w:val="hybridMultilevel"/>
    <w:tmpl w:val="AF54D722"/>
    <w:lvl w:ilvl="0" w:tplc="92E26950">
      <w:start w:val="1"/>
      <w:numFmt w:val="decimal"/>
      <w:lvlText w:val="%1."/>
      <w:lvlJc w:val="left"/>
      <w:pPr>
        <w:ind w:left="360" w:hanging="360"/>
      </w:pPr>
      <w:rPr>
        <w:rFonts w:ascii="SimSun" w:eastAsia="SimSun" w:hAnsi="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95052573">
    <w:abstractNumId w:val="7"/>
  </w:num>
  <w:num w:numId="2" w16cid:durableId="1823766290">
    <w:abstractNumId w:val="0"/>
  </w:num>
  <w:num w:numId="3" w16cid:durableId="1817263424">
    <w:abstractNumId w:val="10"/>
  </w:num>
  <w:num w:numId="4" w16cid:durableId="2090344310">
    <w:abstractNumId w:val="9"/>
  </w:num>
  <w:num w:numId="5" w16cid:durableId="63457860">
    <w:abstractNumId w:val="6"/>
  </w:num>
  <w:num w:numId="6" w16cid:durableId="1115759263">
    <w:abstractNumId w:val="5"/>
  </w:num>
  <w:num w:numId="7" w16cid:durableId="1163660425">
    <w:abstractNumId w:val="8"/>
  </w:num>
  <w:num w:numId="8" w16cid:durableId="1772312821">
    <w:abstractNumId w:val="4"/>
  </w:num>
  <w:num w:numId="9" w16cid:durableId="775100221">
    <w:abstractNumId w:val="2"/>
  </w:num>
  <w:num w:numId="10" w16cid:durableId="970286576">
    <w:abstractNumId w:val="3"/>
  </w:num>
  <w:num w:numId="11" w16cid:durableId="1293051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bordersDoNotSurroundHeader/>
  <w:bordersDoNotSurroundFooter/>
  <w:proofState w:spelling="clean" w:grammar="clean"/>
  <w:defaultTabStop w:val="480"/>
  <w:characterSpacingControl w:val="doNotCompress"/>
  <w:hdrShapeDefaults>
    <o:shapedefaults v:ext="edit" spidmax="212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C41F2"/>
    <w:rsid w:val="00006C09"/>
    <w:rsid w:val="000105BF"/>
    <w:rsid w:val="0001094F"/>
    <w:rsid w:val="00014774"/>
    <w:rsid w:val="000203B2"/>
    <w:rsid w:val="0002388B"/>
    <w:rsid w:val="00030B49"/>
    <w:rsid w:val="000312D7"/>
    <w:rsid w:val="000346BF"/>
    <w:rsid w:val="00035C87"/>
    <w:rsid w:val="00051D1E"/>
    <w:rsid w:val="00064A90"/>
    <w:rsid w:val="000850FF"/>
    <w:rsid w:val="000872DE"/>
    <w:rsid w:val="000A2D24"/>
    <w:rsid w:val="000A5D22"/>
    <w:rsid w:val="000B073E"/>
    <w:rsid w:val="000B347B"/>
    <w:rsid w:val="000C3B0A"/>
    <w:rsid w:val="000C7068"/>
    <w:rsid w:val="000D135F"/>
    <w:rsid w:val="000D3D0E"/>
    <w:rsid w:val="000F1BC0"/>
    <w:rsid w:val="000F4DB5"/>
    <w:rsid w:val="000F6DFB"/>
    <w:rsid w:val="00110CA1"/>
    <w:rsid w:val="00113BBE"/>
    <w:rsid w:val="00120067"/>
    <w:rsid w:val="0012124B"/>
    <w:rsid w:val="0012222C"/>
    <w:rsid w:val="001222E6"/>
    <w:rsid w:val="00126159"/>
    <w:rsid w:val="00126B3C"/>
    <w:rsid w:val="001322DB"/>
    <w:rsid w:val="00132B05"/>
    <w:rsid w:val="00132DF6"/>
    <w:rsid w:val="00135C3C"/>
    <w:rsid w:val="00151AA5"/>
    <w:rsid w:val="00161D8D"/>
    <w:rsid w:val="001842DB"/>
    <w:rsid w:val="00186A24"/>
    <w:rsid w:val="001902E1"/>
    <w:rsid w:val="00191F46"/>
    <w:rsid w:val="001927D3"/>
    <w:rsid w:val="00195E97"/>
    <w:rsid w:val="001C3AB0"/>
    <w:rsid w:val="001D3DFB"/>
    <w:rsid w:val="001D7FB9"/>
    <w:rsid w:val="001E2235"/>
    <w:rsid w:val="001F6C9D"/>
    <w:rsid w:val="002024FA"/>
    <w:rsid w:val="002028D8"/>
    <w:rsid w:val="002245BD"/>
    <w:rsid w:val="002329CB"/>
    <w:rsid w:val="002334EF"/>
    <w:rsid w:val="00236794"/>
    <w:rsid w:val="00237A92"/>
    <w:rsid w:val="002404D1"/>
    <w:rsid w:val="00245648"/>
    <w:rsid w:val="0025427E"/>
    <w:rsid w:val="00255719"/>
    <w:rsid w:val="00280788"/>
    <w:rsid w:val="00281057"/>
    <w:rsid w:val="00294EF9"/>
    <w:rsid w:val="002A28E6"/>
    <w:rsid w:val="002A77B9"/>
    <w:rsid w:val="002A7A17"/>
    <w:rsid w:val="002B002C"/>
    <w:rsid w:val="002B5FCB"/>
    <w:rsid w:val="002C41F2"/>
    <w:rsid w:val="002D3A37"/>
    <w:rsid w:val="002D446B"/>
    <w:rsid w:val="002E43AF"/>
    <w:rsid w:val="002F3F33"/>
    <w:rsid w:val="002F698B"/>
    <w:rsid w:val="00300D54"/>
    <w:rsid w:val="00301EF5"/>
    <w:rsid w:val="00310C55"/>
    <w:rsid w:val="00313C7D"/>
    <w:rsid w:val="00316F0E"/>
    <w:rsid w:val="00336498"/>
    <w:rsid w:val="00337CC2"/>
    <w:rsid w:val="00360BDF"/>
    <w:rsid w:val="003674DD"/>
    <w:rsid w:val="00371FAE"/>
    <w:rsid w:val="003722C1"/>
    <w:rsid w:val="003730A7"/>
    <w:rsid w:val="00376EAE"/>
    <w:rsid w:val="003812F3"/>
    <w:rsid w:val="003912E0"/>
    <w:rsid w:val="00393C13"/>
    <w:rsid w:val="00397D10"/>
    <w:rsid w:val="003A4C19"/>
    <w:rsid w:val="003B0E27"/>
    <w:rsid w:val="003B5F87"/>
    <w:rsid w:val="003B7BC4"/>
    <w:rsid w:val="003E186A"/>
    <w:rsid w:val="003E5733"/>
    <w:rsid w:val="0040036A"/>
    <w:rsid w:val="004013E6"/>
    <w:rsid w:val="00416F5A"/>
    <w:rsid w:val="00426225"/>
    <w:rsid w:val="004319F4"/>
    <w:rsid w:val="00432493"/>
    <w:rsid w:val="00435213"/>
    <w:rsid w:val="004366B7"/>
    <w:rsid w:val="00446923"/>
    <w:rsid w:val="00450169"/>
    <w:rsid w:val="00454E46"/>
    <w:rsid w:val="00467030"/>
    <w:rsid w:val="00467AD4"/>
    <w:rsid w:val="00472119"/>
    <w:rsid w:val="00472D8D"/>
    <w:rsid w:val="004824A2"/>
    <w:rsid w:val="00484947"/>
    <w:rsid w:val="004866B8"/>
    <w:rsid w:val="004901F4"/>
    <w:rsid w:val="004920DE"/>
    <w:rsid w:val="00494183"/>
    <w:rsid w:val="00494886"/>
    <w:rsid w:val="00494F30"/>
    <w:rsid w:val="00495F4E"/>
    <w:rsid w:val="004A02C4"/>
    <w:rsid w:val="004B6405"/>
    <w:rsid w:val="004B68D1"/>
    <w:rsid w:val="004C7098"/>
    <w:rsid w:val="004F246E"/>
    <w:rsid w:val="005000CD"/>
    <w:rsid w:val="00501FDD"/>
    <w:rsid w:val="005055BD"/>
    <w:rsid w:val="0050679E"/>
    <w:rsid w:val="00521137"/>
    <w:rsid w:val="00522AC0"/>
    <w:rsid w:val="00525997"/>
    <w:rsid w:val="00525AB4"/>
    <w:rsid w:val="00545C89"/>
    <w:rsid w:val="005477D6"/>
    <w:rsid w:val="00551401"/>
    <w:rsid w:val="005564B0"/>
    <w:rsid w:val="00557B85"/>
    <w:rsid w:val="005677D3"/>
    <w:rsid w:val="00573FC3"/>
    <w:rsid w:val="005752C6"/>
    <w:rsid w:val="00577FB5"/>
    <w:rsid w:val="00585FFC"/>
    <w:rsid w:val="00590FAB"/>
    <w:rsid w:val="005A2A9B"/>
    <w:rsid w:val="005A47CF"/>
    <w:rsid w:val="005B5EF1"/>
    <w:rsid w:val="005C72C7"/>
    <w:rsid w:val="005D547E"/>
    <w:rsid w:val="005D67CD"/>
    <w:rsid w:val="005F3E27"/>
    <w:rsid w:val="005F3FC2"/>
    <w:rsid w:val="005F458D"/>
    <w:rsid w:val="00611394"/>
    <w:rsid w:val="00614FAA"/>
    <w:rsid w:val="00617210"/>
    <w:rsid w:val="006175FC"/>
    <w:rsid w:val="00620F5C"/>
    <w:rsid w:val="0062411C"/>
    <w:rsid w:val="00626D98"/>
    <w:rsid w:val="00631E4A"/>
    <w:rsid w:val="00632329"/>
    <w:rsid w:val="00644435"/>
    <w:rsid w:val="00661184"/>
    <w:rsid w:val="00662D5D"/>
    <w:rsid w:val="00662F7E"/>
    <w:rsid w:val="006644C9"/>
    <w:rsid w:val="006717EA"/>
    <w:rsid w:val="006801D4"/>
    <w:rsid w:val="00686473"/>
    <w:rsid w:val="00686B1D"/>
    <w:rsid w:val="006A36EE"/>
    <w:rsid w:val="006A5C30"/>
    <w:rsid w:val="006A7C28"/>
    <w:rsid w:val="006B7A05"/>
    <w:rsid w:val="006B7CB7"/>
    <w:rsid w:val="006C7BEE"/>
    <w:rsid w:val="006D25BC"/>
    <w:rsid w:val="006D27B3"/>
    <w:rsid w:val="006D5862"/>
    <w:rsid w:val="006E0476"/>
    <w:rsid w:val="006E0B2E"/>
    <w:rsid w:val="006E0E06"/>
    <w:rsid w:val="006E374E"/>
    <w:rsid w:val="006E6213"/>
    <w:rsid w:val="006F2A06"/>
    <w:rsid w:val="006F760E"/>
    <w:rsid w:val="00704690"/>
    <w:rsid w:val="007214F2"/>
    <w:rsid w:val="007221D4"/>
    <w:rsid w:val="00730C12"/>
    <w:rsid w:val="00732897"/>
    <w:rsid w:val="0073624F"/>
    <w:rsid w:val="00741AF1"/>
    <w:rsid w:val="00782BEF"/>
    <w:rsid w:val="00790835"/>
    <w:rsid w:val="00790D26"/>
    <w:rsid w:val="007A6F33"/>
    <w:rsid w:val="007B31A1"/>
    <w:rsid w:val="007B34EA"/>
    <w:rsid w:val="007C0816"/>
    <w:rsid w:val="007C0D22"/>
    <w:rsid w:val="007D2048"/>
    <w:rsid w:val="007D3375"/>
    <w:rsid w:val="007D6087"/>
    <w:rsid w:val="007D6D42"/>
    <w:rsid w:val="007E28A0"/>
    <w:rsid w:val="007F50A1"/>
    <w:rsid w:val="00803642"/>
    <w:rsid w:val="008102A1"/>
    <w:rsid w:val="00812FF6"/>
    <w:rsid w:val="008178AD"/>
    <w:rsid w:val="00821042"/>
    <w:rsid w:val="008243DC"/>
    <w:rsid w:val="00840DD6"/>
    <w:rsid w:val="00852634"/>
    <w:rsid w:val="00867F5C"/>
    <w:rsid w:val="0089359D"/>
    <w:rsid w:val="00894B45"/>
    <w:rsid w:val="008A7252"/>
    <w:rsid w:val="008B2B45"/>
    <w:rsid w:val="008B52B1"/>
    <w:rsid w:val="008B6AEA"/>
    <w:rsid w:val="008C1BD3"/>
    <w:rsid w:val="008D1EFC"/>
    <w:rsid w:val="008D55E3"/>
    <w:rsid w:val="008D646C"/>
    <w:rsid w:val="008E2C3A"/>
    <w:rsid w:val="008F2FCA"/>
    <w:rsid w:val="00900B20"/>
    <w:rsid w:val="009021BA"/>
    <w:rsid w:val="009031CA"/>
    <w:rsid w:val="00921816"/>
    <w:rsid w:val="009242FE"/>
    <w:rsid w:val="00926C39"/>
    <w:rsid w:val="0093032B"/>
    <w:rsid w:val="00941350"/>
    <w:rsid w:val="009551D0"/>
    <w:rsid w:val="00967B7C"/>
    <w:rsid w:val="00980636"/>
    <w:rsid w:val="00985A37"/>
    <w:rsid w:val="009B186F"/>
    <w:rsid w:val="009B2879"/>
    <w:rsid w:val="009B2BBD"/>
    <w:rsid w:val="009B3FE2"/>
    <w:rsid w:val="009C5407"/>
    <w:rsid w:val="009D5C7C"/>
    <w:rsid w:val="009D6A9C"/>
    <w:rsid w:val="009D7E9D"/>
    <w:rsid w:val="009E0940"/>
    <w:rsid w:val="009E38D8"/>
    <w:rsid w:val="009E5DA9"/>
    <w:rsid w:val="009F49A3"/>
    <w:rsid w:val="009F5C53"/>
    <w:rsid w:val="00A02114"/>
    <w:rsid w:val="00A17A89"/>
    <w:rsid w:val="00A25F3D"/>
    <w:rsid w:val="00A26B80"/>
    <w:rsid w:val="00A3187C"/>
    <w:rsid w:val="00A33175"/>
    <w:rsid w:val="00A36E5B"/>
    <w:rsid w:val="00A60225"/>
    <w:rsid w:val="00A65AB8"/>
    <w:rsid w:val="00A80B2C"/>
    <w:rsid w:val="00A85A3D"/>
    <w:rsid w:val="00A91C93"/>
    <w:rsid w:val="00A9669F"/>
    <w:rsid w:val="00AB1207"/>
    <w:rsid w:val="00AB1F0E"/>
    <w:rsid w:val="00AB4B84"/>
    <w:rsid w:val="00AC160F"/>
    <w:rsid w:val="00AC3A45"/>
    <w:rsid w:val="00AC6080"/>
    <w:rsid w:val="00AE501D"/>
    <w:rsid w:val="00B01E87"/>
    <w:rsid w:val="00B13EB1"/>
    <w:rsid w:val="00B15B02"/>
    <w:rsid w:val="00B33353"/>
    <w:rsid w:val="00B36559"/>
    <w:rsid w:val="00B369BD"/>
    <w:rsid w:val="00B3766B"/>
    <w:rsid w:val="00B439C5"/>
    <w:rsid w:val="00B54AF4"/>
    <w:rsid w:val="00B54C9B"/>
    <w:rsid w:val="00B57E06"/>
    <w:rsid w:val="00B62A07"/>
    <w:rsid w:val="00B6650B"/>
    <w:rsid w:val="00B90FD4"/>
    <w:rsid w:val="00BA2520"/>
    <w:rsid w:val="00BB46D7"/>
    <w:rsid w:val="00BB51A5"/>
    <w:rsid w:val="00BC07EA"/>
    <w:rsid w:val="00BD5B96"/>
    <w:rsid w:val="00BD7B84"/>
    <w:rsid w:val="00BE4B31"/>
    <w:rsid w:val="00BE7A93"/>
    <w:rsid w:val="00BF0AD4"/>
    <w:rsid w:val="00C01FE5"/>
    <w:rsid w:val="00C0607C"/>
    <w:rsid w:val="00C10303"/>
    <w:rsid w:val="00C10E69"/>
    <w:rsid w:val="00C23212"/>
    <w:rsid w:val="00C2522D"/>
    <w:rsid w:val="00C2677A"/>
    <w:rsid w:val="00C34928"/>
    <w:rsid w:val="00C34F68"/>
    <w:rsid w:val="00C36832"/>
    <w:rsid w:val="00C36F9B"/>
    <w:rsid w:val="00C51412"/>
    <w:rsid w:val="00C517F3"/>
    <w:rsid w:val="00C5192B"/>
    <w:rsid w:val="00C60755"/>
    <w:rsid w:val="00C61311"/>
    <w:rsid w:val="00C713AF"/>
    <w:rsid w:val="00C756AC"/>
    <w:rsid w:val="00C83ABC"/>
    <w:rsid w:val="00C85D03"/>
    <w:rsid w:val="00C87049"/>
    <w:rsid w:val="00C95464"/>
    <w:rsid w:val="00C959E6"/>
    <w:rsid w:val="00C96D3A"/>
    <w:rsid w:val="00C96FCF"/>
    <w:rsid w:val="00CA1C70"/>
    <w:rsid w:val="00CB2ADE"/>
    <w:rsid w:val="00CD6626"/>
    <w:rsid w:val="00CE4C57"/>
    <w:rsid w:val="00CE69FC"/>
    <w:rsid w:val="00CE7AAC"/>
    <w:rsid w:val="00CF5AA6"/>
    <w:rsid w:val="00D01C08"/>
    <w:rsid w:val="00D02A49"/>
    <w:rsid w:val="00D048B1"/>
    <w:rsid w:val="00D057E3"/>
    <w:rsid w:val="00D10814"/>
    <w:rsid w:val="00D134AB"/>
    <w:rsid w:val="00D17D27"/>
    <w:rsid w:val="00D2531D"/>
    <w:rsid w:val="00D26165"/>
    <w:rsid w:val="00D3193D"/>
    <w:rsid w:val="00D460D3"/>
    <w:rsid w:val="00D51133"/>
    <w:rsid w:val="00D56449"/>
    <w:rsid w:val="00D570CA"/>
    <w:rsid w:val="00D614DF"/>
    <w:rsid w:val="00D61B05"/>
    <w:rsid w:val="00D6470B"/>
    <w:rsid w:val="00D72A63"/>
    <w:rsid w:val="00D74F06"/>
    <w:rsid w:val="00D7535D"/>
    <w:rsid w:val="00D75C47"/>
    <w:rsid w:val="00DB0782"/>
    <w:rsid w:val="00DB4141"/>
    <w:rsid w:val="00DB416A"/>
    <w:rsid w:val="00DD1085"/>
    <w:rsid w:val="00DD2F3A"/>
    <w:rsid w:val="00DD4170"/>
    <w:rsid w:val="00DF1463"/>
    <w:rsid w:val="00DF7F2E"/>
    <w:rsid w:val="00E018BF"/>
    <w:rsid w:val="00E074EA"/>
    <w:rsid w:val="00E14DA5"/>
    <w:rsid w:val="00E247A3"/>
    <w:rsid w:val="00E25F92"/>
    <w:rsid w:val="00E27949"/>
    <w:rsid w:val="00E30BA9"/>
    <w:rsid w:val="00E356FE"/>
    <w:rsid w:val="00E42391"/>
    <w:rsid w:val="00E42AA3"/>
    <w:rsid w:val="00E42BFF"/>
    <w:rsid w:val="00E475FE"/>
    <w:rsid w:val="00E52FAE"/>
    <w:rsid w:val="00E577DE"/>
    <w:rsid w:val="00E62C5B"/>
    <w:rsid w:val="00E63443"/>
    <w:rsid w:val="00E64CE5"/>
    <w:rsid w:val="00E64F99"/>
    <w:rsid w:val="00E660BB"/>
    <w:rsid w:val="00E66C2D"/>
    <w:rsid w:val="00E72B49"/>
    <w:rsid w:val="00E73369"/>
    <w:rsid w:val="00E93321"/>
    <w:rsid w:val="00E94A6D"/>
    <w:rsid w:val="00E97A4A"/>
    <w:rsid w:val="00EA7538"/>
    <w:rsid w:val="00EB734E"/>
    <w:rsid w:val="00EC1C00"/>
    <w:rsid w:val="00EC6372"/>
    <w:rsid w:val="00EC6B95"/>
    <w:rsid w:val="00EE5617"/>
    <w:rsid w:val="00EE5917"/>
    <w:rsid w:val="00EE6462"/>
    <w:rsid w:val="00F04374"/>
    <w:rsid w:val="00F05831"/>
    <w:rsid w:val="00F112A4"/>
    <w:rsid w:val="00F275C1"/>
    <w:rsid w:val="00F31517"/>
    <w:rsid w:val="00F37394"/>
    <w:rsid w:val="00F37FA3"/>
    <w:rsid w:val="00F41057"/>
    <w:rsid w:val="00F44C3C"/>
    <w:rsid w:val="00F510AD"/>
    <w:rsid w:val="00F51CF1"/>
    <w:rsid w:val="00F54A86"/>
    <w:rsid w:val="00F556C1"/>
    <w:rsid w:val="00F56DDB"/>
    <w:rsid w:val="00F73412"/>
    <w:rsid w:val="00F769D4"/>
    <w:rsid w:val="00F819A0"/>
    <w:rsid w:val="00F91F7E"/>
    <w:rsid w:val="00F93E91"/>
    <w:rsid w:val="00F96742"/>
    <w:rsid w:val="00F96D02"/>
    <w:rsid w:val="00FA0297"/>
    <w:rsid w:val="00FA08AE"/>
    <w:rsid w:val="00FA70F5"/>
    <w:rsid w:val="00FB5759"/>
    <w:rsid w:val="00FC0D5E"/>
    <w:rsid w:val="00FC3C6C"/>
    <w:rsid w:val="00FC7751"/>
    <w:rsid w:val="00FD3DC3"/>
    <w:rsid w:val="00FD59A6"/>
    <w:rsid w:val="00FD5FC2"/>
    <w:rsid w:val="00FE4DF4"/>
    <w:rsid w:val="00FE6955"/>
    <w:rsid w:val="00FE7519"/>
    <w:rsid w:val="00FF36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24"/>
    <o:shapelayout v:ext="edit">
      <o:idmap v:ext="edit" data="2"/>
    </o:shapelayout>
  </w:shapeDefaults>
  <w:decimalSymbol w:val="."/>
  <w:listSeparator w:val=","/>
  <w14:docId w14:val="20F6ABB5"/>
  <w15:docId w15:val="{44D3C20C-B59F-471E-903F-274C2777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8A0"/>
    <w:pPr>
      <w:widowControl w:val="0"/>
    </w:pPr>
    <w:rPr>
      <w:rFonts w:ascii="Times New Roman" w:eastAsia="新細明體" w:hAnsi="Times New Roman" w:cs="Times New Roman"/>
      <w:szCs w:val="24"/>
    </w:rPr>
  </w:style>
  <w:style w:type="paragraph" w:styleId="Heading1">
    <w:name w:val="heading 1"/>
    <w:basedOn w:val="Normal"/>
    <w:next w:val="Normal"/>
    <w:link w:val="Heading1Char"/>
    <w:uiPriority w:val="9"/>
    <w:qFormat/>
    <w:rsid w:val="00186A2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unhideWhenUsed/>
    <w:qFormat/>
    <w:rsid w:val="00D74F06"/>
    <w:pPr>
      <w:autoSpaceDE w:val="0"/>
      <w:autoSpaceDN w:val="0"/>
      <w:spacing w:before="15"/>
      <w:ind w:left="628"/>
      <w:outlineLvl w:val="1"/>
    </w:pPr>
    <w:rPr>
      <w:rFonts w:ascii="SimSun" w:eastAsia="SimSun" w:hAnsi="SimSun" w:cs="SimSun"/>
      <w:kern w:val="0"/>
      <w:sz w:val="32"/>
      <w:szCs w:val="32"/>
    </w:rPr>
  </w:style>
  <w:style w:type="paragraph" w:styleId="Heading4">
    <w:name w:val="heading 4"/>
    <w:basedOn w:val="Normal"/>
    <w:next w:val="Normal"/>
    <w:link w:val="Heading4Char"/>
    <w:uiPriority w:val="9"/>
    <w:semiHidden/>
    <w:unhideWhenUsed/>
    <w:qFormat/>
    <w:rsid w:val="00186A24"/>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1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9021BA"/>
    <w:rPr>
      <w:sz w:val="20"/>
      <w:szCs w:val="20"/>
    </w:rPr>
  </w:style>
  <w:style w:type="paragraph" w:styleId="Footer">
    <w:name w:val="footer"/>
    <w:basedOn w:val="Normal"/>
    <w:link w:val="FooterChar"/>
    <w:uiPriority w:val="99"/>
    <w:unhideWhenUsed/>
    <w:rsid w:val="009021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9021BA"/>
    <w:rPr>
      <w:sz w:val="20"/>
      <w:szCs w:val="20"/>
    </w:rPr>
  </w:style>
  <w:style w:type="paragraph" w:styleId="Date">
    <w:name w:val="Date"/>
    <w:basedOn w:val="Normal"/>
    <w:next w:val="Normal"/>
    <w:link w:val="DateChar"/>
    <w:uiPriority w:val="99"/>
    <w:semiHidden/>
    <w:unhideWhenUsed/>
    <w:rsid w:val="009021BA"/>
    <w:pPr>
      <w:jc w:val="right"/>
    </w:pPr>
  </w:style>
  <w:style w:type="character" w:customStyle="1" w:styleId="DateChar">
    <w:name w:val="Date Char"/>
    <w:basedOn w:val="DefaultParagraphFont"/>
    <w:link w:val="Date"/>
    <w:uiPriority w:val="99"/>
    <w:semiHidden/>
    <w:rsid w:val="009021BA"/>
    <w:rPr>
      <w:rFonts w:ascii="Times New Roman" w:eastAsia="新細明體" w:hAnsi="Times New Roman" w:cs="Times New Roman"/>
      <w:szCs w:val="24"/>
    </w:rPr>
  </w:style>
  <w:style w:type="paragraph" w:styleId="ListParagraph">
    <w:name w:val="List Paragraph"/>
    <w:basedOn w:val="Normal"/>
    <w:uiPriority w:val="34"/>
    <w:qFormat/>
    <w:rsid w:val="00C756AC"/>
    <w:pPr>
      <w:ind w:leftChars="200" w:left="480"/>
    </w:pPr>
  </w:style>
  <w:style w:type="table" w:styleId="TableGrid">
    <w:name w:val="Table Grid"/>
    <w:basedOn w:val="TableNormal"/>
    <w:uiPriority w:val="39"/>
    <w:rsid w:val="000A5D2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5D22"/>
    <w:rPr>
      <w:color w:val="0563C1" w:themeColor="hyperlink"/>
      <w:u w:val="single"/>
    </w:rPr>
  </w:style>
  <w:style w:type="paragraph" w:styleId="NormalWeb">
    <w:name w:val="Normal (Web)"/>
    <w:basedOn w:val="Normal"/>
    <w:uiPriority w:val="99"/>
    <w:semiHidden/>
    <w:unhideWhenUsed/>
    <w:rsid w:val="007221D4"/>
    <w:pPr>
      <w:widowControl/>
      <w:spacing w:before="100" w:beforeAutospacing="1" w:after="100" w:afterAutospacing="1"/>
    </w:pPr>
    <w:rPr>
      <w:rFonts w:ascii="新細明體" w:hAnsi="新細明體" w:cs="新細明體"/>
      <w:kern w:val="0"/>
    </w:rPr>
  </w:style>
  <w:style w:type="character" w:customStyle="1" w:styleId="Heading2Char">
    <w:name w:val="Heading 2 Char"/>
    <w:basedOn w:val="DefaultParagraphFont"/>
    <w:link w:val="Heading2"/>
    <w:uiPriority w:val="9"/>
    <w:rsid w:val="00D74F06"/>
    <w:rPr>
      <w:rFonts w:ascii="SimSun" w:eastAsia="SimSun" w:hAnsi="SimSun" w:cs="SimSun"/>
      <w:kern w:val="0"/>
      <w:sz w:val="32"/>
      <w:szCs w:val="32"/>
    </w:rPr>
  </w:style>
  <w:style w:type="table" w:customStyle="1" w:styleId="TableNormal1">
    <w:name w:val="Table Normal1"/>
    <w:uiPriority w:val="2"/>
    <w:semiHidden/>
    <w:unhideWhenUsed/>
    <w:qFormat/>
    <w:rsid w:val="00D74F06"/>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74F06"/>
    <w:pPr>
      <w:autoSpaceDE w:val="0"/>
      <w:autoSpaceDN w:val="0"/>
    </w:pPr>
    <w:rPr>
      <w:rFonts w:eastAsia="Times New Roman"/>
      <w:kern w:val="0"/>
      <w:sz w:val="22"/>
      <w:szCs w:val="22"/>
    </w:rPr>
  </w:style>
  <w:style w:type="paragraph" w:styleId="BalloonText">
    <w:name w:val="Balloon Text"/>
    <w:basedOn w:val="Normal"/>
    <w:link w:val="BalloonTextChar"/>
    <w:uiPriority w:val="99"/>
    <w:semiHidden/>
    <w:unhideWhenUsed/>
    <w:rsid w:val="000105B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105BF"/>
    <w:rPr>
      <w:rFonts w:asciiTheme="majorHAnsi" w:eastAsiaTheme="majorEastAsia" w:hAnsiTheme="majorHAnsi" w:cstheme="majorBidi"/>
      <w:sz w:val="18"/>
      <w:szCs w:val="18"/>
    </w:rPr>
  </w:style>
  <w:style w:type="paragraph" w:styleId="Caption">
    <w:name w:val="caption"/>
    <w:basedOn w:val="Normal"/>
    <w:next w:val="Normal"/>
    <w:uiPriority w:val="35"/>
    <w:unhideWhenUsed/>
    <w:qFormat/>
    <w:rsid w:val="00C36F9B"/>
    <w:rPr>
      <w:rFonts w:ascii="Calibri" w:hAnsi="Calibri"/>
      <w:sz w:val="20"/>
      <w:szCs w:val="20"/>
    </w:rPr>
  </w:style>
  <w:style w:type="character" w:styleId="UnresolvedMention">
    <w:name w:val="Unresolved Mention"/>
    <w:basedOn w:val="DefaultParagraphFont"/>
    <w:uiPriority w:val="99"/>
    <w:semiHidden/>
    <w:unhideWhenUsed/>
    <w:rsid w:val="003E5733"/>
    <w:rPr>
      <w:color w:val="605E5C"/>
      <w:shd w:val="clear" w:color="auto" w:fill="E1DFDD"/>
    </w:rPr>
  </w:style>
  <w:style w:type="character" w:customStyle="1" w:styleId="Heading1Char">
    <w:name w:val="Heading 1 Char"/>
    <w:basedOn w:val="DefaultParagraphFont"/>
    <w:link w:val="Heading1"/>
    <w:uiPriority w:val="9"/>
    <w:rsid w:val="00186A24"/>
    <w:rPr>
      <w:rFonts w:asciiTheme="majorHAnsi" w:eastAsiaTheme="majorEastAsia" w:hAnsiTheme="majorHAnsi" w:cstheme="majorBidi"/>
      <w:b/>
      <w:bCs/>
      <w:kern w:val="52"/>
      <w:sz w:val="52"/>
      <w:szCs w:val="52"/>
    </w:rPr>
  </w:style>
  <w:style w:type="character" w:customStyle="1" w:styleId="Heading4Char">
    <w:name w:val="Heading 4 Char"/>
    <w:basedOn w:val="DefaultParagraphFont"/>
    <w:link w:val="Heading4"/>
    <w:uiPriority w:val="9"/>
    <w:semiHidden/>
    <w:rsid w:val="00186A24"/>
    <w:rPr>
      <w:rFonts w:asciiTheme="majorHAnsi" w:eastAsiaTheme="majorEastAsia" w:hAnsiTheme="majorHAnsi" w:cstheme="majorBidi"/>
      <w:sz w:val="36"/>
      <w:szCs w:val="36"/>
    </w:rPr>
  </w:style>
  <w:style w:type="paragraph" w:styleId="BodyText">
    <w:name w:val="Body Text"/>
    <w:basedOn w:val="Normal"/>
    <w:link w:val="BodyTextChar"/>
    <w:uiPriority w:val="99"/>
    <w:semiHidden/>
    <w:unhideWhenUsed/>
    <w:rsid w:val="00186A24"/>
    <w:pPr>
      <w:spacing w:after="120"/>
    </w:pPr>
  </w:style>
  <w:style w:type="character" w:customStyle="1" w:styleId="BodyTextChar">
    <w:name w:val="Body Text Char"/>
    <w:basedOn w:val="DefaultParagraphFont"/>
    <w:link w:val="BodyText"/>
    <w:uiPriority w:val="99"/>
    <w:semiHidden/>
    <w:rsid w:val="00186A24"/>
    <w:rPr>
      <w:rFonts w:ascii="Times New Roman" w:eastAsia="新細明體" w:hAnsi="Times New Roman" w:cs="Times New Roman"/>
      <w:szCs w:val="24"/>
    </w:rPr>
  </w:style>
  <w:style w:type="character" w:customStyle="1" w:styleId="src">
    <w:name w:val="src"/>
    <w:basedOn w:val="DefaultParagraphFont"/>
    <w:rsid w:val="00FD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68">
      <w:bodyDiv w:val="1"/>
      <w:marLeft w:val="0"/>
      <w:marRight w:val="0"/>
      <w:marTop w:val="0"/>
      <w:marBottom w:val="0"/>
      <w:divBdr>
        <w:top w:val="none" w:sz="0" w:space="0" w:color="auto"/>
        <w:left w:val="none" w:sz="0" w:space="0" w:color="auto"/>
        <w:bottom w:val="none" w:sz="0" w:space="0" w:color="auto"/>
        <w:right w:val="none" w:sz="0" w:space="0" w:color="auto"/>
      </w:divBdr>
    </w:div>
    <w:div w:id="43796718">
      <w:bodyDiv w:val="1"/>
      <w:marLeft w:val="0"/>
      <w:marRight w:val="0"/>
      <w:marTop w:val="0"/>
      <w:marBottom w:val="0"/>
      <w:divBdr>
        <w:top w:val="none" w:sz="0" w:space="0" w:color="auto"/>
        <w:left w:val="none" w:sz="0" w:space="0" w:color="auto"/>
        <w:bottom w:val="none" w:sz="0" w:space="0" w:color="auto"/>
        <w:right w:val="none" w:sz="0" w:space="0" w:color="auto"/>
      </w:divBdr>
    </w:div>
    <w:div w:id="55518298">
      <w:bodyDiv w:val="1"/>
      <w:marLeft w:val="0"/>
      <w:marRight w:val="0"/>
      <w:marTop w:val="0"/>
      <w:marBottom w:val="0"/>
      <w:divBdr>
        <w:top w:val="none" w:sz="0" w:space="0" w:color="auto"/>
        <w:left w:val="none" w:sz="0" w:space="0" w:color="auto"/>
        <w:bottom w:val="none" w:sz="0" w:space="0" w:color="auto"/>
        <w:right w:val="none" w:sz="0" w:space="0" w:color="auto"/>
      </w:divBdr>
    </w:div>
    <w:div w:id="150566629">
      <w:bodyDiv w:val="1"/>
      <w:marLeft w:val="0"/>
      <w:marRight w:val="0"/>
      <w:marTop w:val="0"/>
      <w:marBottom w:val="0"/>
      <w:divBdr>
        <w:top w:val="none" w:sz="0" w:space="0" w:color="auto"/>
        <w:left w:val="none" w:sz="0" w:space="0" w:color="auto"/>
        <w:bottom w:val="none" w:sz="0" w:space="0" w:color="auto"/>
        <w:right w:val="none" w:sz="0" w:space="0" w:color="auto"/>
      </w:divBdr>
    </w:div>
    <w:div w:id="169565125">
      <w:bodyDiv w:val="1"/>
      <w:marLeft w:val="0"/>
      <w:marRight w:val="0"/>
      <w:marTop w:val="0"/>
      <w:marBottom w:val="0"/>
      <w:divBdr>
        <w:top w:val="none" w:sz="0" w:space="0" w:color="auto"/>
        <w:left w:val="none" w:sz="0" w:space="0" w:color="auto"/>
        <w:bottom w:val="none" w:sz="0" w:space="0" w:color="auto"/>
        <w:right w:val="none" w:sz="0" w:space="0" w:color="auto"/>
      </w:divBdr>
    </w:div>
    <w:div w:id="348410799">
      <w:bodyDiv w:val="1"/>
      <w:marLeft w:val="0"/>
      <w:marRight w:val="0"/>
      <w:marTop w:val="0"/>
      <w:marBottom w:val="0"/>
      <w:divBdr>
        <w:top w:val="none" w:sz="0" w:space="0" w:color="auto"/>
        <w:left w:val="none" w:sz="0" w:space="0" w:color="auto"/>
        <w:bottom w:val="none" w:sz="0" w:space="0" w:color="auto"/>
        <w:right w:val="none" w:sz="0" w:space="0" w:color="auto"/>
      </w:divBdr>
    </w:div>
    <w:div w:id="389810352">
      <w:bodyDiv w:val="1"/>
      <w:marLeft w:val="0"/>
      <w:marRight w:val="0"/>
      <w:marTop w:val="0"/>
      <w:marBottom w:val="0"/>
      <w:divBdr>
        <w:top w:val="none" w:sz="0" w:space="0" w:color="auto"/>
        <w:left w:val="none" w:sz="0" w:space="0" w:color="auto"/>
        <w:bottom w:val="none" w:sz="0" w:space="0" w:color="auto"/>
        <w:right w:val="none" w:sz="0" w:space="0" w:color="auto"/>
      </w:divBdr>
    </w:div>
    <w:div w:id="416630524">
      <w:bodyDiv w:val="1"/>
      <w:marLeft w:val="0"/>
      <w:marRight w:val="0"/>
      <w:marTop w:val="0"/>
      <w:marBottom w:val="0"/>
      <w:divBdr>
        <w:top w:val="none" w:sz="0" w:space="0" w:color="auto"/>
        <w:left w:val="none" w:sz="0" w:space="0" w:color="auto"/>
        <w:bottom w:val="none" w:sz="0" w:space="0" w:color="auto"/>
        <w:right w:val="none" w:sz="0" w:space="0" w:color="auto"/>
      </w:divBdr>
      <w:divsChild>
        <w:div w:id="1330519823">
          <w:marLeft w:val="0"/>
          <w:marRight w:val="0"/>
          <w:marTop w:val="0"/>
          <w:marBottom w:val="0"/>
          <w:divBdr>
            <w:top w:val="none" w:sz="0" w:space="0" w:color="auto"/>
            <w:left w:val="none" w:sz="0" w:space="0" w:color="auto"/>
            <w:bottom w:val="none" w:sz="0" w:space="0" w:color="auto"/>
            <w:right w:val="none" w:sz="0" w:space="0" w:color="auto"/>
          </w:divBdr>
          <w:divsChild>
            <w:div w:id="2097244153">
              <w:marLeft w:val="0"/>
              <w:marRight w:val="0"/>
              <w:marTop w:val="0"/>
              <w:marBottom w:val="0"/>
              <w:divBdr>
                <w:top w:val="none" w:sz="0" w:space="0" w:color="auto"/>
                <w:left w:val="none" w:sz="0" w:space="0" w:color="auto"/>
                <w:bottom w:val="none" w:sz="0" w:space="0" w:color="auto"/>
                <w:right w:val="none" w:sz="0" w:space="0" w:color="auto"/>
              </w:divBdr>
              <w:divsChild>
                <w:div w:id="317463424">
                  <w:marLeft w:val="0"/>
                  <w:marRight w:val="0"/>
                  <w:marTop w:val="0"/>
                  <w:marBottom w:val="0"/>
                  <w:divBdr>
                    <w:top w:val="none" w:sz="0" w:space="0" w:color="auto"/>
                    <w:left w:val="none" w:sz="0" w:space="0" w:color="auto"/>
                    <w:bottom w:val="none" w:sz="0" w:space="0" w:color="auto"/>
                    <w:right w:val="none" w:sz="0" w:space="0" w:color="auto"/>
                  </w:divBdr>
                  <w:divsChild>
                    <w:div w:id="509175452">
                      <w:marLeft w:val="0"/>
                      <w:marRight w:val="0"/>
                      <w:marTop w:val="0"/>
                      <w:marBottom w:val="0"/>
                      <w:divBdr>
                        <w:top w:val="none" w:sz="0" w:space="0" w:color="auto"/>
                        <w:left w:val="none" w:sz="0" w:space="0" w:color="auto"/>
                        <w:bottom w:val="none" w:sz="0" w:space="0" w:color="auto"/>
                        <w:right w:val="none" w:sz="0" w:space="0" w:color="auto"/>
                      </w:divBdr>
                      <w:divsChild>
                        <w:div w:id="1258295037">
                          <w:marLeft w:val="0"/>
                          <w:marRight w:val="0"/>
                          <w:marTop w:val="0"/>
                          <w:marBottom w:val="0"/>
                          <w:divBdr>
                            <w:top w:val="none" w:sz="0" w:space="0" w:color="auto"/>
                            <w:left w:val="none" w:sz="0" w:space="0" w:color="auto"/>
                            <w:bottom w:val="none" w:sz="0" w:space="0" w:color="auto"/>
                            <w:right w:val="none" w:sz="0" w:space="0" w:color="auto"/>
                          </w:divBdr>
                          <w:divsChild>
                            <w:div w:id="310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129765">
      <w:bodyDiv w:val="1"/>
      <w:marLeft w:val="0"/>
      <w:marRight w:val="0"/>
      <w:marTop w:val="0"/>
      <w:marBottom w:val="0"/>
      <w:divBdr>
        <w:top w:val="none" w:sz="0" w:space="0" w:color="auto"/>
        <w:left w:val="none" w:sz="0" w:space="0" w:color="auto"/>
        <w:bottom w:val="none" w:sz="0" w:space="0" w:color="auto"/>
        <w:right w:val="none" w:sz="0" w:space="0" w:color="auto"/>
      </w:divBdr>
    </w:div>
    <w:div w:id="578099175">
      <w:bodyDiv w:val="1"/>
      <w:marLeft w:val="0"/>
      <w:marRight w:val="0"/>
      <w:marTop w:val="0"/>
      <w:marBottom w:val="0"/>
      <w:divBdr>
        <w:top w:val="none" w:sz="0" w:space="0" w:color="auto"/>
        <w:left w:val="none" w:sz="0" w:space="0" w:color="auto"/>
        <w:bottom w:val="none" w:sz="0" w:space="0" w:color="auto"/>
        <w:right w:val="none" w:sz="0" w:space="0" w:color="auto"/>
      </w:divBdr>
    </w:div>
    <w:div w:id="659236784">
      <w:bodyDiv w:val="1"/>
      <w:marLeft w:val="0"/>
      <w:marRight w:val="0"/>
      <w:marTop w:val="0"/>
      <w:marBottom w:val="0"/>
      <w:divBdr>
        <w:top w:val="none" w:sz="0" w:space="0" w:color="auto"/>
        <w:left w:val="none" w:sz="0" w:space="0" w:color="auto"/>
        <w:bottom w:val="none" w:sz="0" w:space="0" w:color="auto"/>
        <w:right w:val="none" w:sz="0" w:space="0" w:color="auto"/>
      </w:divBdr>
    </w:div>
    <w:div w:id="695009899">
      <w:bodyDiv w:val="1"/>
      <w:marLeft w:val="0"/>
      <w:marRight w:val="0"/>
      <w:marTop w:val="0"/>
      <w:marBottom w:val="0"/>
      <w:divBdr>
        <w:top w:val="none" w:sz="0" w:space="0" w:color="auto"/>
        <w:left w:val="none" w:sz="0" w:space="0" w:color="auto"/>
        <w:bottom w:val="none" w:sz="0" w:space="0" w:color="auto"/>
        <w:right w:val="none" w:sz="0" w:space="0" w:color="auto"/>
      </w:divBdr>
    </w:div>
    <w:div w:id="740517498">
      <w:bodyDiv w:val="1"/>
      <w:marLeft w:val="0"/>
      <w:marRight w:val="0"/>
      <w:marTop w:val="0"/>
      <w:marBottom w:val="0"/>
      <w:divBdr>
        <w:top w:val="none" w:sz="0" w:space="0" w:color="auto"/>
        <w:left w:val="none" w:sz="0" w:space="0" w:color="auto"/>
        <w:bottom w:val="none" w:sz="0" w:space="0" w:color="auto"/>
        <w:right w:val="none" w:sz="0" w:space="0" w:color="auto"/>
      </w:divBdr>
    </w:div>
    <w:div w:id="781457322">
      <w:bodyDiv w:val="1"/>
      <w:marLeft w:val="0"/>
      <w:marRight w:val="0"/>
      <w:marTop w:val="0"/>
      <w:marBottom w:val="0"/>
      <w:divBdr>
        <w:top w:val="none" w:sz="0" w:space="0" w:color="auto"/>
        <w:left w:val="none" w:sz="0" w:space="0" w:color="auto"/>
        <w:bottom w:val="none" w:sz="0" w:space="0" w:color="auto"/>
        <w:right w:val="none" w:sz="0" w:space="0" w:color="auto"/>
      </w:divBdr>
    </w:div>
    <w:div w:id="833451379">
      <w:bodyDiv w:val="1"/>
      <w:marLeft w:val="0"/>
      <w:marRight w:val="0"/>
      <w:marTop w:val="0"/>
      <w:marBottom w:val="0"/>
      <w:divBdr>
        <w:top w:val="none" w:sz="0" w:space="0" w:color="auto"/>
        <w:left w:val="none" w:sz="0" w:space="0" w:color="auto"/>
        <w:bottom w:val="none" w:sz="0" w:space="0" w:color="auto"/>
        <w:right w:val="none" w:sz="0" w:space="0" w:color="auto"/>
      </w:divBdr>
    </w:div>
    <w:div w:id="868563964">
      <w:bodyDiv w:val="1"/>
      <w:marLeft w:val="0"/>
      <w:marRight w:val="0"/>
      <w:marTop w:val="0"/>
      <w:marBottom w:val="0"/>
      <w:divBdr>
        <w:top w:val="none" w:sz="0" w:space="0" w:color="auto"/>
        <w:left w:val="none" w:sz="0" w:space="0" w:color="auto"/>
        <w:bottom w:val="none" w:sz="0" w:space="0" w:color="auto"/>
        <w:right w:val="none" w:sz="0" w:space="0" w:color="auto"/>
      </w:divBdr>
    </w:div>
    <w:div w:id="870217447">
      <w:bodyDiv w:val="1"/>
      <w:marLeft w:val="0"/>
      <w:marRight w:val="0"/>
      <w:marTop w:val="0"/>
      <w:marBottom w:val="0"/>
      <w:divBdr>
        <w:top w:val="none" w:sz="0" w:space="0" w:color="auto"/>
        <w:left w:val="none" w:sz="0" w:space="0" w:color="auto"/>
        <w:bottom w:val="none" w:sz="0" w:space="0" w:color="auto"/>
        <w:right w:val="none" w:sz="0" w:space="0" w:color="auto"/>
      </w:divBdr>
    </w:div>
    <w:div w:id="936446542">
      <w:bodyDiv w:val="1"/>
      <w:marLeft w:val="0"/>
      <w:marRight w:val="0"/>
      <w:marTop w:val="0"/>
      <w:marBottom w:val="0"/>
      <w:divBdr>
        <w:top w:val="none" w:sz="0" w:space="0" w:color="auto"/>
        <w:left w:val="none" w:sz="0" w:space="0" w:color="auto"/>
        <w:bottom w:val="none" w:sz="0" w:space="0" w:color="auto"/>
        <w:right w:val="none" w:sz="0" w:space="0" w:color="auto"/>
      </w:divBdr>
    </w:div>
    <w:div w:id="972367261">
      <w:bodyDiv w:val="1"/>
      <w:marLeft w:val="0"/>
      <w:marRight w:val="0"/>
      <w:marTop w:val="0"/>
      <w:marBottom w:val="0"/>
      <w:divBdr>
        <w:top w:val="none" w:sz="0" w:space="0" w:color="auto"/>
        <w:left w:val="none" w:sz="0" w:space="0" w:color="auto"/>
        <w:bottom w:val="none" w:sz="0" w:space="0" w:color="auto"/>
        <w:right w:val="none" w:sz="0" w:space="0" w:color="auto"/>
      </w:divBdr>
    </w:div>
    <w:div w:id="1030376752">
      <w:bodyDiv w:val="1"/>
      <w:marLeft w:val="0"/>
      <w:marRight w:val="0"/>
      <w:marTop w:val="0"/>
      <w:marBottom w:val="0"/>
      <w:divBdr>
        <w:top w:val="none" w:sz="0" w:space="0" w:color="auto"/>
        <w:left w:val="none" w:sz="0" w:space="0" w:color="auto"/>
        <w:bottom w:val="none" w:sz="0" w:space="0" w:color="auto"/>
        <w:right w:val="none" w:sz="0" w:space="0" w:color="auto"/>
      </w:divBdr>
      <w:divsChild>
        <w:div w:id="381634463">
          <w:marLeft w:val="0"/>
          <w:marRight w:val="0"/>
          <w:marTop w:val="0"/>
          <w:marBottom w:val="0"/>
          <w:divBdr>
            <w:top w:val="none" w:sz="0" w:space="0" w:color="auto"/>
            <w:left w:val="none" w:sz="0" w:space="0" w:color="auto"/>
            <w:bottom w:val="none" w:sz="0" w:space="0" w:color="auto"/>
            <w:right w:val="none" w:sz="0" w:space="0" w:color="auto"/>
          </w:divBdr>
          <w:divsChild>
            <w:div w:id="1806266760">
              <w:marLeft w:val="0"/>
              <w:marRight w:val="0"/>
              <w:marTop w:val="0"/>
              <w:marBottom w:val="0"/>
              <w:divBdr>
                <w:top w:val="none" w:sz="0" w:space="0" w:color="auto"/>
                <w:left w:val="none" w:sz="0" w:space="0" w:color="auto"/>
                <w:bottom w:val="none" w:sz="0" w:space="0" w:color="auto"/>
                <w:right w:val="none" w:sz="0" w:space="0" w:color="auto"/>
              </w:divBdr>
              <w:divsChild>
                <w:div w:id="1674336779">
                  <w:marLeft w:val="0"/>
                  <w:marRight w:val="0"/>
                  <w:marTop w:val="0"/>
                  <w:marBottom w:val="0"/>
                  <w:divBdr>
                    <w:top w:val="none" w:sz="0" w:space="0" w:color="auto"/>
                    <w:left w:val="none" w:sz="0" w:space="0" w:color="auto"/>
                    <w:bottom w:val="none" w:sz="0" w:space="0" w:color="auto"/>
                    <w:right w:val="none" w:sz="0" w:space="0" w:color="auto"/>
                  </w:divBdr>
                  <w:divsChild>
                    <w:div w:id="273827407">
                      <w:marLeft w:val="0"/>
                      <w:marRight w:val="0"/>
                      <w:marTop w:val="0"/>
                      <w:marBottom w:val="0"/>
                      <w:divBdr>
                        <w:top w:val="none" w:sz="0" w:space="0" w:color="auto"/>
                        <w:left w:val="none" w:sz="0" w:space="0" w:color="auto"/>
                        <w:bottom w:val="none" w:sz="0" w:space="0" w:color="auto"/>
                        <w:right w:val="none" w:sz="0" w:space="0" w:color="auto"/>
                      </w:divBdr>
                      <w:divsChild>
                        <w:div w:id="1639528182">
                          <w:marLeft w:val="0"/>
                          <w:marRight w:val="0"/>
                          <w:marTop w:val="0"/>
                          <w:marBottom w:val="0"/>
                          <w:divBdr>
                            <w:top w:val="none" w:sz="0" w:space="0" w:color="auto"/>
                            <w:left w:val="none" w:sz="0" w:space="0" w:color="auto"/>
                            <w:bottom w:val="none" w:sz="0" w:space="0" w:color="auto"/>
                            <w:right w:val="none" w:sz="0" w:space="0" w:color="auto"/>
                          </w:divBdr>
                          <w:divsChild>
                            <w:div w:id="17816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15490">
      <w:bodyDiv w:val="1"/>
      <w:marLeft w:val="0"/>
      <w:marRight w:val="0"/>
      <w:marTop w:val="0"/>
      <w:marBottom w:val="0"/>
      <w:divBdr>
        <w:top w:val="none" w:sz="0" w:space="0" w:color="auto"/>
        <w:left w:val="none" w:sz="0" w:space="0" w:color="auto"/>
        <w:bottom w:val="none" w:sz="0" w:space="0" w:color="auto"/>
        <w:right w:val="none" w:sz="0" w:space="0" w:color="auto"/>
      </w:divBdr>
    </w:div>
    <w:div w:id="1067798732">
      <w:bodyDiv w:val="1"/>
      <w:marLeft w:val="0"/>
      <w:marRight w:val="0"/>
      <w:marTop w:val="0"/>
      <w:marBottom w:val="0"/>
      <w:divBdr>
        <w:top w:val="none" w:sz="0" w:space="0" w:color="auto"/>
        <w:left w:val="none" w:sz="0" w:space="0" w:color="auto"/>
        <w:bottom w:val="none" w:sz="0" w:space="0" w:color="auto"/>
        <w:right w:val="none" w:sz="0" w:space="0" w:color="auto"/>
      </w:divBdr>
    </w:div>
    <w:div w:id="1069883105">
      <w:bodyDiv w:val="1"/>
      <w:marLeft w:val="0"/>
      <w:marRight w:val="0"/>
      <w:marTop w:val="0"/>
      <w:marBottom w:val="0"/>
      <w:divBdr>
        <w:top w:val="none" w:sz="0" w:space="0" w:color="auto"/>
        <w:left w:val="none" w:sz="0" w:space="0" w:color="auto"/>
        <w:bottom w:val="none" w:sz="0" w:space="0" w:color="auto"/>
        <w:right w:val="none" w:sz="0" w:space="0" w:color="auto"/>
      </w:divBdr>
    </w:div>
    <w:div w:id="1073774290">
      <w:bodyDiv w:val="1"/>
      <w:marLeft w:val="0"/>
      <w:marRight w:val="0"/>
      <w:marTop w:val="0"/>
      <w:marBottom w:val="0"/>
      <w:divBdr>
        <w:top w:val="none" w:sz="0" w:space="0" w:color="auto"/>
        <w:left w:val="none" w:sz="0" w:space="0" w:color="auto"/>
        <w:bottom w:val="none" w:sz="0" w:space="0" w:color="auto"/>
        <w:right w:val="none" w:sz="0" w:space="0" w:color="auto"/>
      </w:divBdr>
    </w:div>
    <w:div w:id="1093168138">
      <w:bodyDiv w:val="1"/>
      <w:marLeft w:val="0"/>
      <w:marRight w:val="0"/>
      <w:marTop w:val="0"/>
      <w:marBottom w:val="0"/>
      <w:divBdr>
        <w:top w:val="none" w:sz="0" w:space="0" w:color="auto"/>
        <w:left w:val="none" w:sz="0" w:space="0" w:color="auto"/>
        <w:bottom w:val="none" w:sz="0" w:space="0" w:color="auto"/>
        <w:right w:val="none" w:sz="0" w:space="0" w:color="auto"/>
      </w:divBdr>
    </w:div>
    <w:div w:id="1095590422">
      <w:bodyDiv w:val="1"/>
      <w:marLeft w:val="0"/>
      <w:marRight w:val="0"/>
      <w:marTop w:val="0"/>
      <w:marBottom w:val="0"/>
      <w:divBdr>
        <w:top w:val="none" w:sz="0" w:space="0" w:color="auto"/>
        <w:left w:val="none" w:sz="0" w:space="0" w:color="auto"/>
        <w:bottom w:val="none" w:sz="0" w:space="0" w:color="auto"/>
        <w:right w:val="none" w:sz="0" w:space="0" w:color="auto"/>
      </w:divBdr>
    </w:div>
    <w:div w:id="1097405330">
      <w:bodyDiv w:val="1"/>
      <w:marLeft w:val="0"/>
      <w:marRight w:val="0"/>
      <w:marTop w:val="0"/>
      <w:marBottom w:val="0"/>
      <w:divBdr>
        <w:top w:val="none" w:sz="0" w:space="0" w:color="auto"/>
        <w:left w:val="none" w:sz="0" w:space="0" w:color="auto"/>
        <w:bottom w:val="none" w:sz="0" w:space="0" w:color="auto"/>
        <w:right w:val="none" w:sz="0" w:space="0" w:color="auto"/>
      </w:divBdr>
      <w:divsChild>
        <w:div w:id="726223940">
          <w:marLeft w:val="0"/>
          <w:marRight w:val="0"/>
          <w:marTop w:val="0"/>
          <w:marBottom w:val="0"/>
          <w:divBdr>
            <w:top w:val="none" w:sz="0" w:space="0" w:color="auto"/>
            <w:left w:val="none" w:sz="0" w:space="0" w:color="auto"/>
            <w:bottom w:val="none" w:sz="0" w:space="0" w:color="auto"/>
            <w:right w:val="none" w:sz="0" w:space="0" w:color="auto"/>
          </w:divBdr>
        </w:div>
      </w:divsChild>
    </w:div>
    <w:div w:id="1110393267">
      <w:bodyDiv w:val="1"/>
      <w:marLeft w:val="0"/>
      <w:marRight w:val="0"/>
      <w:marTop w:val="0"/>
      <w:marBottom w:val="0"/>
      <w:divBdr>
        <w:top w:val="none" w:sz="0" w:space="0" w:color="auto"/>
        <w:left w:val="none" w:sz="0" w:space="0" w:color="auto"/>
        <w:bottom w:val="none" w:sz="0" w:space="0" w:color="auto"/>
        <w:right w:val="none" w:sz="0" w:space="0" w:color="auto"/>
      </w:divBdr>
    </w:div>
    <w:div w:id="1110932589">
      <w:bodyDiv w:val="1"/>
      <w:marLeft w:val="0"/>
      <w:marRight w:val="0"/>
      <w:marTop w:val="0"/>
      <w:marBottom w:val="0"/>
      <w:divBdr>
        <w:top w:val="none" w:sz="0" w:space="0" w:color="auto"/>
        <w:left w:val="none" w:sz="0" w:space="0" w:color="auto"/>
        <w:bottom w:val="none" w:sz="0" w:space="0" w:color="auto"/>
        <w:right w:val="none" w:sz="0" w:space="0" w:color="auto"/>
      </w:divBdr>
    </w:div>
    <w:div w:id="1232304817">
      <w:bodyDiv w:val="1"/>
      <w:marLeft w:val="0"/>
      <w:marRight w:val="0"/>
      <w:marTop w:val="0"/>
      <w:marBottom w:val="0"/>
      <w:divBdr>
        <w:top w:val="none" w:sz="0" w:space="0" w:color="auto"/>
        <w:left w:val="none" w:sz="0" w:space="0" w:color="auto"/>
        <w:bottom w:val="none" w:sz="0" w:space="0" w:color="auto"/>
        <w:right w:val="none" w:sz="0" w:space="0" w:color="auto"/>
      </w:divBdr>
    </w:div>
    <w:div w:id="1254437204">
      <w:bodyDiv w:val="1"/>
      <w:marLeft w:val="0"/>
      <w:marRight w:val="0"/>
      <w:marTop w:val="0"/>
      <w:marBottom w:val="0"/>
      <w:divBdr>
        <w:top w:val="none" w:sz="0" w:space="0" w:color="auto"/>
        <w:left w:val="none" w:sz="0" w:space="0" w:color="auto"/>
        <w:bottom w:val="none" w:sz="0" w:space="0" w:color="auto"/>
        <w:right w:val="none" w:sz="0" w:space="0" w:color="auto"/>
      </w:divBdr>
    </w:div>
    <w:div w:id="1255898593">
      <w:bodyDiv w:val="1"/>
      <w:marLeft w:val="0"/>
      <w:marRight w:val="0"/>
      <w:marTop w:val="0"/>
      <w:marBottom w:val="0"/>
      <w:divBdr>
        <w:top w:val="none" w:sz="0" w:space="0" w:color="auto"/>
        <w:left w:val="none" w:sz="0" w:space="0" w:color="auto"/>
        <w:bottom w:val="none" w:sz="0" w:space="0" w:color="auto"/>
        <w:right w:val="none" w:sz="0" w:space="0" w:color="auto"/>
      </w:divBdr>
    </w:div>
    <w:div w:id="1260988772">
      <w:bodyDiv w:val="1"/>
      <w:marLeft w:val="0"/>
      <w:marRight w:val="0"/>
      <w:marTop w:val="0"/>
      <w:marBottom w:val="0"/>
      <w:divBdr>
        <w:top w:val="none" w:sz="0" w:space="0" w:color="auto"/>
        <w:left w:val="none" w:sz="0" w:space="0" w:color="auto"/>
        <w:bottom w:val="none" w:sz="0" w:space="0" w:color="auto"/>
        <w:right w:val="none" w:sz="0" w:space="0" w:color="auto"/>
      </w:divBdr>
      <w:divsChild>
        <w:div w:id="2085638048">
          <w:marLeft w:val="0"/>
          <w:marRight w:val="0"/>
          <w:marTop w:val="0"/>
          <w:marBottom w:val="0"/>
          <w:divBdr>
            <w:top w:val="none" w:sz="0" w:space="0" w:color="auto"/>
            <w:left w:val="none" w:sz="0" w:space="0" w:color="auto"/>
            <w:bottom w:val="none" w:sz="0" w:space="0" w:color="auto"/>
            <w:right w:val="none" w:sz="0" w:space="0" w:color="auto"/>
          </w:divBdr>
        </w:div>
      </w:divsChild>
    </w:div>
    <w:div w:id="1295595653">
      <w:bodyDiv w:val="1"/>
      <w:marLeft w:val="0"/>
      <w:marRight w:val="0"/>
      <w:marTop w:val="0"/>
      <w:marBottom w:val="0"/>
      <w:divBdr>
        <w:top w:val="none" w:sz="0" w:space="0" w:color="auto"/>
        <w:left w:val="none" w:sz="0" w:space="0" w:color="auto"/>
        <w:bottom w:val="none" w:sz="0" w:space="0" w:color="auto"/>
        <w:right w:val="none" w:sz="0" w:space="0" w:color="auto"/>
      </w:divBdr>
    </w:div>
    <w:div w:id="1305546219">
      <w:bodyDiv w:val="1"/>
      <w:marLeft w:val="0"/>
      <w:marRight w:val="0"/>
      <w:marTop w:val="0"/>
      <w:marBottom w:val="0"/>
      <w:divBdr>
        <w:top w:val="none" w:sz="0" w:space="0" w:color="auto"/>
        <w:left w:val="none" w:sz="0" w:space="0" w:color="auto"/>
        <w:bottom w:val="none" w:sz="0" w:space="0" w:color="auto"/>
        <w:right w:val="none" w:sz="0" w:space="0" w:color="auto"/>
      </w:divBdr>
    </w:div>
    <w:div w:id="1350255385">
      <w:bodyDiv w:val="1"/>
      <w:marLeft w:val="0"/>
      <w:marRight w:val="0"/>
      <w:marTop w:val="0"/>
      <w:marBottom w:val="0"/>
      <w:divBdr>
        <w:top w:val="none" w:sz="0" w:space="0" w:color="auto"/>
        <w:left w:val="none" w:sz="0" w:space="0" w:color="auto"/>
        <w:bottom w:val="none" w:sz="0" w:space="0" w:color="auto"/>
        <w:right w:val="none" w:sz="0" w:space="0" w:color="auto"/>
      </w:divBdr>
    </w:div>
    <w:div w:id="1360356118">
      <w:bodyDiv w:val="1"/>
      <w:marLeft w:val="0"/>
      <w:marRight w:val="0"/>
      <w:marTop w:val="0"/>
      <w:marBottom w:val="0"/>
      <w:divBdr>
        <w:top w:val="none" w:sz="0" w:space="0" w:color="auto"/>
        <w:left w:val="none" w:sz="0" w:space="0" w:color="auto"/>
        <w:bottom w:val="none" w:sz="0" w:space="0" w:color="auto"/>
        <w:right w:val="none" w:sz="0" w:space="0" w:color="auto"/>
      </w:divBdr>
    </w:div>
    <w:div w:id="1410421185">
      <w:bodyDiv w:val="1"/>
      <w:marLeft w:val="0"/>
      <w:marRight w:val="0"/>
      <w:marTop w:val="0"/>
      <w:marBottom w:val="0"/>
      <w:divBdr>
        <w:top w:val="none" w:sz="0" w:space="0" w:color="auto"/>
        <w:left w:val="none" w:sz="0" w:space="0" w:color="auto"/>
        <w:bottom w:val="none" w:sz="0" w:space="0" w:color="auto"/>
        <w:right w:val="none" w:sz="0" w:space="0" w:color="auto"/>
      </w:divBdr>
      <w:divsChild>
        <w:div w:id="1932857250">
          <w:marLeft w:val="0"/>
          <w:marRight w:val="0"/>
          <w:marTop w:val="0"/>
          <w:marBottom w:val="0"/>
          <w:divBdr>
            <w:top w:val="none" w:sz="0" w:space="0" w:color="auto"/>
            <w:left w:val="none" w:sz="0" w:space="0" w:color="auto"/>
            <w:bottom w:val="none" w:sz="0" w:space="0" w:color="auto"/>
            <w:right w:val="none" w:sz="0" w:space="0" w:color="auto"/>
          </w:divBdr>
          <w:divsChild>
            <w:div w:id="351998146">
              <w:marLeft w:val="0"/>
              <w:marRight w:val="0"/>
              <w:marTop w:val="0"/>
              <w:marBottom w:val="0"/>
              <w:divBdr>
                <w:top w:val="none" w:sz="0" w:space="0" w:color="auto"/>
                <w:left w:val="none" w:sz="0" w:space="0" w:color="auto"/>
                <w:bottom w:val="none" w:sz="0" w:space="0" w:color="auto"/>
                <w:right w:val="none" w:sz="0" w:space="0" w:color="auto"/>
              </w:divBdr>
              <w:divsChild>
                <w:div w:id="321736446">
                  <w:marLeft w:val="0"/>
                  <w:marRight w:val="0"/>
                  <w:marTop w:val="0"/>
                  <w:marBottom w:val="0"/>
                  <w:divBdr>
                    <w:top w:val="none" w:sz="0" w:space="0" w:color="auto"/>
                    <w:left w:val="none" w:sz="0" w:space="0" w:color="auto"/>
                    <w:bottom w:val="none" w:sz="0" w:space="0" w:color="auto"/>
                    <w:right w:val="none" w:sz="0" w:space="0" w:color="auto"/>
                  </w:divBdr>
                  <w:divsChild>
                    <w:div w:id="2141141213">
                      <w:marLeft w:val="0"/>
                      <w:marRight w:val="0"/>
                      <w:marTop w:val="0"/>
                      <w:marBottom w:val="0"/>
                      <w:divBdr>
                        <w:top w:val="none" w:sz="0" w:space="0" w:color="auto"/>
                        <w:left w:val="none" w:sz="0" w:space="0" w:color="auto"/>
                        <w:bottom w:val="none" w:sz="0" w:space="0" w:color="auto"/>
                        <w:right w:val="none" w:sz="0" w:space="0" w:color="auto"/>
                      </w:divBdr>
                      <w:divsChild>
                        <w:div w:id="587160082">
                          <w:marLeft w:val="0"/>
                          <w:marRight w:val="0"/>
                          <w:marTop w:val="0"/>
                          <w:marBottom w:val="0"/>
                          <w:divBdr>
                            <w:top w:val="none" w:sz="0" w:space="0" w:color="auto"/>
                            <w:left w:val="none" w:sz="0" w:space="0" w:color="auto"/>
                            <w:bottom w:val="none" w:sz="0" w:space="0" w:color="auto"/>
                            <w:right w:val="none" w:sz="0" w:space="0" w:color="auto"/>
                          </w:divBdr>
                          <w:divsChild>
                            <w:div w:id="1822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357365">
      <w:bodyDiv w:val="1"/>
      <w:marLeft w:val="0"/>
      <w:marRight w:val="0"/>
      <w:marTop w:val="0"/>
      <w:marBottom w:val="0"/>
      <w:divBdr>
        <w:top w:val="none" w:sz="0" w:space="0" w:color="auto"/>
        <w:left w:val="none" w:sz="0" w:space="0" w:color="auto"/>
        <w:bottom w:val="none" w:sz="0" w:space="0" w:color="auto"/>
        <w:right w:val="none" w:sz="0" w:space="0" w:color="auto"/>
      </w:divBdr>
    </w:div>
    <w:div w:id="1716731505">
      <w:bodyDiv w:val="1"/>
      <w:marLeft w:val="0"/>
      <w:marRight w:val="0"/>
      <w:marTop w:val="0"/>
      <w:marBottom w:val="0"/>
      <w:divBdr>
        <w:top w:val="none" w:sz="0" w:space="0" w:color="auto"/>
        <w:left w:val="none" w:sz="0" w:space="0" w:color="auto"/>
        <w:bottom w:val="none" w:sz="0" w:space="0" w:color="auto"/>
        <w:right w:val="none" w:sz="0" w:space="0" w:color="auto"/>
      </w:divBdr>
    </w:div>
    <w:div w:id="1777142178">
      <w:bodyDiv w:val="1"/>
      <w:marLeft w:val="0"/>
      <w:marRight w:val="0"/>
      <w:marTop w:val="0"/>
      <w:marBottom w:val="0"/>
      <w:divBdr>
        <w:top w:val="none" w:sz="0" w:space="0" w:color="auto"/>
        <w:left w:val="none" w:sz="0" w:space="0" w:color="auto"/>
        <w:bottom w:val="none" w:sz="0" w:space="0" w:color="auto"/>
        <w:right w:val="none" w:sz="0" w:space="0" w:color="auto"/>
      </w:divBdr>
    </w:div>
    <w:div w:id="1822305262">
      <w:bodyDiv w:val="1"/>
      <w:marLeft w:val="0"/>
      <w:marRight w:val="0"/>
      <w:marTop w:val="0"/>
      <w:marBottom w:val="0"/>
      <w:divBdr>
        <w:top w:val="none" w:sz="0" w:space="0" w:color="auto"/>
        <w:left w:val="none" w:sz="0" w:space="0" w:color="auto"/>
        <w:bottom w:val="none" w:sz="0" w:space="0" w:color="auto"/>
        <w:right w:val="none" w:sz="0" w:space="0" w:color="auto"/>
      </w:divBdr>
      <w:divsChild>
        <w:div w:id="681862636">
          <w:marLeft w:val="0"/>
          <w:marRight w:val="0"/>
          <w:marTop w:val="0"/>
          <w:marBottom w:val="0"/>
          <w:divBdr>
            <w:top w:val="none" w:sz="0" w:space="0" w:color="auto"/>
            <w:left w:val="none" w:sz="0" w:space="0" w:color="auto"/>
            <w:bottom w:val="none" w:sz="0" w:space="0" w:color="auto"/>
            <w:right w:val="none" w:sz="0" w:space="0" w:color="auto"/>
          </w:divBdr>
        </w:div>
      </w:divsChild>
    </w:div>
    <w:div w:id="1858737451">
      <w:bodyDiv w:val="1"/>
      <w:marLeft w:val="0"/>
      <w:marRight w:val="0"/>
      <w:marTop w:val="0"/>
      <w:marBottom w:val="0"/>
      <w:divBdr>
        <w:top w:val="none" w:sz="0" w:space="0" w:color="auto"/>
        <w:left w:val="none" w:sz="0" w:space="0" w:color="auto"/>
        <w:bottom w:val="none" w:sz="0" w:space="0" w:color="auto"/>
        <w:right w:val="none" w:sz="0" w:space="0" w:color="auto"/>
      </w:divBdr>
    </w:div>
    <w:div w:id="1873372585">
      <w:bodyDiv w:val="1"/>
      <w:marLeft w:val="0"/>
      <w:marRight w:val="0"/>
      <w:marTop w:val="0"/>
      <w:marBottom w:val="0"/>
      <w:divBdr>
        <w:top w:val="none" w:sz="0" w:space="0" w:color="auto"/>
        <w:left w:val="none" w:sz="0" w:space="0" w:color="auto"/>
        <w:bottom w:val="none" w:sz="0" w:space="0" w:color="auto"/>
        <w:right w:val="none" w:sz="0" w:space="0" w:color="auto"/>
      </w:divBdr>
    </w:div>
    <w:div w:id="1897736955">
      <w:bodyDiv w:val="1"/>
      <w:marLeft w:val="0"/>
      <w:marRight w:val="0"/>
      <w:marTop w:val="0"/>
      <w:marBottom w:val="0"/>
      <w:divBdr>
        <w:top w:val="none" w:sz="0" w:space="0" w:color="auto"/>
        <w:left w:val="none" w:sz="0" w:space="0" w:color="auto"/>
        <w:bottom w:val="none" w:sz="0" w:space="0" w:color="auto"/>
        <w:right w:val="none" w:sz="0" w:space="0" w:color="auto"/>
      </w:divBdr>
    </w:div>
    <w:div w:id="1931042922">
      <w:bodyDiv w:val="1"/>
      <w:marLeft w:val="0"/>
      <w:marRight w:val="0"/>
      <w:marTop w:val="0"/>
      <w:marBottom w:val="0"/>
      <w:divBdr>
        <w:top w:val="none" w:sz="0" w:space="0" w:color="auto"/>
        <w:left w:val="none" w:sz="0" w:space="0" w:color="auto"/>
        <w:bottom w:val="none" w:sz="0" w:space="0" w:color="auto"/>
        <w:right w:val="none" w:sz="0" w:space="0" w:color="auto"/>
      </w:divBdr>
    </w:div>
    <w:div w:id="1939407730">
      <w:bodyDiv w:val="1"/>
      <w:marLeft w:val="0"/>
      <w:marRight w:val="0"/>
      <w:marTop w:val="0"/>
      <w:marBottom w:val="0"/>
      <w:divBdr>
        <w:top w:val="none" w:sz="0" w:space="0" w:color="auto"/>
        <w:left w:val="none" w:sz="0" w:space="0" w:color="auto"/>
        <w:bottom w:val="none" w:sz="0" w:space="0" w:color="auto"/>
        <w:right w:val="none" w:sz="0" w:space="0" w:color="auto"/>
      </w:divBdr>
    </w:div>
    <w:div w:id="2039163435">
      <w:bodyDiv w:val="1"/>
      <w:marLeft w:val="0"/>
      <w:marRight w:val="0"/>
      <w:marTop w:val="0"/>
      <w:marBottom w:val="0"/>
      <w:divBdr>
        <w:top w:val="none" w:sz="0" w:space="0" w:color="auto"/>
        <w:left w:val="none" w:sz="0" w:space="0" w:color="auto"/>
        <w:bottom w:val="none" w:sz="0" w:space="0" w:color="auto"/>
        <w:right w:val="none" w:sz="0" w:space="0" w:color="auto"/>
      </w:divBdr>
    </w:div>
    <w:div w:id="2044549422">
      <w:bodyDiv w:val="1"/>
      <w:marLeft w:val="0"/>
      <w:marRight w:val="0"/>
      <w:marTop w:val="0"/>
      <w:marBottom w:val="0"/>
      <w:divBdr>
        <w:top w:val="none" w:sz="0" w:space="0" w:color="auto"/>
        <w:left w:val="none" w:sz="0" w:space="0" w:color="auto"/>
        <w:bottom w:val="none" w:sz="0" w:space="0" w:color="auto"/>
        <w:right w:val="none" w:sz="0" w:space="0" w:color="auto"/>
      </w:divBdr>
    </w:div>
    <w:div w:id="2060084935">
      <w:bodyDiv w:val="1"/>
      <w:marLeft w:val="0"/>
      <w:marRight w:val="0"/>
      <w:marTop w:val="0"/>
      <w:marBottom w:val="0"/>
      <w:divBdr>
        <w:top w:val="none" w:sz="0" w:space="0" w:color="auto"/>
        <w:left w:val="none" w:sz="0" w:space="0" w:color="auto"/>
        <w:bottom w:val="none" w:sz="0" w:space="0" w:color="auto"/>
        <w:right w:val="none" w:sz="0" w:space="0" w:color="auto"/>
      </w:divBdr>
    </w:div>
    <w:div w:id="2079748090">
      <w:bodyDiv w:val="1"/>
      <w:marLeft w:val="0"/>
      <w:marRight w:val="0"/>
      <w:marTop w:val="0"/>
      <w:marBottom w:val="0"/>
      <w:divBdr>
        <w:top w:val="none" w:sz="0" w:space="0" w:color="auto"/>
        <w:left w:val="none" w:sz="0" w:space="0" w:color="auto"/>
        <w:bottom w:val="none" w:sz="0" w:space="0" w:color="auto"/>
        <w:right w:val="none" w:sz="0" w:space="0" w:color="auto"/>
      </w:divBdr>
    </w:div>
    <w:div w:id="2083797056">
      <w:bodyDiv w:val="1"/>
      <w:marLeft w:val="0"/>
      <w:marRight w:val="0"/>
      <w:marTop w:val="0"/>
      <w:marBottom w:val="0"/>
      <w:divBdr>
        <w:top w:val="none" w:sz="0" w:space="0" w:color="auto"/>
        <w:left w:val="none" w:sz="0" w:space="0" w:color="auto"/>
        <w:bottom w:val="none" w:sz="0" w:space="0" w:color="auto"/>
        <w:right w:val="none" w:sz="0" w:space="0" w:color="auto"/>
      </w:divBdr>
    </w:div>
    <w:div w:id="2112892894">
      <w:bodyDiv w:val="1"/>
      <w:marLeft w:val="0"/>
      <w:marRight w:val="0"/>
      <w:marTop w:val="0"/>
      <w:marBottom w:val="0"/>
      <w:divBdr>
        <w:top w:val="none" w:sz="0" w:space="0" w:color="auto"/>
        <w:left w:val="none" w:sz="0" w:space="0" w:color="auto"/>
        <w:bottom w:val="none" w:sz="0" w:space="0" w:color="auto"/>
        <w:right w:val="none" w:sz="0" w:space="0" w:color="auto"/>
      </w:divBdr>
      <w:divsChild>
        <w:div w:id="887037647">
          <w:marLeft w:val="0"/>
          <w:marRight w:val="0"/>
          <w:marTop w:val="0"/>
          <w:marBottom w:val="0"/>
          <w:divBdr>
            <w:top w:val="none" w:sz="0" w:space="0" w:color="auto"/>
            <w:left w:val="none" w:sz="0" w:space="0" w:color="auto"/>
            <w:bottom w:val="none" w:sz="0" w:space="0" w:color="auto"/>
            <w:right w:val="none" w:sz="0" w:space="0" w:color="auto"/>
          </w:divBdr>
          <w:divsChild>
            <w:div w:id="613364891">
              <w:marLeft w:val="0"/>
              <w:marRight w:val="0"/>
              <w:marTop w:val="0"/>
              <w:marBottom w:val="0"/>
              <w:divBdr>
                <w:top w:val="none" w:sz="0" w:space="0" w:color="auto"/>
                <w:left w:val="none" w:sz="0" w:space="0" w:color="auto"/>
                <w:bottom w:val="none" w:sz="0" w:space="0" w:color="auto"/>
                <w:right w:val="none" w:sz="0" w:space="0" w:color="auto"/>
              </w:divBdr>
              <w:divsChild>
                <w:div w:id="1772971746">
                  <w:marLeft w:val="0"/>
                  <w:marRight w:val="0"/>
                  <w:marTop w:val="0"/>
                  <w:marBottom w:val="0"/>
                  <w:divBdr>
                    <w:top w:val="none" w:sz="0" w:space="0" w:color="auto"/>
                    <w:left w:val="none" w:sz="0" w:space="0" w:color="auto"/>
                    <w:bottom w:val="none" w:sz="0" w:space="0" w:color="auto"/>
                    <w:right w:val="none" w:sz="0" w:space="0" w:color="auto"/>
                  </w:divBdr>
                  <w:divsChild>
                    <w:div w:id="68161413">
                      <w:marLeft w:val="0"/>
                      <w:marRight w:val="0"/>
                      <w:marTop w:val="0"/>
                      <w:marBottom w:val="0"/>
                      <w:divBdr>
                        <w:top w:val="none" w:sz="0" w:space="0" w:color="auto"/>
                        <w:left w:val="none" w:sz="0" w:space="0" w:color="auto"/>
                        <w:bottom w:val="none" w:sz="0" w:space="0" w:color="auto"/>
                        <w:right w:val="none" w:sz="0" w:space="0" w:color="auto"/>
                      </w:divBdr>
                      <w:divsChild>
                        <w:div w:id="272833608">
                          <w:marLeft w:val="0"/>
                          <w:marRight w:val="0"/>
                          <w:marTop w:val="0"/>
                          <w:marBottom w:val="0"/>
                          <w:divBdr>
                            <w:top w:val="none" w:sz="0" w:space="0" w:color="auto"/>
                            <w:left w:val="none" w:sz="0" w:space="0" w:color="auto"/>
                            <w:bottom w:val="none" w:sz="0" w:space="0" w:color="auto"/>
                            <w:right w:val="none" w:sz="0" w:space="0" w:color="auto"/>
                          </w:divBdr>
                          <w:divsChild>
                            <w:div w:id="1117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Ame22</b:Tag>
    <b:SourceType>Book</b:SourceType>
    <b:Guid>{1E52A355-E30E-4632-A6D5-F2D1DC560EF6}</b:Guid>
    <b:Author>
      <b:Author>
        <b:Corporate>American Psychiatric Association</b:Corporate>
      </b:Author>
    </b:Author>
    <b:PeriodicalTitle>Bioinformatics</b:PeriodicalTitle>
    <b:Year>2022</b:Year>
    <b:LCID>en-US</b:LCID>
    <b:BookTitle>Diagnostic And Statistical Manual Of Mental Disorders</b:BookTitle>
    <b:Title>Diagnostic and statistical manual of mental disorders (5th ed.,text rev.)</b:Title>
    <b:RefOrder>1</b:RefOrder>
  </b:Source>
  <b:Source xmlns:b="http://schemas.openxmlformats.org/officeDocument/2006/bibliography">
    <b:Tag>Zeidan22</b:Tag>
    <b:SourceType>ArticleInAPeriodical</b:SourceType>
    <b:Guid>{700D23E0-0A55-4A8B-80FA-EAF55F4C693B}</b:Guid>
    <b:LCID>en-US</b:LCID>
    <b:Author>
      <b:Author>
        <b:NameList>
          <b:Person>
            <b:Last>Zeidan</b:Last>
            <b:First>J.</b:First>
          </b:Person>
          <b:Person>
            <b:Last>Fombonne</b:Last>
            <b:First>E.</b:First>
          </b:Person>
          <b:Person>
            <b:Last>Scorah</b:Last>
            <b:First>J.</b:First>
          </b:Person>
          <b:Person>
            <b:Last>Ibrahim</b:Last>
            <b:First>A.</b:First>
          </b:Person>
          <b:Person>
            <b:Last>Durkin</b:Last>
            <b:First>M.</b:First>
            <b:Middle>S.</b:Middle>
          </b:Person>
          <b:Person>
            <b:Last>Saxena</b:Last>
            <b:First>S.</b:First>
          </b:Person>
          <b:Person>
            <b:Last>...&amp;Elsabbagh</b:Last>
            <b:First>M.</b:First>
          </b:Person>
        </b:NameList>
      </b:Author>
    </b:Author>
    <b:Title>Global prevalence of autism: A systematic review update.</b:Title>
    <b:PeriodicalTitle>Autism Research</b:PeriodicalTitle>
    <b:Year>2022</b:Year>
    <b:Pages>15(5),778-790</b:Pages>
    <b:RefOrder>2</b:RefOrder>
  </b:Source>
  <b:Source>
    <b:Tag>Maenner23</b:Tag>
    <b:SourceType>ArticleInAPeriodical</b:SourceType>
    <b:Guid>{7024107F-347F-4100-8871-6F3B0DD9A874}</b:Guid>
    <b:Author>
      <b:Author>
        <b:NameList>
          <b:Person>
            <b:Last>Maenner</b:Last>
            <b:First>M.</b:First>
            <b:Middle>J.</b:Middle>
          </b:Person>
          <b:Person>
            <b:Last>Warren</b:Last>
            <b:First>Z.</b:First>
          </b:Person>
          <b:Person>
            <b:Last>Williams</b:Last>
            <b:First>A.</b:First>
            <b:Middle>R.</b:Middle>
          </b:Person>
          <b:Person>
            <b:Last>Amoakohene</b:Last>
            <b:First>E.</b:First>
          </b:Person>
          <b:Person>
            <b:Last>Bakian</b:Last>
            <b:First>A.</b:First>
            <b:Middle>V.</b:Middle>
          </b:Person>
          <b:Person>
            <b:Last>Bilder</b:Last>
            <b:First>D.</b:First>
            <b:Middle>A.</b:Middle>
          </b:Person>
          <b:Person>
            <b:Last>... &amp; Shaw</b:Last>
            <b:First>K.</b:First>
            <b:Middle>A.</b:Middle>
          </b:Person>
        </b:NameList>
      </b:Author>
    </b:Author>
    <b:Title>Prevalence and characteristics of autism spectrum disorder among children aged 8 years—Autism and Developmental Disabilities Monitoring Network, 11 sites, United States, 2020.</b:Title>
    <b:PeriodicalTitle>MMWR Surveillance Summaries</b:PeriodicalTitle>
    <b:Year>2023</b:Year>
    <b:Pages>72(2),1.</b:Pages>
    <b:LCID>en-US</b:LCID>
    <b:RefOrder>3</b:RefOrder>
  </b:Source>
  <b:Source>
    <b:Tag>Dat23</b:Tag>
    <b:SourceType>InternetSite</b:SourceType>
    <b:Guid>{AD54B9B6-77FE-4842-B5AF-220155FC5F01}</b:Guid>
    <b:Title>2023最新自閉症人數比例</b:Title>
    <b:PeriodicalTitle>Bioinformatics</b:PeriodicalTitle>
    <b:Year>2023</b:Year>
    <b:Pages>36(15), 4331-4338</b:Pages>
    <b:LCID>en-US</b:LCID>
    <b:Author>
      <b:Author>
        <b:NameList>
          <b:Person>
            <b:Last>衛生福利部</b:Last>
          </b:Person>
        </b:NameList>
      </b:Author>
    </b:Author>
    <b:InternetSiteTitle>財團法人中華民國自閉症基金會</b:InternetSiteTitle>
    <b:URL>https://www.fact.org.tw/contents/news_ct?id=149</b:URL>
    <b:RefOrder>4</b:RefOrder>
  </b:Source>
  <b:Source>
    <b:Tag>Schaaf20</b:Tag>
    <b:SourceType>ArticleInAPeriodical</b:SourceType>
    <b:Guid>{867538E7-CC5B-416E-AF9A-E0517923901A}</b:Guid>
    <b:Author>
      <b:Author>
        <b:NameList>
          <b:Person>
            <b:Last>Schaaf</b:Last>
            <b:First>C.</b:First>
            <b:Middle>P.</b:Middle>
          </b:Person>
          <b:Person>
            <b:Last>Betancur</b:Last>
            <b:First>C.</b:First>
          </b:Person>
          <b:Person>
            <b:Last>Yuen</b:Last>
            <b:First>R.</b:First>
            <b:Middle>K.</b:Middle>
          </b:Person>
          <b:Person>
            <b:Last>Parr</b:Last>
            <b:First>J.</b:First>
            <b:Middle>R.</b:Middle>
          </b:Person>
          <b:Person>
            <b:Last>Skuse</b:Last>
            <b:First>D.</b:First>
            <b:Middle>H.</b:Middle>
          </b:Person>
          <b:Person>
            <b:Last>Gallagher</b:Last>
            <b:First>L.</b:First>
          </b:Person>
          <b:Person>
            <b:Last>... &amp; Vorstman</b:Last>
            <b:First>J.</b:First>
            <b:Middle>A.</b:Middle>
          </b:Person>
        </b:NameList>
      </b:Author>
    </b:Author>
    <b:Title>A framework for an evidence-based gene list relevant to autism spectrum disorder.</b:Title>
    <b:PeriodicalTitle>Nature Reviews Genetics</b:PeriodicalTitle>
    <b:Year>2020</b:Year>
    <b:Pages>21(6),367-376</b:Pages>
    <b:LCID>en-US</b:LCID>
    <b:RefOrder>5</b:RefOrder>
  </b:Source>
  <b:Source>
    <b:Tag>Goldstein18</b:Tag>
    <b:SourceType>Book</b:SourceType>
    <b:Guid>{1440D4F4-90AC-4108-AC68-315960ED884D}</b:Guid>
    <b:LCID>en-US</b:LCID>
    <b:Author>
      <b:Author>
        <b:NameList>
          <b:Person>
            <b:Last>Goldstein</b:Last>
            <b:First>S.</b:First>
          </b:Person>
          <b:Person>
            <b:Last>Ozonoff</b:Last>
            <b:First>S.</b:First>
          </b:Person>
        </b:NameList>
      </b:Author>
    </b:Author>
    <b:Title>Assessment of autism spectrum disorder</b:Title>
    <b:PeriodicalTitle>Journal of biomedical informatics</b:PeriodicalTitle>
    <b:Year>2018</b:Year>
    <b:Pages>81, 83-92</b:Pages>
    <b:Publisher>Guilford Publications</b:Publisher>
    <b:RefOrder>6</b:RefOrder>
  </b:Source>
  <b:Source>
    <b:Tag>Baixauli16</b:Tag>
    <b:SourceType>ArticleInAPeriodical</b:SourceType>
    <b:Guid>{7D848120-7EF6-4B21-9BE2-5FFFEA90147D}</b:Guid>
    <b:Author>
      <b:Author>
        <b:NameList>
          <b:Person>
            <b:Last>Baixauli</b:Last>
            <b:First>I.</b:First>
          </b:Person>
          <b:Person>
            <b:Last>Colomer</b:Last>
            <b:First>C.</b:First>
          </b:Person>
          <b:Person>
            <b:Last>Roselló</b:Last>
            <b:First>B.</b:First>
          </b:Person>
          <b:Person>
            <b:Last>Miranda</b:Last>
            <b:First>A.</b:First>
          </b:Person>
        </b:NameList>
      </b:Author>
    </b:Author>
    <b:Title>Narratives of children with high-functioning autism spectrum disorder: a meta-analysis.</b:Title>
    <b:PeriodicalTitle>Research in Developmental Disabilities</b:PeriodicalTitle>
    <b:Year>2016</b:Year>
    <b:Pages>59, 234-254</b:Pages>
    <b:LCID>en-US</b:LCID>
    <b:RefOrder>13</b:RefOrder>
  </b:Source>
  <b:Source>
    <b:Tag>Diehl06</b:Tag>
    <b:SourceType>ArticleInAPeriodical</b:SourceType>
    <b:Guid>{0113EDAF-2E0E-4956-AFA3-753B605DB508}</b:Guid>
    <b:Author>
      <b:Author>
        <b:NameList>
          <b:Person>
            <b:Last>Diehl</b:Last>
            <b:First>J.</b:First>
            <b:Middle>J.</b:Middle>
          </b:Person>
          <b:Person>
            <b:Last>Bennetto</b:Last>
            <b:First>L.</b:First>
          </b:Person>
          <b:Person>
            <b:Last>Young</b:Last>
            <b:First>E.</b:First>
            <b:Middle>C.</b:Middle>
          </b:Person>
        </b:NameList>
      </b:Author>
    </b:Author>
    <b:Title>Story recall and narrative coherence of high-functioning children with autism spectrum disorders.</b:Title>
    <b:Pages>34,83-98</b:Pages>
    <b:Year>2006</b:Year>
    <b:ConferenceName>In Biological, translational, and clinical language processing</b:ConferenceName>
    <b:LCID>en-US</b:LCID>
    <b:PeriodicalTitle>Journal of abnormal child psychology</b:PeriodicalTitle>
    <b:RefOrder>14</b:RefOrder>
  </b:Source>
  <b:Source>
    <b:Tag>Capps2000</b:Tag>
    <b:SourceType>ArticleInAPeriodical</b:SourceType>
    <b:Guid>{3522D76F-281B-4F3E-A07C-2E09C8EF1D13}</b:Guid>
    <b:Author>
      <b:Author>
        <b:NameList>
          <b:Person>
            <b:Last>Capps</b:Last>
            <b:First>L.</b:First>
          </b:Person>
          <b:Person>
            <b:Last>Losh</b:Last>
            <b:First>M.</b:First>
          </b:Person>
          <b:Person>
            <b:Last>Thurber</b:Last>
            <b:First>C.</b:First>
          </b:Person>
        </b:NameList>
      </b:Author>
    </b:Author>
    <b:Title>“The frog ate the bug and made his mouth sad”: Narrative competence in children with autism.</b:Title>
    <b:PeriodicalTitle>Journal of abnormal child psychology</b:PeriodicalTitle>
    <b:Year>2000</b:Year>
    <b:Pages>28,193-204</b:Pages>
    <b:LCID>en-US</b:LCID>
    <b:RefOrder>15</b:RefOrder>
  </b:Source>
  <b:Source>
    <b:Tag>Baron85</b:Tag>
    <b:SourceType>ArticleInAPeriodical</b:SourceType>
    <b:Guid>{5689EF72-E68F-4C8B-B05D-CD0EB37629E2}</b:Guid>
    <b:Author>
      <b:Author>
        <b:NameList>
          <b:Person>
            <b:Last>Baron-Cohen</b:Last>
            <b:First>S.</b:First>
          </b:Person>
          <b:Person>
            <b:Last>Leslie</b:Last>
            <b:First>A.</b:First>
            <b:Middle>M.</b:Middle>
          </b:Person>
          <b:Person>
            <b:Last>Frith</b:Last>
            <b:First>U.</b:First>
          </b:Person>
        </b:NameList>
      </b:Author>
    </b:Author>
    <b:Title>Does the autistic child have a “theory of mind”?</b:Title>
    <b:PeriodicalTitle>Cognition</b:PeriodicalTitle>
    <b:Year>1985</b:Year>
    <b:Pages>21(1),37-46</b:Pages>
    <b:LCID>en-US</b:LCID>
    <b:RefOrder>16</b:RefOrder>
  </b:Source>
  <b:Source>
    <b:Tag>Lord12</b:Tag>
    <b:SourceType>Book</b:SourceType>
    <b:Guid>{3489D524-8AA5-41D5-9B37-96489F98C4F8}</b:Guid>
    <b:Author>
      <b:Author>
        <b:NameList>
          <b:Person>
            <b:Last>Lord</b:Last>
            <b:First>C.</b:First>
          </b:Person>
          <b:Person>
            <b:Last>Rutter</b:Last>
            <b:First>M.</b:First>
          </b:Person>
          <b:Person>
            <b:Last>DiLavore</b:Last>
            <b:First>P.</b:First>
          </b:Person>
          <b:Person>
            <b:Last>Risi</b:Last>
            <b:First>S.</b:First>
          </b:Person>
          <b:Person>
            <b:Last>Gotham</b:Last>
            <b:First>K.</b:First>
          </b:Person>
          <b:Person>
            <b:Last>Bishop</b:Last>
            <b:First>S.</b:First>
          </b:Person>
        </b:NameList>
      </b:Author>
    </b:Author>
    <b:Title>Autism diagnostic observation schedule–2nd edition (ADOS-2).</b:Title>
    <b:PeriodicalTitle>Bioinformatics</b:PeriodicalTitle>
    <b:Year>2012</b:Year>
    <b:Pages>35(10), 1745-1752</b:Pages>
    <b:LCID>en-US</b:LCID>
    <b:City>Los Angeles, CA</b:City>
    <b:Publisher>Western Psychological Corporation</b:Publisher>
    <b:RefOrder>17</b:RefOrder>
  </b:Source>
  <b:Source>
    <b:Tag>李宜融15</b:Tag>
    <b:SourceType>DocumentFromInternetSite</b:SourceType>
    <b:Guid>{7120C282-3170-2B49-8DEB-30F37990B0A5}</b:Guid>
    <b:Author>
      <b:Author>
        <b:NameList>
          <b:Person>
            <b:Last>李宜融</b:Last>
          </b:Person>
        </b:NameList>
      </b:Author>
    </b:Author>
    <b:Title>自閉症類疾患兒童的診斷穩定度、自閉症狀變化與認知及適應功能關係之縱貫研究</b:Title>
    <b:Pages>47, 1-10</b:Pages>
    <b:Year>2015</b:Year>
    <b:PeriodicalTitle>Journal of biomedical informatics</b:PeriodicalTitle>
    <b:LCID>zh-TW</b:LCID>
    <b:URL>https://nccur.lib.nccu.edu.tw/bitstream/140.119/76221/1/019101.pdf</b:URL>
    <b:RefOrder>18</b:RefOrder>
  </b:Source>
  <b:Source>
    <b:Tag>Wiesner91</b:Tag>
    <b:SourceType>Book</b:SourceType>
    <b:Guid>{ED2F55F9-5E14-4A76-8476-8716B0647F37}</b:Guid>
    <b:LCID>en-US</b:LCID>
    <b:Author>
      <b:Author>
        <b:NameList>
          <b:Person>
            <b:Last>Wiesner</b:Last>
            <b:First>D.</b:First>
          </b:Person>
        </b:NameList>
      </b:Author>
    </b:Author>
    <b:Title>Tuesday</b:Title>
    <b:PeriodicalTitle>BMC bioinformatics</b:PeriodicalTitle>
    <b:Year>1991</b:Year>
    <b:Pages>20(1), 1-13</b:Pages>
    <b:City>New York, NY</b:City>
    <b:Publisher>Clarion Books</b:Publisher>
    <b:RefOrder>19</b:RefOrder>
  </b:Source>
  <b:Source>
    <b:Tag>MacWhinney1990</b:Tag>
    <b:SourceType>JournalArticle</b:SourceType>
    <b:Guid>{55FE790F-9C8A-4242-98A6-D29855E8E037}</b:Guid>
    <b:Author>
      <b:Author>
        <b:NameList>
          <b:Person>
            <b:Last>MacWhinney</b:Last>
            <b:First>B.</b:First>
          </b:Person>
          <b:Person>
            <b:Last>Snow</b:Last>
            <b:First>C.</b:First>
          </b:Person>
        </b:NameList>
      </b:Author>
    </b:Author>
    <b:Title>The child language data exchange system: An update.</b:Title>
    <b:PeriodicalTitle>BMC bioinformatics</b:PeriodicalTitle>
    <b:Year>1990</b:Year>
    <b:LCID>en-US</b:LCID>
    <b:JournalName>Journal of child language</b:JournalName>
    <b:Pages>17(2), 457-472.</b:Pages>
    <b:RefOrder>20</b:RefOrder>
  </b:Source>
  <b:Source>
    <b:Tag>Chojnicka20</b:Tag>
    <b:SourceType>ArticleInAPeriodical</b:SourceType>
    <b:Guid>{1F93FCC5-47DA-40B4-8558-102674E014C9}</b:Guid>
    <b:Author>
      <b:Author>
        <b:NameList>
          <b:Person>
            <b:Last>Chojnicka</b:Last>
            <b:First>I.</b:First>
          </b:Person>
          <b:Person>
            <b:Last>Wawer</b:Last>
            <b:First>A.</b:First>
          </b:Person>
        </b:NameList>
      </b:Author>
    </b:Author>
    <b:Title>Social language in autism spectrum disorder: A computational analysis of sentiment and linguistic abstraction.</b:Title>
    <b:PeriodicalTitle>PLoS One</b:PeriodicalTitle>
    <b:Year>2020</b:Year>
    <b:Pages>15(3),e0229985</b:Pages>
    <b:LCID>en-US</b:LCID>
    <b:RefOrder>30</b:RefOrder>
  </b:Source>
  <b:Source>
    <b:Tag>Wawer22</b:Tag>
    <b:SourceType>ArticleInAPeriodical</b:SourceType>
    <b:Guid>{389442AC-5AC3-4B00-AC5A-0EE1B053C998}</b:Guid>
    <b:LCID>en-US</b:LCID>
    <b:Author>
      <b:Author>
        <b:NameList>
          <b:Person>
            <b:Last>Wawer</b:Last>
            <b:First>A.</b:First>
          </b:Person>
          <b:Person>
            <b:Last>Chojnicka</b:Last>
            <b:First>I.</b:First>
          </b:Person>
        </b:NameList>
      </b:Author>
    </b:Author>
    <b:Title>Detecting autism from picture book narratives using deep neural utterance embeddings.</b:Title>
    <b:PeriodicalTitle>International Journal of Language &amp;Communication Disorders</b:PeriodicalTitle>
    <b:Year>2022</b:Year>
    <b:Pages>57, 948–962</b:Pages>
    <b:RefOrder>31</b:RefOrder>
  </b:Source>
  <b:Source>
    <b:Tag>MRu03</b:Tag>
    <b:SourceType>Book</b:SourceType>
    <b:Guid>{BFA9222A-74F3-FD40-BE32-AD665AD89D84}</b:Guid>
    <b:Title>The Social Communication Questionnaire</b:Title>
    <b:Year>2003</b:Year>
    <b:Pages>55-60</b:Pages>
    <b:LCID>en-US</b:LCID>
    <b:Author>
      <b:Author>
        <b:NameList>
          <b:Person>
            <b:Last>Rutter</b:Last>
            <b:First>M.</b:First>
          </b:Person>
          <b:Person>
            <b:Last>Bailey</b:Last>
            <b:First>A.</b:First>
          </b:Person>
          <b:Person>
            <b:Last>Lord</b:Last>
            <b:First>C.</b:First>
          </b:Person>
        </b:NameList>
      </b:Author>
    </b:Author>
    <b:ConferenceName>In Proceedings of 52nd annual meeting of the association for computational linguistics: system demonstrations</b:ConferenceName>
    <b:Publisher>Psychological Services</b:Publisher>
    <b:City>Los Angeles: Western</b:City>
    <b:RefOrder>32</b:RefOrder>
  </b:Source>
  <b:Source>
    <b:Tag>Wei19</b:Tag>
    <b:SourceType>ArticleInAPeriodical</b:SourceType>
    <b:Guid>{68F8A7C6-BFAE-433E-B379-BF3731C98585}</b:Guid>
    <b:Author>
      <b:Author>
        <b:NameList>
          <b:Person>
            <b:Last>Wei</b:Last>
            <b:First>J.</b:First>
          </b:Person>
          <b:Person>
            <b:Last>Zou</b:Last>
            <b:First>K.</b:First>
          </b:Person>
        </b:NameList>
      </b:Author>
    </b:Author>
    <b:PeriodicalTitle>arXiv preprint arXiv:1901.11196.</b:PeriodicalTitle>
    <b:Year>2019</b:Year>
    <b:LCID>en-US</b:LCID>
    <b:Title> Eda: Easy data augmentation techniques for boosting performance on text classification tasks.</b:Title>
    <b:RefOrder>34</b:RefOrder>
  </b:Source>
  <b:Source>
    <b:Tag>Jones72</b:Tag>
    <b:SourceType>ArticleInAPeriodical</b:SourceType>
    <b:Guid>{D7BC7826-99CC-4602-959A-16BCD45D1DDF}</b:Guid>
    <b:Author>
      <b:Author>
        <b:NameList>
          <b:Person>
            <b:Last>Jones</b:Last>
            <b:First>K.</b:First>
            <b:Middle>S.</b:Middle>
          </b:Person>
        </b:NameList>
      </b:Author>
    </b:Author>
    <b:Title>A statistical interpretation of term specificity and its application in retrieval.</b:Title>
    <b:PeriodicalTitle>Journal of documentation</b:PeriodicalTitle>
    <b:Year>1972</b:Year>
    <b:LCID>en-US</b:LCID>
    <b:Pages>28(1), 11-21.</b:Pages>
    <b:RefOrder>35</b:RefOrder>
  </b:Source>
  <b:Source>
    <b:Tag>Pedregosa11</b:Tag>
    <b:SourceType>JournalArticle</b:SourceType>
    <b:Guid>{39E08158-87EC-46A4-8E86-17EFCC9F5F5C}</b:Guid>
    <b:Title>Scikit-learn: Machine learning in Python. </b:Title>
    <b:Year>2011</b:Year>
    <b:Pages>12, 2825-2830.</b:Pages>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 Duchesnay</b:Last>
            <b:First>E.</b:First>
          </b:Person>
        </b:NameList>
      </b:Author>
    </b:Author>
    <b:ConferenceName>In Proceedings of the 2016 Conference on Empirical Methods in Natural Language Processing</b:ConferenceName>
    <b:LCID>en-US</b:LCID>
    <b:JournalName> The Journal of machine Learning research</b:JournalName>
    <b:RefOrder>38</b:RefOrder>
  </b:Source>
  <b:Source>
    <b:Tag>Devlin18</b:Tag>
    <b:SourceType>JournalArticle</b:SourceType>
    <b:Guid>{9EE0CAB1-1261-44DF-A6F8-C3BC753D36E2}</b:Guid>
    <b:LCID>en-US</b:LCID>
    <b:Author>
      <b:Author>
        <b:NameList>
          <b:Person>
            <b:Last>Devlin</b:Last>
            <b:First>J.</b:First>
          </b:Person>
          <b:Person>
            <b:Last>Chang</b:Last>
            <b:First>M.</b:First>
            <b:Middle>W.</b:Middle>
          </b:Person>
          <b:Person>
            <b:Last>Lee</b:Last>
            <b:First>K.</b:First>
          </b:Person>
          <b:Person>
            <b:Last>Toutanova</b:Last>
            <b:First>K.</b:First>
          </b:Person>
        </b:NameList>
      </b:Author>
    </b:Author>
    <b:Title>Bert: Pre-training of deep bidirectional transformers for language understanding</b:Title>
    <b:Year>2018</b:Year>
    <b:ConferenceName>In Proceedings of the 58th Annual Meeting of the Association for Computational Linguistics</b:ConferenceName>
    <b:JournalName>arXiv preprint arXiv:1810.04805.</b:JournalName>
    <b:RefOrder>39</b:RefOrder>
  </b:Source>
  <b:Source>
    <b:Tag>Jiao19</b:Tag>
    <b:SourceType>ArticleInAPeriodical</b:SourceType>
    <b:Guid>{59C4C900-E572-476A-9DA7-E0DE6D661C59}</b:Guid>
    <b:Author>
      <b:Author>
        <b:NameList>
          <b:Person>
            <b:Last>Jiao</b:Last>
            <b:First>X.</b:First>
          </b:Person>
          <b:Person>
            <b:Last>Yin</b:Last>
            <b:First>Y.</b:First>
          </b:Person>
          <b:Person>
            <b:Last>Shang</b:Last>
            <b:First>L.</b:First>
          </b:Person>
          <b:Person>
            <b:Last>Jiang</b:Last>
            <b:First>X.</b:First>
          </b:Person>
          <b:Person>
            <b:Last>Chen</b:Last>
            <b:First>X.</b:First>
          </b:Person>
          <b:Person>
            <b:Last>Li</b:Last>
            <b:First>L.</b:First>
          </b:Person>
          <b:Person>
            <b:Last>... Liu</b:Last>
            <b:First>Q.</b:First>
          </b:Person>
        </b:NameList>
      </b:Author>
    </b:Author>
    <b:Title>Tinybert: Distilling bert for natural language understanding</b:Title>
    <b:PeriodicalTitle>arXiv preprint arXiv:1909.10351.</b:PeriodicalTitle>
    <b:Year>2019</b:Year>
    <b:LCID>en-US</b:LCID>
    <b:RefOrder>40</b:RefOrder>
  </b:Source>
</b:Sources>
</file>

<file path=customXml/itemProps1.xml><?xml version="1.0" encoding="utf-8"?>
<ds:datastoreItem xmlns:ds="http://schemas.openxmlformats.org/officeDocument/2006/customXml" ds:itemID="{22FE6529-137A-40E9-879C-B7B4BDD10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15522</TotalTime>
  <Pages>14</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蔡昀陞</dc:creator>
  <cp:keywords/>
  <dc:description/>
  <cp:lastModifiedBy>俊皓 王</cp:lastModifiedBy>
  <cp:revision>38</cp:revision>
  <cp:lastPrinted>2023-12-02T09:00:00Z</cp:lastPrinted>
  <dcterms:created xsi:type="dcterms:W3CDTF">2022-05-17T04:29:00Z</dcterms:created>
  <dcterms:modified xsi:type="dcterms:W3CDTF">2024-09-22T09:54:00Z</dcterms:modified>
</cp:coreProperties>
</file>