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sz w:val="48"/>
          <w:szCs w:val="48"/>
          <w:rtl w:val="0"/>
          <w:lang w:val="en-US"/>
        </w:rPr>
        <w:t>Seeds of Truth</w:t>
      </w:r>
    </w:p>
    <w:p>
      <w:pPr>
        <w:pStyle w:val="Body"/>
        <w:bidi w:val="0"/>
      </w:pPr>
      <w:r>
        <w:rPr>
          <w:rFonts w:ascii="Arial" w:hAnsi="Arial"/>
          <w:sz w:val="32"/>
          <w:szCs w:val="32"/>
          <w:rtl w:val="0"/>
          <w:lang w:val="en-US"/>
        </w:rPr>
        <w:t>Open-Source Readiness Review</w:t>
      </w:r>
    </w:p>
    <w:p>
      <w:pPr>
        <w:pStyle w:val="Body"/>
        <w:bidi w:val="0"/>
      </w:pPr>
      <w:r>
        <w:rPr>
          <w:rFonts w:ascii="Arial" w:hAnsi="Arial"/>
          <w:i w:val="1"/>
          <w:iCs w:val="1"/>
          <w:outline w:val="0"/>
          <w:color w:val="666666"/>
          <w:u w:color="666666"/>
          <w:rtl w:val="0"/>
          <w:lang w:val="en-US"/>
          <w14:textFill>
            <w14:solidFill>
              <w14:srgbClr w14:val="666666"/>
            </w14:solidFill>
          </w14:textFill>
        </w:rPr>
        <w:t xml:space="preserve">Prepared for </w:t>
      </w:r>
      <w:r>
        <w:rPr>
          <w:rFonts w:ascii="Arial" w:hAnsi="Arial"/>
          <w:i w:val="1"/>
          <w:iCs w:val="1"/>
          <w:outline w:val="0"/>
          <w:color w:val="666666"/>
          <w:u w:color="666666"/>
          <w:rtl w:val="0"/>
          <w:lang w:val="en-US"/>
          <w14:textFill>
            <w14:solidFill>
              <w14:srgbClr w14:val="666666"/>
            </w14:solidFill>
          </w14:textFill>
        </w:rPr>
        <w:t>SoT Dev Team</w:t>
      </w:r>
      <w:r>
        <w:rPr>
          <w:rFonts w:ascii="Arial" w:hAnsi="Arial" w:hint="default"/>
          <w:i w:val="1"/>
          <w:iCs w:val="1"/>
          <w:outline w:val="0"/>
          <w:color w:val="666666"/>
          <w:u w:color="666666"/>
          <w:rtl w:val="0"/>
          <w14:textFill>
            <w14:solidFill>
              <w14:srgbClr w14:val="666666"/>
            </w14:solidFill>
          </w14:textFill>
        </w:rPr>
        <w:t xml:space="preserve"> ·  </w:t>
      </w:r>
      <w:r>
        <w:rPr>
          <w:rFonts w:ascii="Arial" w:hAnsi="Arial"/>
          <w:i w:val="1"/>
          <w:iCs w:val="1"/>
          <w:outline w:val="0"/>
          <w:color w:val="666666"/>
          <w:u w:color="666666"/>
          <w:rtl w:val="0"/>
          <w:lang w:val="en-US"/>
          <w14:textFill>
            <w14:solidFill>
              <w14:srgbClr w14:val="666666"/>
            </w14:solidFill>
          </w14:textFill>
        </w:rPr>
        <w:t>May 7, 2026</w:t>
      </w:r>
    </w:p>
    <w:p>
      <w:pPr>
        <w:pStyle w:val="Body"/>
        <w:bidi w:val="0"/>
      </w:pPr>
      <w:r>
        <w:rPr>
          <w:rFonts w:ascii="Arial" w:hAnsi="Arial"/>
          <w:i w:val="1"/>
          <w:iCs w:val="1"/>
          <w:outline w:val="0"/>
          <w:color w:val="888888"/>
          <w:sz w:val="20"/>
          <w:szCs w:val="20"/>
          <w:u w:color="888888"/>
          <w:rtl w:val="0"/>
          <w:lang w:val="de-DE"/>
          <w14:textFill>
            <w14:solidFill>
              <w14:srgbClr w14:val="888888"/>
            </w14:solidFill>
          </w14:textFill>
        </w:rPr>
        <w:t xml:space="preserve">Revision 2  </w:t>
      </w:r>
      <w:r>
        <w:rPr>
          <w:rFonts w:ascii="Arial" w:hAnsi="Arial" w:hint="default"/>
          <w:i w:val="1"/>
          <w:iCs w:val="1"/>
          <w:outline w:val="0"/>
          <w:color w:val="888888"/>
          <w:sz w:val="20"/>
          <w:szCs w:val="20"/>
          <w:u w:color="888888"/>
          <w:rtl w:val="0"/>
          <w14:textFill>
            <w14:solidFill>
              <w14:srgbClr w14:val="888888"/>
            </w14:solidFill>
          </w14:textFill>
        </w:rPr>
        <w:t xml:space="preserve">·  </w:t>
      </w:r>
      <w:r>
        <w:rPr>
          <w:rFonts w:ascii="Arial" w:hAnsi="Arial"/>
          <w:i w:val="1"/>
          <w:iCs w:val="1"/>
          <w:outline w:val="0"/>
          <w:color w:val="888888"/>
          <w:sz w:val="20"/>
          <w:szCs w:val="20"/>
          <w:u w:color="888888"/>
          <w:rtl w:val="0"/>
          <w:lang w:val="en-US"/>
          <w14:textFill>
            <w14:solidFill>
              <w14:srgbClr w14:val="888888"/>
            </w14:solidFill>
          </w14:textFill>
        </w:rPr>
        <w:t>Phase 0 scaffolding landed</w:t>
      </w:r>
    </w:p>
    <w:p>
      <w:pPr>
        <w:pStyle w:val="Heading"/>
      </w:pPr>
      <w:r>
        <w:rPr>
          <w:rtl w:val="0"/>
          <w:lang w:val="en-US"/>
        </w:rPr>
        <w:t>Executive Summary</w:t>
      </w:r>
    </w:p>
    <w:p>
      <w:pPr>
        <w:pStyle w:val="Heading"/>
      </w:pPr>
      <w:r>
        <w:rPr>
          <w:outline w:val="0"/>
          <w:color w:val="000000"/>
          <w:sz w:val="22"/>
          <w:szCs w:val="22"/>
          <w:u w:color="000000"/>
          <w:rtl w:val="0"/>
          <w:lang w:val="en-US"/>
          <w14:textFill>
            <w14:solidFill>
              <w14:srgbClr w14:val="000000"/>
            </w14:solidFill>
          </w14:textFill>
        </w:rPr>
        <w:t>Seeds of Truth is a Flask + RAG application with a thoughtful retrieval design and an above-average self-audit (</w:t>
      </w:r>
      <w:r>
        <w:rPr>
          <w:rFonts w:ascii="Consolas" w:cs="Consolas" w:hAnsi="Consolas" w:eastAsia="Consolas"/>
          <w:outline w:val="0"/>
          <w:color w:val="000000"/>
          <w:sz w:val="20"/>
          <w:szCs w:val="20"/>
          <w:u w:color="000000"/>
          <w:rtl w:val="0"/>
          <w:lang w:val="es-ES_tradnl"/>
          <w14:textFill>
            <w14:solidFill>
              <w14:srgbClr w14:val="000000"/>
            </w14:solidFill>
          </w14:textFill>
        </w:rPr>
        <w:t>ALPHA_BLOCKERS.md</w:t>
      </w:r>
      <w:r>
        <w:rPr>
          <w:outline w:val="0"/>
          <w:color w:val="000000"/>
          <w:sz w:val="22"/>
          <w:szCs w:val="22"/>
          <w:u w:color="000000"/>
          <w:rtl w:val="0"/>
          <w:lang w:val="en-US"/>
          <w14:textFill>
            <w14:solidFill>
              <w14:srgbClr w14:val="000000"/>
            </w14:solidFill>
          </w14:textFill>
        </w:rPr>
        <w:t xml:space="preserve">). The technical core is solid enough to interest senior engineers, but the public surface, project hygiene, and a handful of code-cleanliness issues will undercut that first impression. None of the gaps are deep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they are the kind of cleanup work that reviewers expect to see done before a repo identifies as open-source.</w:t>
      </w:r>
    </w:p>
    <w:p>
      <w:pPr>
        <w:pStyle w:val="Heading"/>
      </w:pPr>
      <w:r>
        <w:rPr>
          <w:outline w:val="0"/>
          <w:color w:val="000000"/>
          <w:sz w:val="22"/>
          <w:szCs w:val="22"/>
          <w:u w:color="000000"/>
          <w:rtl w:val="0"/>
          <w:lang w:val="en-US"/>
          <w14:textFill>
            <w14:solidFill>
              <w14:srgbClr w14:val="000000"/>
            </w14:solidFill>
          </w14:textFill>
        </w:rPr>
        <w:t>The headline issues for OSS readiness, in order of impact:</w:t>
      </w:r>
    </w:p>
    <w:p>
      <w:pPr>
        <w:pStyle w:val="List Paragraph"/>
        <w:numPr>
          <w:ilvl w:val="0"/>
          <w:numId w:val="2"/>
        </w:numPr>
        <w:spacing w:after="80"/>
        <w:rPr>
          <w:sz w:val="22"/>
          <w:szCs w:val="22"/>
          <w:lang w:val="en-US"/>
        </w:rPr>
      </w:pPr>
      <w:r>
        <w:rPr>
          <w:rFonts w:ascii="Arial" w:hAnsi="Arial"/>
          <w:b w:val="1"/>
          <w:bCs w:val="1"/>
          <w:sz w:val="22"/>
          <w:szCs w:val="22"/>
          <w:rtl w:val="0"/>
          <w:lang w:val="en-US"/>
        </w:rPr>
        <w:t xml:space="preserve">Public surface is missing. </w:t>
      </w:r>
      <w:r>
        <w:rPr>
          <w:rFonts w:ascii="Arial" w:hAnsi="Arial"/>
          <w:sz w:val="22"/>
          <w:szCs w:val="22"/>
          <w:rtl w:val="0"/>
          <w:lang w:val="en-US"/>
        </w:rPr>
        <w:t>A one-line README, no LICENSE, no CONTRIBUTING, no SECURITY.md, no CI, and a polluted requirements.txt. A senior engineer arriving at the repo cannot tell what the project is, whether they are allowed to use it, or how to run it.</w:t>
      </w:r>
    </w:p>
    <w:p>
      <w:pPr>
        <w:pStyle w:val="List Paragraph"/>
        <w:numPr>
          <w:ilvl w:val="0"/>
          <w:numId w:val="2"/>
        </w:numPr>
        <w:spacing w:after="80"/>
        <w:rPr>
          <w:sz w:val="22"/>
          <w:szCs w:val="22"/>
          <w:lang w:val="en-US"/>
        </w:rPr>
      </w:pPr>
      <w:r>
        <w:rPr>
          <w:rFonts w:ascii="Arial" w:hAnsi="Arial"/>
          <w:b w:val="1"/>
          <w:bCs w:val="1"/>
          <w:sz w:val="22"/>
          <w:szCs w:val="22"/>
          <w:rtl w:val="0"/>
          <w:lang w:val="en-US"/>
        </w:rPr>
        <w:t xml:space="preserve">rag_controller.py is 3,890 lines with three competing retrieval algorithms and six duplicate function definitions. </w:t>
      </w:r>
      <w:r>
        <w:rPr>
          <w:rFonts w:ascii="Arial" w:hAnsi="Arial"/>
          <w:sz w:val="22"/>
          <w:szCs w:val="22"/>
          <w:rtl w:val="0"/>
          <w:lang w:val="en-US"/>
        </w:rPr>
        <w:t>Picking one and pruning the rest is the single highest-leverage code-cleanliness improvement.</w:t>
      </w:r>
    </w:p>
    <w:p>
      <w:pPr>
        <w:pStyle w:val="List Paragraph"/>
        <w:numPr>
          <w:ilvl w:val="0"/>
          <w:numId w:val="2"/>
        </w:numPr>
        <w:spacing w:after="80"/>
        <w:rPr>
          <w:sz w:val="22"/>
          <w:szCs w:val="22"/>
          <w:lang w:val="en-US"/>
        </w:rPr>
      </w:pPr>
      <w:r>
        <w:rPr>
          <w:rFonts w:ascii="Arial" w:hAnsi="Arial"/>
          <w:b w:val="1"/>
          <w:bCs w:val="1"/>
          <w:sz w:val="22"/>
          <w:szCs w:val="22"/>
          <w:rtl w:val="0"/>
          <w:lang w:val="en-US"/>
        </w:rPr>
        <w:t xml:space="preserve">Several alpha-blockers from your own audit are still open. </w:t>
      </w:r>
      <w:r>
        <w:rPr>
          <w:rFonts w:ascii="Arial" w:hAnsi="Arial"/>
          <w:sz w:val="22"/>
          <w:szCs w:val="22"/>
          <w:rtl w:val="0"/>
          <w:lang w:val="en-US"/>
        </w:rPr>
        <w:t xml:space="preserve">Plaintext password logged on /api/unlock, FLASK_SECRET_KEY default fallback, no CSRF on POST endpoints, and no rate limit on /api/unlock. These are not theoretical </w:t>
      </w:r>
      <w:r>
        <w:rPr>
          <w:rFonts w:ascii="Arial" w:hAnsi="Arial" w:hint="default"/>
          <w:sz w:val="22"/>
          <w:szCs w:val="22"/>
          <w:rtl w:val="0"/>
          <w:lang w:val="en-US"/>
        </w:rPr>
        <w:t xml:space="preserve">— </w:t>
      </w:r>
      <w:r>
        <w:rPr>
          <w:rFonts w:ascii="Arial" w:hAnsi="Arial"/>
          <w:sz w:val="22"/>
          <w:szCs w:val="22"/>
          <w:rtl w:val="0"/>
          <w:lang w:val="en-US"/>
        </w:rPr>
        <w:t>they are visible in the code today and would be the first things a security-minded reviewer would flag in an issue.</w:t>
      </w:r>
    </w:p>
    <w:p>
      <w:pPr>
        <w:pStyle w:val="List Paragraph"/>
        <w:numPr>
          <w:ilvl w:val="0"/>
          <w:numId w:val="2"/>
        </w:numPr>
        <w:spacing w:after="80"/>
        <w:rPr>
          <w:sz w:val="22"/>
          <w:szCs w:val="22"/>
          <w:lang w:val="en-US"/>
        </w:rPr>
      </w:pPr>
      <w:r>
        <w:rPr>
          <w:rFonts w:ascii="Arial" w:hAnsi="Arial"/>
          <w:b w:val="1"/>
          <w:bCs w:val="1"/>
          <w:sz w:val="22"/>
          <w:szCs w:val="22"/>
          <w:rtl w:val="0"/>
          <w:lang w:val="en-US"/>
        </w:rPr>
        <w:t xml:space="preserve">Tests are shell scripts that hit a running server. </w:t>
      </w:r>
      <w:r>
        <w:rPr>
          <w:rFonts w:ascii="Arial" w:hAnsi="Arial"/>
          <w:sz w:val="22"/>
          <w:szCs w:val="22"/>
          <w:rtl w:val="0"/>
          <w:lang w:val="en-US"/>
        </w:rPr>
        <w:t>There is no pytest suite, no unit coverage of the retrieval code, no CI. This is the single biggest signal that this is a personal project rather than a maintained one.</w:t>
      </w:r>
    </w:p>
    <w:p>
      <w:pPr>
        <w:pStyle w:val="List Paragraph"/>
        <w:spacing w:after="80"/>
      </w:pPr>
      <w:r>
        <w:rPr>
          <w:rFonts w:ascii="Arial" w:hAnsi="Arial"/>
          <w:sz w:val="22"/>
          <w:szCs w:val="22"/>
          <w:rtl w:val="0"/>
          <w:lang w:val="en-US"/>
        </w:rPr>
        <w:t xml:space="preserve">The good news: the bones are healthy. The retrieval design is principled, the LLMStrategy abstraction is clean, the eval harness exists, and your in-repo audit shows you already think like a maintainer. With </w:t>
      </w:r>
      <w:r>
        <w:rPr>
          <w:rFonts w:ascii="Arial" w:hAnsi="Arial"/>
          <w:b w:val="1"/>
          <w:bCs w:val="1"/>
          <w:sz w:val="22"/>
          <w:szCs w:val="22"/>
          <w:rtl w:val="0"/>
          <w:lang w:val="en-US"/>
        </w:rPr>
        <w:t>roughly 1</w:t>
      </w:r>
      <w:r>
        <w:rPr>
          <w:rFonts w:ascii="Arial" w:hAnsi="Arial" w:hint="default"/>
          <w:b w:val="1"/>
          <w:bCs w:val="1"/>
          <w:sz w:val="22"/>
          <w:szCs w:val="22"/>
          <w:rtl w:val="0"/>
        </w:rPr>
        <w:t>–</w:t>
      </w:r>
      <w:r>
        <w:rPr>
          <w:rFonts w:ascii="Arial" w:hAnsi="Arial"/>
          <w:b w:val="1"/>
          <w:bCs w:val="1"/>
          <w:sz w:val="22"/>
          <w:szCs w:val="22"/>
          <w:rtl w:val="0"/>
          <w:lang w:val="en-US"/>
        </w:rPr>
        <w:t>2 weeks of focused cleanup work</w:t>
      </w:r>
      <w:r>
        <w:rPr>
          <w:rFonts w:ascii="Arial" w:hAnsi="Arial" w:hint="default"/>
          <w:sz w:val="22"/>
          <w:szCs w:val="22"/>
          <w:rtl w:val="0"/>
          <w:lang w:val="en-US"/>
        </w:rPr>
        <w:t xml:space="preserve"> — </w:t>
      </w:r>
      <w:r>
        <w:rPr>
          <w:rFonts w:ascii="Arial" w:hAnsi="Arial"/>
          <w:sz w:val="22"/>
          <w:szCs w:val="22"/>
          <w:rtl w:val="0"/>
          <w:lang w:val="en-US"/>
        </w:rPr>
        <w:t xml:space="preserve">most of it scaffolding and pruning rather than redesign </w:t>
      </w:r>
      <w:r>
        <w:rPr>
          <w:rFonts w:ascii="Arial" w:hAnsi="Arial" w:hint="default"/>
          <w:sz w:val="22"/>
          <w:szCs w:val="22"/>
          <w:rtl w:val="0"/>
          <w:lang w:val="en-US"/>
        </w:rPr>
        <w:t xml:space="preserve">— </w:t>
      </w:r>
      <w:r>
        <w:rPr>
          <w:rFonts w:ascii="Arial" w:hAnsi="Arial"/>
          <w:sz w:val="22"/>
          <w:szCs w:val="22"/>
          <w:rtl w:val="0"/>
          <w:lang w:val="en-US"/>
        </w:rPr>
        <w:t>this can credibly present as a v1.0 open-source project.</w:t>
      </w:r>
    </w:p>
    <w:p>
      <w:pPr>
        <w:pStyle w:val="List Paragraph"/>
        <w:spacing w:after="80"/>
      </w:pPr>
      <w:r>
        <w:rPr>
          <w:rFonts w:ascii="Arial" w:hAnsi="Arial"/>
          <w:b w:val="1"/>
          <w:bCs w:val="1"/>
          <w:sz w:val="22"/>
          <w:szCs w:val="22"/>
          <w:rtl w:val="0"/>
          <w:lang w:val="en-US"/>
        </w:rPr>
        <w:t xml:space="preserve">Revision 2 update:  </w:t>
      </w:r>
      <w:r>
        <w:rPr>
          <w:rFonts w:ascii="Arial" w:hAnsi="Arial"/>
          <w:sz w:val="22"/>
          <w:szCs w:val="22"/>
          <w:rtl w:val="0"/>
          <w:lang w:val="en-US"/>
        </w:rPr>
        <w:t xml:space="preserve">Phase 0 has substantially landed (LICENSE, NOTICE, README rewrite, CONTRIBUTING, SECURITY, CONFIG, .gitignore). See </w:t>
      </w:r>
      <w:r>
        <w:rPr>
          <w:rFonts w:ascii="Arial" w:hAnsi="Arial"/>
          <w:i w:val="1"/>
          <w:iCs w:val="1"/>
          <w:sz w:val="22"/>
          <w:szCs w:val="22"/>
          <w:rtl w:val="0"/>
          <w:lang w:val="en-US"/>
        </w:rPr>
        <w:t>Changes Since Initial Audit</w:t>
      </w:r>
      <w:r>
        <w:rPr>
          <w:rFonts w:ascii="Arial" w:hAnsi="Arial"/>
          <w:sz w:val="22"/>
          <w:szCs w:val="22"/>
          <w:rtl w:val="0"/>
          <w:lang w:val="en-US"/>
        </w:rPr>
        <w:t xml:space="preserve"> below for the detailed delta. The OSS-presentation findings table further down has been updated to mark resolved rows; the code-cleanliness, architecture, and security findings later in this document remain accurate as written </w:t>
      </w:r>
      <w:r>
        <w:rPr>
          <w:rFonts w:ascii="Arial" w:hAnsi="Arial" w:hint="default"/>
          <w:sz w:val="22"/>
          <w:szCs w:val="22"/>
          <w:rtl w:val="0"/>
          <w:lang w:val="en-US"/>
        </w:rPr>
        <w:t xml:space="preserve">— </w:t>
      </w:r>
      <w:r>
        <w:rPr>
          <w:rFonts w:ascii="Arial" w:hAnsi="Arial"/>
          <w:sz w:val="22"/>
          <w:szCs w:val="22"/>
          <w:rtl w:val="0"/>
          <w:lang w:val="en-US"/>
        </w:rPr>
        <w:t>no code paths have been modified yet.</w:t>
      </w:r>
    </w:p>
    <w:p>
      <w:pPr>
        <w:pStyle w:val="Heading"/>
      </w:pPr>
      <w:r>
        <w:rPr>
          <w:rtl w:val="0"/>
          <w:lang w:val="en-US"/>
        </w:rPr>
        <w:t>Changes Since Initial Audit</w:t>
      </w:r>
    </w:p>
    <w:p>
      <w:pPr>
        <w:pStyle w:val="Heading"/>
      </w:pPr>
      <w:r>
        <w:rPr>
          <w:outline w:val="0"/>
          <w:color w:val="000000"/>
          <w:sz w:val="22"/>
          <w:szCs w:val="22"/>
          <w:u w:color="000000"/>
          <w:rtl w:val="0"/>
          <w:lang w:val="en-US"/>
          <w14:textFill>
            <w14:solidFill>
              <w14:srgbClr w14:val="000000"/>
            </w14:solidFill>
          </w14:textFill>
        </w:rPr>
        <w:t xml:space="preserve">Between the first revision of this report and now, the following Phase 0 scaffolding has landed in </w:t>
      </w:r>
      <w:r>
        <w:rPr>
          <w:rFonts w:ascii="Consolas" w:cs="Consolas" w:hAnsi="Consolas" w:eastAsia="Consolas"/>
          <w:outline w:val="0"/>
          <w:color w:val="000000"/>
          <w:sz w:val="20"/>
          <w:szCs w:val="20"/>
          <w:u w:color="000000"/>
          <w:rtl w:val="0"/>
          <w:lang w:val="en-US"/>
          <w14:textFill>
            <w14:solidFill>
              <w14:srgbClr w14:val="000000"/>
            </w14:solidFill>
          </w14:textFill>
        </w:rPr>
        <w:t>/Volumes/SSK/seedsoftruth/</w:t>
      </w:r>
      <w:r>
        <w:rPr>
          <w:outline w:val="0"/>
          <w:color w:val="000000"/>
          <w:sz w:val="22"/>
          <w:szCs w:val="22"/>
          <w:u w:color="000000"/>
          <w:rtl w:val="0"/>
          <w:lang w:val="en-US"/>
          <w14:textFill>
            <w14:solidFill>
              <w14:srgbClr w14:val="000000"/>
            </w14:solidFill>
          </w14:textFill>
        </w:rPr>
        <w:t xml:space="preserve">. These changes are </w:t>
      </w:r>
      <w:r>
        <w:rPr>
          <w:outline w:val="0"/>
          <w:color w:val="000000"/>
          <w:sz w:val="22"/>
          <w:szCs w:val="22"/>
          <w:u w:color="000000"/>
          <w:rtl w:val="0"/>
          <w:lang w:val="en-US"/>
          <w14:textFill>
            <w14:solidFill>
              <w14:srgbClr w14:val="000000"/>
            </w14:solidFill>
          </w14:textFill>
        </w:rPr>
        <w:t>documentation and project metadata only</w:t>
      </w:r>
      <w:r>
        <w:rPr>
          <w:outline w:val="0"/>
          <w:color w:val="000000"/>
          <w:sz w:val="22"/>
          <w:szCs w:val="22"/>
          <w:u w:color="000000"/>
          <w:rtl w:val="0"/>
          <w:lang w:val="en-US"/>
          <w14:textFill>
            <w14:solidFill>
              <w14:srgbClr w14:val="000000"/>
            </w14:solidFill>
          </w14:textFill>
        </w:rPr>
        <w:t xml:space="preserve"> — </w:t>
      </w:r>
      <w:r>
        <w:rPr>
          <w:outline w:val="0"/>
          <w:color w:val="000000"/>
          <w:sz w:val="22"/>
          <w:szCs w:val="22"/>
          <w:u w:color="000000"/>
          <w:rtl w:val="0"/>
          <w:lang w:val="en-US"/>
          <w14:textFill>
            <w14:solidFill>
              <w14:srgbClr w14:val="000000"/>
            </w14:solidFill>
          </w14:textFill>
        </w:rPr>
        <w:t>no code paths have been modified, so the alpha-blocker findings and code-cleanliness findings later in this document remain accurate as written.</w:t>
      </w:r>
    </w:p>
    <w:p>
      <w:pPr>
        <w:pStyle w:val="Heading 2"/>
      </w:pPr>
      <w:r>
        <w:rPr>
          <w:rtl w:val="0"/>
          <w:lang w:val="en-US"/>
        </w:rPr>
        <w:t>Resolved</w:t>
      </w:r>
    </w:p>
    <w:p>
      <w:pPr>
        <w:pStyle w:val="List Paragraph"/>
        <w:numPr>
          <w:ilvl w:val="0"/>
          <w:numId w:val="4"/>
        </w:numPr>
        <w:spacing w:after="80"/>
        <w:rPr>
          <w:sz w:val="22"/>
          <w:szCs w:val="22"/>
        </w:rPr>
      </w:pPr>
      <w:r>
        <w:rPr>
          <w:rFonts w:ascii="Arial" w:hAnsi="Arial"/>
          <w:b w:val="1"/>
          <w:bCs w:val="1"/>
          <w:sz w:val="22"/>
          <w:szCs w:val="22"/>
          <w:rtl w:val="0"/>
        </w:rPr>
        <w:t xml:space="preserve">LICENSE  </w:t>
      </w:r>
      <w:r>
        <w:rPr>
          <w:rFonts w:ascii="Arial" w:hAnsi="Arial" w:hint="default"/>
          <w:sz w:val="22"/>
          <w:szCs w:val="22"/>
          <w:rtl w:val="0"/>
          <w:lang w:val="en-US"/>
        </w:rPr>
        <w:t xml:space="preserve">— </w:t>
      </w:r>
      <w:r>
        <w:rPr>
          <w:rFonts w:ascii="Arial" w:hAnsi="Arial"/>
          <w:sz w:val="22"/>
          <w:szCs w:val="22"/>
          <w:rtl w:val="0"/>
          <w:lang w:val="en-US"/>
        </w:rPr>
        <w:t>Apache-2.0, copyright "The Seeds of Truth contributors". The project is now legally open-source.</w:t>
      </w:r>
    </w:p>
    <w:p>
      <w:pPr>
        <w:pStyle w:val="List Paragraph"/>
        <w:numPr>
          <w:ilvl w:val="0"/>
          <w:numId w:val="4"/>
        </w:numPr>
        <w:spacing w:after="80"/>
        <w:rPr>
          <w:sz w:val="22"/>
          <w:szCs w:val="22"/>
          <w:lang w:val="en-US"/>
        </w:rPr>
      </w:pPr>
      <w:r>
        <w:rPr>
          <w:rFonts w:ascii="Arial" w:hAnsi="Arial"/>
          <w:b w:val="1"/>
          <w:bCs w:val="1"/>
          <w:sz w:val="22"/>
          <w:szCs w:val="22"/>
          <w:rtl w:val="0"/>
          <w:lang w:val="en-US"/>
        </w:rPr>
        <w:t xml:space="preserve">NOTICE  </w:t>
      </w:r>
      <w:r>
        <w:rPr>
          <w:rFonts w:ascii="Arial" w:hAnsi="Arial" w:hint="default"/>
          <w:sz w:val="22"/>
          <w:szCs w:val="22"/>
          <w:rtl w:val="0"/>
          <w:lang w:val="en-US"/>
        </w:rPr>
        <w:t xml:space="preserve">— </w:t>
      </w:r>
      <w:r>
        <w:rPr>
          <w:rFonts w:ascii="Arial" w:hAnsi="Arial"/>
          <w:sz w:val="22"/>
          <w:szCs w:val="22"/>
          <w:rtl w:val="0"/>
          <w:lang w:val="en-US"/>
        </w:rPr>
        <w:t>Apache-2.0 attribution conventions, with notable third-party dependency licenses listed.</w:t>
      </w:r>
    </w:p>
    <w:p>
      <w:pPr>
        <w:pStyle w:val="List Paragraph"/>
        <w:numPr>
          <w:ilvl w:val="0"/>
          <w:numId w:val="4"/>
        </w:numPr>
        <w:spacing w:after="80"/>
        <w:rPr>
          <w:sz w:val="22"/>
          <w:szCs w:val="22"/>
        </w:rPr>
      </w:pPr>
      <w:r>
        <w:rPr>
          <w:rFonts w:ascii="Arial" w:hAnsi="Arial"/>
          <w:b w:val="1"/>
          <w:bCs w:val="1"/>
          <w:sz w:val="22"/>
          <w:szCs w:val="22"/>
          <w:rtl w:val="0"/>
        </w:rPr>
        <w:t xml:space="preserve">README.md  </w:t>
      </w:r>
      <w:r>
        <w:rPr>
          <w:rFonts w:ascii="Arial" w:hAnsi="Arial" w:hint="default"/>
          <w:sz w:val="22"/>
          <w:szCs w:val="22"/>
          <w:rtl w:val="0"/>
          <w:lang w:val="en-US"/>
        </w:rPr>
        <w:t xml:space="preserve">— </w:t>
      </w:r>
      <w:r>
        <w:rPr>
          <w:rFonts w:ascii="Arial" w:hAnsi="Arial"/>
          <w:sz w:val="22"/>
          <w:szCs w:val="22"/>
          <w:rtl w:val="0"/>
          <w:lang w:val="en-US"/>
        </w:rPr>
        <w:t xml:space="preserve">replaces the previous one-line placeholder with a tool-first framing: tagline, hybrid SQLite FTS5 retrieval explanation, ASCII architecture diagram, install/quickstart, configuration table, project structure, methodology section, project status callout, and roadmap. Filename was also case-corrected from </w:t>
      </w:r>
      <w:r>
        <w:rPr>
          <w:rFonts w:ascii="Consolas" w:cs="Consolas" w:hAnsi="Consolas" w:eastAsia="Consolas"/>
          <w:rtl w:val="0"/>
          <w:lang w:val="en-US"/>
        </w:rPr>
        <w:t>readme.md</w:t>
      </w:r>
      <w:r>
        <w:rPr>
          <w:rFonts w:ascii="Arial" w:hAnsi="Arial"/>
          <w:sz w:val="22"/>
          <w:szCs w:val="22"/>
          <w:rtl w:val="0"/>
          <w:lang w:val="en-US"/>
        </w:rPr>
        <w:t xml:space="preserve"> to </w:t>
      </w:r>
      <w:r>
        <w:rPr>
          <w:rFonts w:ascii="Consolas" w:cs="Consolas" w:hAnsi="Consolas" w:eastAsia="Consolas"/>
          <w:rtl w:val="0"/>
        </w:rPr>
        <w:t>README.md</w:t>
      </w:r>
      <w:r>
        <w:rPr>
          <w:rFonts w:ascii="Arial" w:hAnsi="Arial"/>
          <w:sz w:val="22"/>
          <w:szCs w:val="22"/>
          <w:rtl w:val="0"/>
        </w:rPr>
        <w:t>.</w:t>
      </w:r>
    </w:p>
    <w:p>
      <w:pPr>
        <w:pStyle w:val="List Paragraph"/>
        <w:numPr>
          <w:ilvl w:val="0"/>
          <w:numId w:val="4"/>
        </w:numPr>
        <w:spacing w:after="80"/>
        <w:rPr>
          <w:sz w:val="22"/>
          <w:szCs w:val="22"/>
          <w:lang w:val="de-DE"/>
        </w:rPr>
      </w:pPr>
      <w:r>
        <w:rPr>
          <w:rFonts w:ascii="Arial" w:hAnsi="Arial"/>
          <w:b w:val="1"/>
          <w:bCs w:val="1"/>
          <w:sz w:val="22"/>
          <w:szCs w:val="22"/>
          <w:rtl w:val="0"/>
          <w:lang w:val="de-DE"/>
        </w:rPr>
        <w:t xml:space="preserve">CONTRIBUTING.md  </w:t>
      </w:r>
      <w:r>
        <w:rPr>
          <w:rFonts w:ascii="Arial" w:hAnsi="Arial" w:hint="default"/>
          <w:sz w:val="22"/>
          <w:szCs w:val="22"/>
          <w:rtl w:val="0"/>
          <w:lang w:val="en-US"/>
        </w:rPr>
        <w:t xml:space="preserve">— </w:t>
      </w:r>
      <w:r>
        <w:rPr>
          <w:rFonts w:ascii="Arial" w:hAnsi="Arial"/>
          <w:sz w:val="22"/>
          <w:szCs w:val="22"/>
          <w:rtl w:val="0"/>
          <w:lang w:val="en-US"/>
        </w:rPr>
        <w:t xml:space="preserve">code-of-conduct reference (Contributor Covenant 2.1), dev setup using the </w:t>
      </w:r>
      <w:r>
        <w:rPr>
          <w:rFonts w:ascii="Consolas" w:cs="Consolas" w:hAnsi="Consolas" w:eastAsia="Consolas"/>
          <w:rtl w:val="0"/>
        </w:rPr>
        <w:t>sim</w:t>
      </w:r>
      <w:r>
        <w:rPr>
          <w:rFonts w:ascii="Arial" w:hAnsi="Arial"/>
          <w:sz w:val="22"/>
          <w:szCs w:val="22"/>
          <w:rtl w:val="0"/>
          <w:lang w:val="en-US"/>
        </w:rPr>
        <w:t xml:space="preserve"> adapter for credential-free retrieval work, honest "tests are shell scripts today" section, conventional-commits format, six-step PR process.</w:t>
      </w:r>
    </w:p>
    <w:p>
      <w:pPr>
        <w:pStyle w:val="List Paragraph"/>
        <w:numPr>
          <w:ilvl w:val="0"/>
          <w:numId w:val="4"/>
        </w:numPr>
        <w:spacing w:after="80"/>
        <w:rPr>
          <w:sz w:val="22"/>
          <w:szCs w:val="22"/>
          <w:lang w:val="nl-NL"/>
        </w:rPr>
      </w:pPr>
      <w:r>
        <w:rPr>
          <w:rFonts w:ascii="Arial" w:hAnsi="Arial"/>
          <w:b w:val="1"/>
          <w:bCs w:val="1"/>
          <w:sz w:val="22"/>
          <w:szCs w:val="22"/>
          <w:rtl w:val="0"/>
          <w:lang w:val="nl-NL"/>
        </w:rPr>
        <w:t xml:space="preserve">SECURITY.md  </w:t>
      </w:r>
      <w:r>
        <w:rPr>
          <w:rFonts w:ascii="Arial" w:hAnsi="Arial" w:hint="default"/>
          <w:sz w:val="22"/>
          <w:szCs w:val="22"/>
          <w:rtl w:val="0"/>
          <w:lang w:val="en-US"/>
        </w:rPr>
        <w:t xml:space="preserve">— </w:t>
      </w:r>
      <w:r>
        <w:rPr>
          <w:rFonts w:ascii="Arial" w:hAnsi="Arial"/>
          <w:sz w:val="22"/>
          <w:szCs w:val="22"/>
          <w:rtl w:val="0"/>
          <w:lang w:val="en-US"/>
        </w:rPr>
        <w:t>supported versions, private vulnerability-disclosure channel (</w:t>
      </w:r>
      <w:r>
        <w:rPr>
          <w:rFonts w:ascii="Arial" w:hAnsi="Arial"/>
          <w:i w:val="1"/>
          <w:iCs w:val="1"/>
          <w:sz w:val="22"/>
          <w:szCs w:val="22"/>
          <w:rtl w:val="0"/>
          <w:lang w:val="en-US"/>
        </w:rPr>
        <w:t>with a TODO placeholder for the contact address</w:t>
      </w:r>
      <w:r>
        <w:rPr>
          <w:rFonts w:ascii="Arial" w:hAnsi="Arial"/>
          <w:sz w:val="22"/>
          <w:szCs w:val="22"/>
          <w:rtl w:val="0"/>
          <w:lang w:val="en-US"/>
        </w:rPr>
        <w:t>), 3/7/30-day acknowledgement and fix windows, in-scope/out-of-scope rules, and a 10-item operator security checklist.</w:t>
      </w:r>
    </w:p>
    <w:p>
      <w:pPr>
        <w:pStyle w:val="List Paragraph"/>
        <w:numPr>
          <w:ilvl w:val="0"/>
          <w:numId w:val="4"/>
        </w:numPr>
        <w:spacing w:after="80"/>
        <w:rPr>
          <w:sz w:val="22"/>
          <w:szCs w:val="22"/>
          <w:lang w:val="en-US"/>
        </w:rPr>
      </w:pPr>
      <w:r>
        <w:rPr>
          <w:rFonts w:ascii="Arial" w:hAnsi="Arial"/>
          <w:b w:val="1"/>
          <w:bCs w:val="1"/>
          <w:sz w:val="22"/>
          <w:szCs w:val="22"/>
          <w:rtl w:val="0"/>
          <w:lang w:val="en-US"/>
        </w:rPr>
        <w:t xml:space="preserve">CONFIG.md  </w:t>
      </w:r>
      <w:r>
        <w:rPr>
          <w:rFonts w:ascii="Arial" w:hAnsi="Arial" w:hint="default"/>
          <w:sz w:val="22"/>
          <w:szCs w:val="22"/>
          <w:rtl w:val="0"/>
          <w:lang w:val="en-US"/>
        </w:rPr>
        <w:t xml:space="preserve">— </w:t>
      </w:r>
      <w:r>
        <w:rPr>
          <w:rFonts w:ascii="Arial" w:hAnsi="Arial"/>
          <w:sz w:val="22"/>
          <w:szCs w:val="22"/>
          <w:rtl w:val="0"/>
          <w:lang w:val="en-US"/>
        </w:rPr>
        <w:t xml:space="preserve">exhaustive environment-variable reference. Every variable, default, and reading-file verified against the current code. Surfaces the </w:t>
      </w:r>
      <w:r>
        <w:rPr>
          <w:rFonts w:ascii="Consolas" w:cs="Consolas" w:hAnsi="Consolas" w:eastAsia="Consolas"/>
          <w:rtl w:val="0"/>
          <w:lang w:val="de-DE"/>
        </w:rPr>
        <w:t>DEEPINFRA_TOKEN</w:t>
      </w:r>
      <w:r>
        <w:rPr>
          <w:rFonts w:ascii="Arial" w:hAnsi="Arial"/>
          <w:sz w:val="22"/>
          <w:szCs w:val="22"/>
          <w:rtl w:val="0"/>
        </w:rPr>
        <w:t xml:space="preserve"> / </w:t>
      </w:r>
      <w:r>
        <w:rPr>
          <w:rFonts w:ascii="Consolas" w:cs="Consolas" w:hAnsi="Consolas" w:eastAsia="Consolas"/>
          <w:rtl w:val="0"/>
          <w:lang w:val="en-US"/>
        </w:rPr>
        <w:t>DEEPINFRA_API_KEY</w:t>
      </w:r>
      <w:r>
        <w:rPr>
          <w:rFonts w:ascii="Arial" w:hAnsi="Arial"/>
          <w:sz w:val="22"/>
          <w:szCs w:val="22"/>
          <w:rtl w:val="0"/>
          <w:lang w:val="en-US"/>
        </w:rPr>
        <w:t xml:space="preserve"> inconsistency (web app reads one, eval harness reads the other) as a documented known issue.</w:t>
      </w:r>
    </w:p>
    <w:p>
      <w:pPr>
        <w:pStyle w:val="List Paragraph"/>
        <w:numPr>
          <w:ilvl w:val="0"/>
          <w:numId w:val="4"/>
        </w:numPr>
        <w:spacing w:after="80"/>
        <w:rPr>
          <w:sz w:val="22"/>
          <w:szCs w:val="22"/>
          <w:lang w:val="it-IT"/>
        </w:rPr>
      </w:pPr>
      <w:r>
        <w:rPr>
          <w:rFonts w:ascii="Arial" w:hAnsi="Arial"/>
          <w:b w:val="1"/>
          <w:bCs w:val="1"/>
          <w:sz w:val="22"/>
          <w:szCs w:val="22"/>
          <w:rtl w:val="0"/>
          <w:lang w:val="it-IT"/>
        </w:rPr>
        <w:t xml:space="preserve">.gitignore  </w:t>
      </w:r>
      <w:r>
        <w:rPr>
          <w:rFonts w:ascii="Arial" w:hAnsi="Arial" w:hint="default"/>
          <w:sz w:val="22"/>
          <w:szCs w:val="22"/>
          <w:rtl w:val="0"/>
          <w:lang w:val="en-US"/>
        </w:rPr>
        <w:t xml:space="preserve">— </w:t>
      </w:r>
      <w:r>
        <w:rPr>
          <w:rFonts w:ascii="Arial" w:hAnsi="Arial"/>
          <w:sz w:val="22"/>
          <w:szCs w:val="22"/>
          <w:rtl w:val="0"/>
          <w:lang w:val="en-US"/>
        </w:rPr>
        <w:t xml:space="preserve">rewritten from 11 lines to 92, adding </w:t>
      </w:r>
      <w:r>
        <w:rPr>
          <w:rFonts w:ascii="Consolas" w:cs="Consolas" w:hAnsi="Consolas" w:eastAsia="Consolas"/>
          <w:rtl w:val="0"/>
        </w:rPr>
        <w:t>venv*/</w:t>
      </w:r>
      <w:r>
        <w:rPr>
          <w:rFonts w:ascii="Arial" w:hAnsi="Arial"/>
          <w:sz w:val="22"/>
          <w:szCs w:val="22"/>
          <w:rtl w:val="0"/>
        </w:rPr>
        <w:t xml:space="preserve">, </w:t>
      </w:r>
      <w:r>
        <w:rPr>
          <w:rFonts w:ascii="Consolas" w:cs="Consolas" w:hAnsi="Consolas" w:eastAsia="Consolas"/>
          <w:rtl w:val="0"/>
          <w:lang w:val="en-US"/>
        </w:rPr>
        <w:t>node_modules/</w:t>
      </w:r>
      <w:r>
        <w:rPr>
          <w:rFonts w:ascii="Arial" w:hAnsi="Arial"/>
          <w:sz w:val="22"/>
          <w:szCs w:val="22"/>
          <w:rtl w:val="0"/>
        </w:rPr>
        <w:t xml:space="preserve">, </w:t>
      </w:r>
      <w:r>
        <w:rPr>
          <w:rFonts w:ascii="Consolas" w:cs="Consolas" w:hAnsi="Consolas" w:eastAsia="Consolas"/>
          <w:rtl w:val="0"/>
        </w:rPr>
        <w:t>data/*.db</w:t>
      </w:r>
      <w:r>
        <w:rPr>
          <w:rFonts w:ascii="Arial" w:hAnsi="Arial"/>
          <w:sz w:val="22"/>
          <w:szCs w:val="22"/>
          <w:rtl w:val="0"/>
        </w:rPr>
        <w:t xml:space="preserve">, </w:t>
      </w:r>
      <w:r>
        <w:rPr>
          <w:rFonts w:ascii="Consolas" w:cs="Consolas" w:hAnsi="Consolas" w:eastAsia="Consolas"/>
          <w:rtl w:val="0"/>
          <w:lang w:val="en-US"/>
        </w:rPr>
        <w:t>eval/runs/</w:t>
      </w:r>
      <w:r>
        <w:rPr>
          <w:rFonts w:ascii="Arial" w:hAnsi="Arial"/>
          <w:sz w:val="22"/>
          <w:szCs w:val="22"/>
          <w:rtl w:val="0"/>
        </w:rPr>
        <w:t xml:space="preserve">, </w:t>
      </w:r>
      <w:r>
        <w:rPr>
          <w:rFonts w:ascii="Consolas" w:cs="Consolas" w:hAnsi="Consolas" w:eastAsia="Consolas"/>
          <w:rtl w:val="0"/>
          <w:lang w:val="pt-PT"/>
        </w:rPr>
        <w:t>.env</w:t>
      </w:r>
      <w:r>
        <w:rPr>
          <w:rFonts w:ascii="Arial" w:hAnsi="Arial"/>
          <w:sz w:val="22"/>
          <w:szCs w:val="22"/>
          <w:rtl w:val="0"/>
          <w:lang w:val="en-US"/>
        </w:rPr>
        <w:t xml:space="preserve">, editor and OS noise, and Python tooling caches. Previous </w:t>
      </w:r>
      <w:r>
        <w:rPr>
          <w:rFonts w:ascii="Consolas" w:cs="Consolas" w:hAnsi="Consolas" w:eastAsia="Consolas"/>
          <w:rtl w:val="0"/>
          <w:lang w:val="it-IT"/>
        </w:rPr>
        <w:t>.gitignore</w:t>
      </w:r>
      <w:r>
        <w:rPr>
          <w:rFonts w:ascii="Arial" w:hAnsi="Arial"/>
          <w:sz w:val="22"/>
          <w:szCs w:val="22"/>
          <w:rtl w:val="0"/>
          <w:lang w:val="en-US"/>
        </w:rPr>
        <w:t xml:space="preserve"> preserved as </w:t>
      </w:r>
      <w:r>
        <w:rPr>
          <w:rFonts w:ascii="Consolas" w:cs="Consolas" w:hAnsi="Consolas" w:eastAsia="Consolas"/>
          <w:rtl w:val="0"/>
          <w:lang w:val="en-US"/>
        </w:rPr>
        <w:t>.gitignore.pre-phase0.bak</w:t>
      </w:r>
      <w:r>
        <w:rPr>
          <w:rFonts w:ascii="Arial" w:hAnsi="Arial"/>
          <w:sz w:val="22"/>
          <w:szCs w:val="22"/>
          <w:rtl w:val="0"/>
          <w:lang w:val="en-US"/>
        </w:rPr>
        <w:t xml:space="preserve"> for diff/rollback.</w:t>
      </w:r>
    </w:p>
    <w:p>
      <w:pPr>
        <w:pStyle w:val="Heading 2"/>
      </w:pPr>
      <w:r>
        <w:rPr>
          <w:rtl w:val="0"/>
          <w:lang w:val="en-US"/>
        </w:rPr>
        <w:t xml:space="preserve">Unchanged </w:t>
      </w:r>
      <w:r>
        <w:rPr>
          <w:rtl w:val="0"/>
          <w:lang w:val="en-US"/>
        </w:rPr>
        <w:t xml:space="preserve">— </w:t>
      </w:r>
      <w:r>
        <w:rPr>
          <w:rtl w:val="0"/>
          <w:lang w:val="en-US"/>
        </w:rPr>
        <w:t>still on the roadmap</w:t>
      </w:r>
    </w:p>
    <w:p>
      <w:pPr>
        <w:pStyle w:val="Heading 2"/>
      </w:pPr>
      <w:r>
        <w:rPr>
          <w:outline w:val="0"/>
          <w:color w:val="000000"/>
          <w:sz w:val="22"/>
          <w:szCs w:val="22"/>
          <w:u w:color="000000"/>
          <w:rtl w:val="0"/>
          <w:lang w:val="en-US"/>
          <w14:textFill>
            <w14:solidFill>
              <w14:srgbClr w14:val="000000"/>
            </w14:solidFill>
          </w14:textFill>
        </w:rPr>
        <w:t>The OSS-presentation findings table further down has been updated to mark resolved rows; the rest are still open. Specifically, none of the following have been touched:</w:t>
      </w:r>
    </w:p>
    <w:p>
      <w:pPr>
        <w:pStyle w:val="List Paragraph"/>
        <w:numPr>
          <w:ilvl w:val="0"/>
          <w:numId w:val="4"/>
        </w:numPr>
        <w:spacing w:after="80"/>
        <w:rPr>
          <w:sz w:val="22"/>
          <w:szCs w:val="22"/>
          <w:lang w:val="en-US"/>
        </w:rPr>
      </w:pPr>
      <w:r>
        <w:rPr>
          <w:rFonts w:ascii="Arial" w:hAnsi="Arial"/>
          <w:b w:val="1"/>
          <w:bCs w:val="1"/>
          <w:sz w:val="22"/>
          <w:szCs w:val="22"/>
          <w:rtl w:val="0"/>
          <w:lang w:val="en-US"/>
        </w:rPr>
        <w:t>Code-level alpha blockers</w:t>
      </w:r>
      <w:r>
        <w:rPr>
          <w:rFonts w:ascii="Arial" w:hAnsi="Arial" w:hint="default"/>
          <w:sz w:val="22"/>
          <w:szCs w:val="22"/>
          <w:rtl w:val="0"/>
          <w:lang w:val="en-US"/>
        </w:rPr>
        <w:t xml:space="preserve"> — </w:t>
      </w:r>
      <w:r>
        <w:rPr>
          <w:rFonts w:ascii="Arial" w:hAnsi="Arial"/>
          <w:sz w:val="22"/>
          <w:szCs w:val="22"/>
          <w:rtl w:val="0"/>
          <w:lang w:val="en-US"/>
        </w:rPr>
        <w:t xml:space="preserve">plaintext password log at </w:t>
      </w:r>
      <w:r>
        <w:rPr>
          <w:rFonts w:ascii="Consolas" w:cs="Consolas" w:hAnsi="Consolas" w:eastAsia="Consolas"/>
          <w:rtl w:val="0"/>
        </w:rPr>
        <w:t>app.py:572</w:t>
      </w:r>
      <w:r>
        <w:rPr>
          <w:rFonts w:ascii="Arial" w:hAnsi="Arial"/>
          <w:sz w:val="22"/>
          <w:szCs w:val="22"/>
          <w:rtl w:val="0"/>
        </w:rPr>
        <w:t xml:space="preserve">, </w:t>
      </w:r>
      <w:r>
        <w:rPr>
          <w:rFonts w:ascii="Consolas" w:cs="Consolas" w:hAnsi="Consolas" w:eastAsia="Consolas"/>
          <w:rtl w:val="0"/>
          <w:lang w:val="en-US"/>
        </w:rPr>
        <w:t>FLASK_SECRET_KEY</w:t>
      </w:r>
      <w:r>
        <w:rPr>
          <w:rFonts w:ascii="Arial" w:hAnsi="Arial"/>
          <w:sz w:val="22"/>
          <w:szCs w:val="22"/>
          <w:rtl w:val="0"/>
          <w:lang w:val="en-US"/>
        </w:rPr>
        <w:t xml:space="preserve"> fallback at </w:t>
      </w:r>
      <w:r>
        <w:rPr>
          <w:rFonts w:ascii="Consolas" w:cs="Consolas" w:hAnsi="Consolas" w:eastAsia="Consolas"/>
          <w:rtl w:val="0"/>
        </w:rPr>
        <w:t>app.py:78</w:t>
      </w:r>
      <w:r>
        <w:rPr>
          <w:rFonts w:ascii="Arial" w:hAnsi="Arial"/>
          <w:sz w:val="22"/>
          <w:szCs w:val="22"/>
          <w:rtl w:val="0"/>
          <w:lang w:val="en-US"/>
        </w:rPr>
        <w:t xml:space="preserve">, no CSRF on POST endpoints, no rate limit on </w:t>
      </w:r>
      <w:r>
        <w:rPr>
          <w:rFonts w:ascii="Consolas" w:cs="Consolas" w:hAnsi="Consolas" w:eastAsia="Consolas"/>
          <w:rtl w:val="0"/>
          <w:lang w:val="en-US"/>
        </w:rPr>
        <w:t>/api/unlock</w:t>
      </w:r>
      <w:r>
        <w:rPr>
          <w:rFonts w:ascii="Arial" w:hAnsi="Arial"/>
          <w:sz w:val="22"/>
          <w:szCs w:val="22"/>
          <w:rtl w:val="0"/>
          <w:lang w:val="en-US"/>
        </w:rPr>
        <w:t xml:space="preserve">, unbounded </w:t>
      </w:r>
      <w:r>
        <w:rPr>
          <w:rFonts w:ascii="Consolas" w:cs="Consolas" w:hAnsi="Consolas" w:eastAsia="Consolas"/>
          <w:rtl w:val="0"/>
          <w:lang w:val="en-US"/>
        </w:rPr>
        <w:t>HF_TIMEOUT</w:t>
      </w:r>
      <w:r>
        <w:rPr>
          <w:rFonts w:ascii="Arial" w:hAnsi="Arial"/>
          <w:sz w:val="22"/>
          <w:szCs w:val="22"/>
          <w:rtl w:val="0"/>
          <w:lang w:val="en-US"/>
        </w:rPr>
        <w:t xml:space="preserve">, class-level </w:t>
      </w:r>
      <w:r>
        <w:rPr>
          <w:rFonts w:ascii="Consolas" w:cs="Consolas" w:hAnsi="Consolas" w:eastAsia="Consolas"/>
          <w:rtl w:val="0"/>
          <w:lang w:val="en-US"/>
        </w:rPr>
        <w:t>user_data</w:t>
      </w:r>
      <w:r>
        <w:rPr>
          <w:rFonts w:ascii="Arial" w:hAnsi="Arial"/>
          <w:sz w:val="22"/>
          <w:szCs w:val="22"/>
          <w:rtl w:val="0"/>
          <w:lang w:val="en-US"/>
        </w:rPr>
        <w:t xml:space="preserve"> dict in </w:t>
      </w:r>
      <w:r>
        <w:rPr>
          <w:rFonts w:ascii="Consolas" w:cs="Consolas" w:hAnsi="Consolas" w:eastAsia="Consolas"/>
          <w:rtl w:val="0"/>
          <w:lang w:val="en-US"/>
        </w:rPr>
        <w:t>SimpleUserRateLimiter</w:t>
      </w:r>
      <w:r>
        <w:rPr>
          <w:rFonts w:ascii="Arial" w:hAnsi="Arial"/>
          <w:sz w:val="22"/>
          <w:szCs w:val="22"/>
          <w:rtl w:val="0"/>
          <w:lang w:val="en-US"/>
        </w:rPr>
        <w:t>. All visible to a security-minded reviewer reading the code.</w:t>
      </w:r>
    </w:p>
    <w:p>
      <w:pPr>
        <w:pStyle w:val="List Paragraph"/>
        <w:numPr>
          <w:ilvl w:val="0"/>
          <w:numId w:val="4"/>
        </w:numPr>
        <w:spacing w:after="80"/>
        <w:rPr>
          <w:sz w:val="22"/>
          <w:szCs w:val="22"/>
          <w:lang w:val="en-US"/>
        </w:rPr>
      </w:pPr>
      <w:r>
        <w:rPr>
          <w:rFonts w:ascii="Arial" w:hAnsi="Arial"/>
          <w:b w:val="1"/>
          <w:bCs w:val="1"/>
          <w:sz w:val="22"/>
          <w:szCs w:val="22"/>
          <w:rtl w:val="0"/>
          <w:lang w:val="en-US"/>
        </w:rPr>
        <w:t>Code-cleanliness findings</w:t>
      </w:r>
      <w:r>
        <w:rPr>
          <w:rFonts w:ascii="Arial" w:hAnsi="Arial" w:hint="default"/>
          <w:sz w:val="22"/>
          <w:szCs w:val="22"/>
          <w:rtl w:val="0"/>
          <w:lang w:val="en-US"/>
        </w:rPr>
        <w:t xml:space="preserve"> — </w:t>
      </w:r>
      <w:r>
        <w:rPr>
          <w:rFonts w:ascii="Arial" w:hAnsi="Arial"/>
          <w:sz w:val="22"/>
          <w:szCs w:val="22"/>
          <w:rtl w:val="0"/>
          <w:lang w:val="en-US"/>
        </w:rPr>
        <w:t xml:space="preserve">six duplicate function definitions in </w:t>
      </w:r>
      <w:r>
        <w:rPr>
          <w:rFonts w:ascii="Consolas" w:cs="Consolas" w:hAnsi="Consolas" w:eastAsia="Consolas"/>
          <w:rtl w:val="0"/>
        </w:rPr>
        <w:t>rag_controller.py</w:t>
      </w:r>
      <w:r>
        <w:rPr>
          <w:rFonts w:ascii="Arial" w:hAnsi="Arial"/>
          <w:sz w:val="22"/>
          <w:szCs w:val="22"/>
          <w:rtl w:val="0"/>
          <w:lang w:val="en-US"/>
        </w:rPr>
        <w:t xml:space="preserve">, three competing retrieval algorithms, the unused </w:t>
      </w:r>
      <w:r>
        <w:rPr>
          <w:rFonts w:ascii="Consolas" w:cs="Consolas" w:hAnsi="Consolas" w:eastAsia="Consolas"/>
          <w:rtl w:val="0"/>
          <w:lang w:val="en-US"/>
        </w:rPr>
        <w:t>from numpy.ma.core import true_divide</w:t>
      </w:r>
      <w:r>
        <w:rPr>
          <w:rFonts w:ascii="Arial" w:hAnsi="Arial"/>
          <w:sz w:val="22"/>
          <w:szCs w:val="22"/>
          <w:rtl w:val="0"/>
          <w:lang w:val="en-US"/>
        </w:rPr>
        <w:t xml:space="preserve">, traceback-in-500-response, deprecated </w:t>
      </w:r>
      <w:r>
        <w:rPr>
          <w:rFonts w:ascii="Consolas" w:cs="Consolas" w:hAnsi="Consolas" w:eastAsia="Consolas"/>
          <w:rtl w:val="0"/>
        </w:rPr>
        <w:t>logger.warn</w:t>
      </w:r>
      <w:r>
        <w:rPr>
          <w:rFonts w:ascii="Arial" w:hAnsi="Arial"/>
          <w:sz w:val="22"/>
          <w:szCs w:val="22"/>
          <w:rtl w:val="0"/>
        </w:rPr>
        <w:t xml:space="preserve"> / </w:t>
      </w:r>
      <w:r>
        <w:rPr>
          <w:rFonts w:ascii="Consolas" w:cs="Consolas" w:hAnsi="Consolas" w:eastAsia="Consolas"/>
          <w:rtl w:val="0"/>
          <w:lang w:val="en-US"/>
        </w:rPr>
        <w:t>datetime.utcnow</w:t>
      </w:r>
      <w:r>
        <w:rPr>
          <w:rFonts w:ascii="Arial" w:hAnsi="Arial"/>
          <w:sz w:val="22"/>
          <w:szCs w:val="22"/>
          <w:rtl w:val="0"/>
          <w:lang w:val="en-US"/>
        </w:rPr>
        <w:t xml:space="preserve"> calls, </w:t>
      </w:r>
      <w:r>
        <w:rPr>
          <w:rFonts w:ascii="Consolas" w:cs="Consolas" w:hAnsi="Consolas" w:eastAsia="Consolas"/>
          <w:rtl w:val="0"/>
          <w:lang w:val="fr-FR"/>
        </w:rPr>
        <w:t>inspect.signature</w:t>
      </w:r>
      <w:r>
        <w:rPr>
          <w:rFonts w:ascii="Arial" w:hAnsi="Arial"/>
          <w:sz w:val="22"/>
          <w:szCs w:val="22"/>
          <w:rtl w:val="0"/>
          <w:lang w:val="en-US"/>
        </w:rPr>
        <w:t xml:space="preserve"> runtime dispatch in </w:t>
      </w:r>
      <w:r>
        <w:rPr>
          <w:rFonts w:ascii="Consolas" w:cs="Consolas" w:hAnsi="Consolas" w:eastAsia="Consolas"/>
          <w:rtl w:val="0"/>
          <w:lang w:val="en-US"/>
        </w:rPr>
        <w:t>/api/search</w:t>
      </w:r>
      <w:r>
        <w:rPr>
          <w:rFonts w:ascii="Arial" w:hAnsi="Arial"/>
          <w:sz w:val="22"/>
          <w:szCs w:val="22"/>
          <w:rtl w:val="0"/>
        </w:rPr>
        <w:t>.</w:t>
      </w:r>
    </w:p>
    <w:p>
      <w:pPr>
        <w:pStyle w:val="List Paragraph"/>
        <w:numPr>
          <w:ilvl w:val="0"/>
          <w:numId w:val="4"/>
        </w:numPr>
        <w:spacing w:after="80"/>
        <w:rPr>
          <w:sz w:val="22"/>
          <w:szCs w:val="22"/>
          <w:lang w:val="nl-NL"/>
        </w:rPr>
      </w:pPr>
      <w:r>
        <w:rPr>
          <w:rFonts w:ascii="Arial" w:hAnsi="Arial"/>
          <w:b w:val="1"/>
          <w:bCs w:val="1"/>
          <w:sz w:val="22"/>
          <w:szCs w:val="22"/>
          <w:rtl w:val="0"/>
          <w:lang w:val="nl-NL"/>
        </w:rPr>
        <w:t>Project metadata</w:t>
      </w:r>
      <w:r>
        <w:rPr>
          <w:rFonts w:ascii="Arial" w:hAnsi="Arial" w:hint="default"/>
          <w:sz w:val="22"/>
          <w:szCs w:val="22"/>
          <w:rtl w:val="0"/>
          <w:lang w:val="en-US"/>
        </w:rPr>
        <w:t xml:space="preserve"> — </w:t>
      </w:r>
      <w:r>
        <w:rPr>
          <w:rFonts w:ascii="Arial" w:hAnsi="Arial"/>
          <w:sz w:val="22"/>
          <w:szCs w:val="22"/>
          <w:rtl w:val="0"/>
          <w:lang w:val="it-IT"/>
        </w:rPr>
        <w:t xml:space="preserve">no </w:t>
      </w:r>
      <w:r>
        <w:rPr>
          <w:rFonts w:ascii="Consolas" w:cs="Consolas" w:hAnsi="Consolas" w:eastAsia="Consolas"/>
          <w:rtl w:val="0"/>
        </w:rPr>
        <w:t>pyproject.toml</w:t>
      </w:r>
      <w:r>
        <w:rPr>
          <w:rFonts w:ascii="Arial" w:hAnsi="Arial"/>
          <w:sz w:val="22"/>
          <w:szCs w:val="22"/>
          <w:rtl w:val="0"/>
        </w:rPr>
        <w:t xml:space="preserve">; </w:t>
      </w:r>
      <w:r>
        <w:rPr>
          <w:rFonts w:ascii="Consolas" w:cs="Consolas" w:hAnsi="Consolas" w:eastAsia="Consolas"/>
          <w:rtl w:val="0"/>
          <w:lang w:val="en-US"/>
        </w:rPr>
        <w:t>requirements.txt</w:t>
      </w:r>
      <w:r>
        <w:rPr>
          <w:rFonts w:ascii="Arial" w:hAnsi="Arial"/>
          <w:sz w:val="22"/>
          <w:szCs w:val="22"/>
          <w:rtl w:val="0"/>
          <w:lang w:val="en-US"/>
        </w:rPr>
        <w:t xml:space="preserve"> still reads as a polluted </w:t>
      </w:r>
      <w:r>
        <w:rPr>
          <w:rFonts w:ascii="Consolas" w:cs="Consolas" w:hAnsi="Consolas" w:eastAsia="Consolas"/>
          <w:rtl w:val="0"/>
          <w:lang w:val="en-US"/>
        </w:rPr>
        <w:t>pip freeze</w:t>
      </w:r>
      <w:r>
        <w:rPr>
          <w:rFonts w:ascii="Arial" w:hAnsi="Arial"/>
          <w:sz w:val="22"/>
          <w:szCs w:val="22"/>
          <w:rtl w:val="0"/>
          <w:lang w:val="en-US"/>
        </w:rPr>
        <w:t>; no Issue/PR templates; no GitHub Actions CI; six dev branches still present.</w:t>
      </w:r>
    </w:p>
    <w:p>
      <w:pPr>
        <w:pStyle w:val="List Paragraph"/>
        <w:numPr>
          <w:ilvl w:val="0"/>
          <w:numId w:val="4"/>
        </w:numPr>
        <w:spacing w:after="80"/>
        <w:rPr>
          <w:sz w:val="22"/>
          <w:szCs w:val="22"/>
          <w:lang w:val="en-US"/>
        </w:rPr>
      </w:pPr>
      <w:r>
        <w:rPr>
          <w:rFonts w:ascii="Arial" w:hAnsi="Arial"/>
          <w:b w:val="1"/>
          <w:bCs w:val="1"/>
          <w:sz w:val="22"/>
          <w:szCs w:val="22"/>
          <w:rtl w:val="0"/>
          <w:lang w:val="en-US"/>
        </w:rPr>
        <w:t>CODE_OF_CONDUCT.md as a separate file</w:t>
      </w:r>
      <w:r>
        <w:rPr>
          <w:rFonts w:ascii="Arial" w:hAnsi="Arial" w:hint="default"/>
          <w:sz w:val="22"/>
          <w:szCs w:val="22"/>
          <w:rtl w:val="0"/>
          <w:lang w:val="en-US"/>
        </w:rPr>
        <w:t xml:space="preserve"> — </w:t>
      </w:r>
      <w:r>
        <w:rPr>
          <w:rFonts w:ascii="Consolas" w:cs="Consolas" w:hAnsi="Consolas" w:eastAsia="Consolas"/>
          <w:rtl w:val="0"/>
          <w:lang w:val="de-DE"/>
        </w:rPr>
        <w:t>CONTRIBUTING.md</w:t>
      </w:r>
      <w:r>
        <w:rPr>
          <w:rFonts w:ascii="Arial" w:hAnsi="Arial"/>
          <w:sz w:val="22"/>
          <w:szCs w:val="22"/>
          <w:rtl w:val="0"/>
          <w:lang w:val="en-US"/>
        </w:rPr>
        <w:t xml:space="preserve"> references the Contributor Covenant 2.1, but the convention is to also have a top-level </w:t>
      </w:r>
      <w:r>
        <w:rPr>
          <w:rFonts w:ascii="Consolas" w:cs="Consolas" w:hAnsi="Consolas" w:eastAsia="Consolas"/>
          <w:rtl w:val="0"/>
          <w:lang w:val="en-US"/>
        </w:rPr>
        <w:t>CODE_OF_CONDUCT.md</w:t>
      </w:r>
      <w:r>
        <w:rPr>
          <w:rFonts w:ascii="Arial" w:hAnsi="Arial"/>
          <w:sz w:val="22"/>
          <w:szCs w:val="22"/>
          <w:rtl w:val="0"/>
          <w:lang w:val="en-US"/>
        </w:rPr>
        <w:t xml:space="preserve"> so GitHub's repo-health checks pick it up. One-file copy from the Contributor Covenant template.</w:t>
      </w:r>
    </w:p>
    <w:p>
      <w:pPr>
        <w:pStyle w:val="List Paragraph"/>
        <w:numPr>
          <w:ilvl w:val="0"/>
          <w:numId w:val="4"/>
        </w:numPr>
        <w:spacing w:after="80"/>
        <w:rPr>
          <w:sz w:val="22"/>
          <w:szCs w:val="22"/>
          <w:lang w:val="en-US"/>
        </w:rPr>
      </w:pPr>
      <w:r>
        <w:rPr>
          <w:rFonts w:ascii="Arial" w:hAnsi="Arial"/>
          <w:b w:val="1"/>
          <w:bCs w:val="1"/>
          <w:sz w:val="22"/>
          <w:szCs w:val="22"/>
          <w:rtl w:val="0"/>
          <w:lang w:val="en-US"/>
        </w:rPr>
        <w:t>SECURITY.md contact address</w:t>
      </w:r>
      <w:r>
        <w:rPr>
          <w:rFonts w:ascii="Arial" w:hAnsi="Arial" w:hint="default"/>
          <w:sz w:val="22"/>
          <w:szCs w:val="22"/>
          <w:rtl w:val="0"/>
          <w:lang w:val="en-US"/>
        </w:rPr>
        <w:t xml:space="preserve"> — </w:t>
      </w:r>
      <w:r>
        <w:rPr>
          <w:rFonts w:ascii="Arial" w:hAnsi="Arial"/>
          <w:sz w:val="22"/>
          <w:szCs w:val="22"/>
          <w:rtl w:val="0"/>
          <w:lang w:val="en-US"/>
        </w:rPr>
        <w:t xml:space="preserve">currently a </w:t>
      </w:r>
      <w:r>
        <w:rPr>
          <w:rFonts w:ascii="Consolas" w:cs="Consolas" w:hAnsi="Consolas" w:eastAsia="Consolas"/>
          <w:rtl w:val="0"/>
        </w:rPr>
        <w:t>&lt;TODO&gt;</w:t>
      </w:r>
      <w:r>
        <w:rPr>
          <w:rFonts w:ascii="Arial" w:hAnsi="Arial"/>
          <w:sz w:val="22"/>
          <w:szCs w:val="22"/>
          <w:rtl w:val="0"/>
          <w:lang w:val="en-US"/>
        </w:rPr>
        <w:t xml:space="preserve"> placeholder. Easiest path is to enable GitHub's private-vulnerability-reporting feature in repo settings and link to the Security tab.</w:t>
      </w:r>
    </w:p>
    <w:p>
      <w:pPr>
        <w:pStyle w:val="List Paragraph"/>
        <w:numPr>
          <w:ilvl w:val="0"/>
          <w:numId w:val="4"/>
        </w:numPr>
        <w:spacing w:after="80"/>
        <w:rPr>
          <w:sz w:val="22"/>
          <w:szCs w:val="22"/>
          <w:lang w:val="en-US"/>
        </w:rPr>
      </w:pPr>
      <w:r>
        <w:rPr>
          <w:rFonts w:ascii="Arial" w:hAnsi="Arial"/>
          <w:b w:val="1"/>
          <w:bCs w:val="1"/>
          <w:sz w:val="22"/>
          <w:szCs w:val="22"/>
          <w:rtl w:val="0"/>
          <w:lang w:val="en-US"/>
        </w:rPr>
        <w:t>Containerization</w:t>
      </w:r>
      <w:r>
        <w:rPr>
          <w:rFonts w:ascii="Arial" w:hAnsi="Arial" w:hint="default"/>
          <w:sz w:val="22"/>
          <w:szCs w:val="22"/>
          <w:rtl w:val="0"/>
          <w:lang w:val="en-US"/>
        </w:rPr>
        <w:t xml:space="preserve"> — </w:t>
      </w:r>
      <w:r>
        <w:rPr>
          <w:rFonts w:ascii="Arial" w:hAnsi="Arial"/>
          <w:sz w:val="22"/>
          <w:szCs w:val="22"/>
          <w:rtl w:val="0"/>
          <w:lang w:val="it-IT"/>
        </w:rPr>
        <w:t xml:space="preserve">no Dockerfile, no docker-compose.yml. </w:t>
      </w:r>
      <w:r>
        <w:rPr>
          <w:rFonts w:ascii="Arial" w:hAnsi="Arial"/>
          <w:i w:val="1"/>
          <w:iCs w:val="1"/>
          <w:sz w:val="22"/>
          <w:szCs w:val="22"/>
          <w:rtl w:val="0"/>
          <w:lang w:val="en-US"/>
        </w:rPr>
        <w:t>"git clone, docker compose up, see the demo"</w:t>
      </w:r>
      <w:r>
        <w:rPr>
          <w:rFonts w:ascii="Arial" w:hAnsi="Arial"/>
          <w:sz w:val="22"/>
          <w:szCs w:val="22"/>
          <w:rtl w:val="0"/>
          <w:lang w:val="en-US"/>
        </w:rPr>
        <w:t xml:space="preserve"> is still the install path readers expect from a v1.0 OSS release.</w:t>
      </w:r>
    </w:p>
    <w:p>
      <w:pPr>
        <w:pStyle w:val="List Paragraph"/>
        <w:spacing w:after="80"/>
      </w:pPr>
      <w:r>
        <w:rPr>
          <w:rFonts w:ascii="Arial" w:hAnsi="Arial"/>
          <w:sz w:val="22"/>
          <w:szCs w:val="22"/>
          <w:rtl w:val="0"/>
          <w:lang w:val="en-US"/>
        </w:rPr>
        <w:t xml:space="preserve">Net effect of Phase 0: </w:t>
      </w:r>
      <w:r>
        <w:rPr>
          <w:rFonts w:ascii="Arial" w:hAnsi="Arial"/>
          <w:b w:val="1"/>
          <w:bCs w:val="1"/>
          <w:sz w:val="22"/>
          <w:szCs w:val="22"/>
          <w:rtl w:val="0"/>
          <w:lang w:val="en-US"/>
        </w:rPr>
        <w:t>a senior engineer landing on this repo can now tell what it is, what license it ships under, how to set it up, what to configure, and how to report a bug or vulnerability.</w:t>
      </w:r>
      <w:r>
        <w:rPr>
          <w:rFonts w:ascii="Arial" w:hAnsi="Arial"/>
          <w:sz w:val="22"/>
          <w:szCs w:val="22"/>
          <w:rtl w:val="0"/>
          <w:lang w:val="en-US"/>
        </w:rPr>
        <w:t xml:space="preserve"> That was not true 24 hours ago. The remaining work is the substantive Phase 1</w:t>
      </w:r>
      <w:r>
        <w:rPr>
          <w:rFonts w:ascii="Arial" w:hAnsi="Arial" w:hint="default"/>
          <w:sz w:val="22"/>
          <w:szCs w:val="22"/>
          <w:rtl w:val="0"/>
        </w:rPr>
        <w:t>–</w:t>
      </w:r>
      <w:r>
        <w:rPr>
          <w:rFonts w:ascii="Arial" w:hAnsi="Arial"/>
          <w:sz w:val="22"/>
          <w:szCs w:val="22"/>
          <w:rtl w:val="0"/>
          <w:lang w:val="en-US"/>
        </w:rPr>
        <w:t xml:space="preserve">2 effort </w:t>
      </w:r>
      <w:r>
        <w:rPr>
          <w:rFonts w:ascii="Arial" w:hAnsi="Arial" w:hint="default"/>
          <w:sz w:val="22"/>
          <w:szCs w:val="22"/>
          <w:rtl w:val="0"/>
          <w:lang w:val="en-US"/>
        </w:rPr>
        <w:t xml:space="preserve">— </w:t>
      </w:r>
      <w:r>
        <w:rPr>
          <w:rFonts w:ascii="Arial" w:hAnsi="Arial"/>
          <w:sz w:val="22"/>
          <w:szCs w:val="22"/>
          <w:rtl w:val="0"/>
          <w:lang w:val="en-US"/>
        </w:rPr>
        <w:t>testing, modular splits, the alpha-blocker code fixes, and CI.</w:t>
      </w:r>
    </w:p>
    <w:p>
      <w:pPr>
        <w:pStyle w:val="Heading"/>
      </w:pPr>
      <w:r>
        <w:rPr>
          <w:rtl w:val="0"/>
          <w:lang w:val="en-US"/>
        </w:rPr>
        <w:t>What's Working</w:t>
      </w:r>
    </w:p>
    <w:p>
      <w:pPr>
        <w:pStyle w:val="Heading"/>
      </w:pPr>
      <w:r>
        <w:rPr>
          <w:outline w:val="0"/>
          <w:color w:val="000000"/>
          <w:sz w:val="22"/>
          <w:szCs w:val="22"/>
          <w:u w:color="000000"/>
          <w:rtl w:val="0"/>
          <w:lang w:val="en-US"/>
          <w14:textFill>
            <w14:solidFill>
              <w14:srgbClr w14:val="000000"/>
            </w14:solidFill>
          </w14:textFill>
        </w:rPr>
        <w:t>Before the findings, the things a senior reviewer would notice approvingly:</w:t>
      </w:r>
    </w:p>
    <w:p>
      <w:pPr>
        <w:pStyle w:val="List Paragraph"/>
        <w:numPr>
          <w:ilvl w:val="0"/>
          <w:numId w:val="4"/>
        </w:numPr>
        <w:spacing w:after="80"/>
        <w:rPr>
          <w:sz w:val="22"/>
          <w:szCs w:val="22"/>
          <w:lang w:val="en-US"/>
        </w:rPr>
      </w:pPr>
      <w:r>
        <w:rPr>
          <w:rFonts w:ascii="Arial" w:hAnsi="Arial"/>
          <w:b w:val="1"/>
          <w:bCs w:val="1"/>
          <w:sz w:val="22"/>
          <w:szCs w:val="22"/>
          <w:rtl w:val="0"/>
          <w:lang w:val="en-US"/>
        </w:rPr>
        <w:t xml:space="preserve">Self-aware engineering. </w:t>
      </w:r>
      <w:r>
        <w:rPr>
          <w:rFonts w:ascii="Arial" w:hAnsi="Arial"/>
          <w:sz w:val="22"/>
          <w:szCs w:val="22"/>
          <w:rtl w:val="0"/>
          <w:lang w:val="en-US"/>
        </w:rPr>
        <w:t xml:space="preserve">ALPHA_BLOCKERS.md is unusually candid for a personal project. It cites file:line, ranks severity, names what is </w:t>
      </w:r>
      <w:r>
        <w:rPr>
          <w:rFonts w:ascii="Arial" w:hAnsi="Arial"/>
          <w:i w:val="1"/>
          <w:iCs w:val="1"/>
          <w:sz w:val="22"/>
          <w:szCs w:val="22"/>
          <w:rtl w:val="0"/>
          <w:lang w:val="en-US"/>
        </w:rPr>
        <w:t>not</w:t>
      </w:r>
      <w:r>
        <w:rPr>
          <w:rFonts w:ascii="Arial" w:hAnsi="Arial"/>
          <w:sz w:val="22"/>
          <w:szCs w:val="22"/>
          <w:rtl w:val="0"/>
          <w:lang w:val="en-US"/>
        </w:rPr>
        <w:t xml:space="preserve"> a blocker, and proposes specific fixes. This is the kind of doc reviewers expect from a senior engineer.</w:t>
      </w:r>
    </w:p>
    <w:p>
      <w:pPr>
        <w:pStyle w:val="List Paragraph"/>
        <w:numPr>
          <w:ilvl w:val="0"/>
          <w:numId w:val="4"/>
        </w:numPr>
        <w:spacing w:after="80"/>
        <w:rPr>
          <w:sz w:val="22"/>
          <w:szCs w:val="22"/>
          <w:lang w:val="en-US"/>
        </w:rPr>
      </w:pPr>
      <w:r>
        <w:rPr>
          <w:rFonts w:ascii="Arial" w:hAnsi="Arial"/>
          <w:b w:val="1"/>
          <w:bCs w:val="1"/>
          <w:sz w:val="22"/>
          <w:szCs w:val="22"/>
          <w:rtl w:val="0"/>
          <w:lang w:val="en-US"/>
        </w:rPr>
        <w:t xml:space="preserve">Clean LLM-strategy abstraction. </w:t>
      </w:r>
      <w:r>
        <w:rPr>
          <w:rFonts w:ascii="Arial" w:hAnsi="Arial"/>
          <w:sz w:val="22"/>
          <w:szCs w:val="22"/>
          <w:rtl w:val="0"/>
          <w:lang w:val="en-US"/>
        </w:rPr>
        <w:t xml:space="preserve">The </w:t>
      </w:r>
      <w:r>
        <w:rPr>
          <w:rFonts w:ascii="Consolas" w:cs="Consolas" w:hAnsi="Consolas" w:eastAsia="Consolas"/>
          <w:rtl w:val="0"/>
          <w:lang w:val="en-US"/>
        </w:rPr>
        <w:t>LLMStrategy</w:t>
      </w:r>
      <w:r>
        <w:rPr>
          <w:rFonts w:ascii="Arial" w:hAnsi="Arial"/>
          <w:sz w:val="22"/>
          <w:szCs w:val="22"/>
          <w:rtl w:val="0"/>
          <w:lang w:val="en-US"/>
        </w:rPr>
        <w:t xml:space="preserve"> ABC in model_adapters.py is well-shaped: prevalidate, generate_payload, parse_results_text, and async readiness checks are properly factored. Adding a fifth backend would be a one-class change.</w:t>
      </w:r>
    </w:p>
    <w:p>
      <w:pPr>
        <w:pStyle w:val="List Paragraph"/>
        <w:numPr>
          <w:ilvl w:val="0"/>
          <w:numId w:val="4"/>
        </w:numPr>
        <w:spacing w:after="80"/>
        <w:rPr>
          <w:sz w:val="22"/>
          <w:szCs w:val="22"/>
          <w:lang w:val="en-US"/>
        </w:rPr>
      </w:pPr>
      <w:r>
        <w:rPr>
          <w:rFonts w:ascii="Arial" w:hAnsi="Arial"/>
          <w:b w:val="1"/>
          <w:bCs w:val="1"/>
          <w:sz w:val="22"/>
          <w:szCs w:val="22"/>
          <w:rtl w:val="0"/>
          <w:lang w:val="en-US"/>
        </w:rPr>
        <w:t xml:space="preserve">Thoughtful retrieval design. </w:t>
      </w:r>
      <w:r>
        <w:rPr>
          <w:rFonts w:ascii="Arial" w:hAnsi="Arial"/>
          <w:sz w:val="22"/>
          <w:szCs w:val="22"/>
          <w:rtl w:val="0"/>
          <w:lang w:val="en-US"/>
        </w:rPr>
        <w:t>Hybrid SQLite FTS5 (entity_fts + fulltext_fts), spaCy NER for query entity extraction, BM25 with a calibrated min-gate. The MIN_GATE_SCORE_FLOOR comment in rag_controller.py shows the floor was empirically calibrated rather than guessed.</w:t>
      </w:r>
    </w:p>
    <w:p>
      <w:pPr>
        <w:pStyle w:val="List Paragraph"/>
        <w:numPr>
          <w:ilvl w:val="0"/>
          <w:numId w:val="4"/>
        </w:numPr>
        <w:spacing w:after="80"/>
        <w:rPr>
          <w:sz w:val="22"/>
          <w:szCs w:val="22"/>
          <w:lang w:val="en-US"/>
        </w:rPr>
      </w:pPr>
      <w:r>
        <w:rPr>
          <w:rFonts w:ascii="Arial" w:hAnsi="Arial"/>
          <w:b w:val="1"/>
          <w:bCs w:val="1"/>
          <w:sz w:val="22"/>
          <w:szCs w:val="22"/>
          <w:rtl w:val="0"/>
          <w:lang w:val="en-US"/>
        </w:rPr>
        <w:t xml:space="preserve">An eval harness exists. </w:t>
      </w:r>
      <w:r>
        <w:rPr>
          <w:rFonts w:ascii="Arial" w:hAnsi="Arial"/>
          <w:sz w:val="22"/>
          <w:szCs w:val="22"/>
          <w:rtl w:val="0"/>
          <w:lang w:val="en-US"/>
        </w:rPr>
        <w:t>eval/ contains a labeler, an A/B harness (ab_eval.py), a queries seed file, and a run output directory. Most personal RAG projects do not have this.</w:t>
      </w:r>
    </w:p>
    <w:p>
      <w:pPr>
        <w:pStyle w:val="List Paragraph"/>
        <w:numPr>
          <w:ilvl w:val="0"/>
          <w:numId w:val="4"/>
        </w:numPr>
        <w:spacing w:after="80"/>
        <w:rPr>
          <w:sz w:val="22"/>
          <w:szCs w:val="22"/>
          <w:lang w:val="en-US"/>
        </w:rPr>
      </w:pPr>
      <w:r>
        <w:rPr>
          <w:rFonts w:ascii="Arial" w:hAnsi="Arial"/>
          <w:b w:val="1"/>
          <w:bCs w:val="1"/>
          <w:sz w:val="22"/>
          <w:szCs w:val="22"/>
          <w:rtl w:val="0"/>
          <w:lang w:val="en-US"/>
        </w:rPr>
        <w:t xml:space="preserve">Reasonable database hygiene. </w:t>
      </w:r>
      <w:r>
        <w:rPr>
          <w:rFonts w:ascii="Arial" w:hAnsi="Arial"/>
          <w:sz w:val="22"/>
          <w:szCs w:val="22"/>
          <w:rtl w:val="0"/>
          <w:lang w:val="en-US"/>
        </w:rPr>
        <w:t>WAL mode is enabled, foreign keys are on, busy_timeout is set, indexes exist on jobs(status, created_at) and feedback(job_id). The init_db is idempotent.</w:t>
      </w:r>
    </w:p>
    <w:p>
      <w:pPr>
        <w:pStyle w:val="List Paragraph"/>
        <w:numPr>
          <w:ilvl w:val="0"/>
          <w:numId w:val="4"/>
        </w:numPr>
        <w:spacing w:after="80"/>
        <w:rPr>
          <w:sz w:val="22"/>
          <w:szCs w:val="22"/>
          <w:lang w:val="en-US"/>
        </w:rPr>
      </w:pPr>
      <w:r>
        <w:rPr>
          <w:rFonts w:ascii="Arial" w:hAnsi="Arial"/>
          <w:b w:val="1"/>
          <w:bCs w:val="1"/>
          <w:sz w:val="22"/>
          <w:szCs w:val="22"/>
          <w:rtl w:val="0"/>
          <w:lang w:val="en-US"/>
        </w:rPr>
        <w:t xml:space="preserve">Type hints exist on most function signatures. </w:t>
      </w:r>
      <w:r>
        <w:rPr>
          <w:rFonts w:ascii="Arial" w:hAnsi="Arial"/>
          <w:sz w:val="22"/>
          <w:szCs w:val="22"/>
          <w:rtl w:val="0"/>
          <w:lang w:val="en-US"/>
        </w:rPr>
        <w:t>Coverage is partial but the intent is there. Adding mypy to CI would be incremental rather than disruptive.</w:t>
      </w:r>
    </w:p>
    <w:p>
      <w:pPr>
        <w:pStyle w:val="Heading"/>
      </w:pPr>
      <w:r>
        <w:rPr>
          <w:rtl w:val="0"/>
          <w:lang w:val="en-US"/>
        </w:rPr>
        <w:t xml:space="preserve">Findings </w:t>
      </w:r>
      <w:r>
        <w:rPr>
          <w:rtl w:val="0"/>
          <w:lang w:val="en-US"/>
        </w:rPr>
        <w:t xml:space="preserve">— </w:t>
      </w:r>
      <w:r>
        <w:rPr>
          <w:rtl w:val="0"/>
          <w:lang w:val="fr-FR"/>
        </w:rPr>
        <w:t>Open-Source Presentation</w:t>
      </w:r>
    </w:p>
    <w:p>
      <w:pPr>
        <w:pStyle w:val="Heading"/>
      </w:pPr>
      <w:r>
        <w:rPr>
          <w:outline w:val="0"/>
          <w:color w:val="000000"/>
          <w:sz w:val="22"/>
          <w:szCs w:val="22"/>
          <w:u w:color="000000"/>
          <w:rtl w:val="0"/>
          <w:lang w:val="en-US"/>
          <w14:textFill>
            <w14:solidFill>
              <w14:srgbClr w14:val="000000"/>
            </w14:solidFill>
          </w14:textFill>
        </w:rPr>
        <w:t>This is the lens that matters most for the goal you described. A senior engineer's first 60 seconds with a repo decides whether they read the code at all. Right now, those 60 seconds are working against you.</w:t>
      </w:r>
    </w:p>
    <w:p>
      <w:pPr>
        <w:pStyle w:val="Heading 2"/>
      </w:pPr>
      <w:r>
        <w:rPr>
          <w:rtl w:val="0"/>
          <w:lang w:val="en-US"/>
        </w:rPr>
        <w:t>Public-Surface Punch List</w:t>
      </w:r>
    </w:p>
    <w:p>
      <w:pPr>
        <w:pStyle w:val="Heading 2"/>
      </w:pPr>
      <w:r>
        <w:rPr>
          <w:i w:val="1"/>
          <w:iCs w:val="1"/>
          <w:outline w:val="0"/>
          <w:color w:val="000000"/>
          <w:sz w:val="22"/>
          <w:szCs w:val="22"/>
          <w:u w:color="000000"/>
          <w:rtl w:val="0"/>
          <w:lang w:val="en-US"/>
          <w14:textFill>
            <w14:solidFill>
              <w14:srgbClr w14:val="000000"/>
            </w14:solidFill>
          </w14:textFill>
        </w:rPr>
        <w:t xml:space="preserve">Rows marked </w:t>
      </w:r>
      <w:r>
        <w:rPr>
          <w:i w:val="1"/>
          <w:iCs w:val="1"/>
          <w:outline w:val="0"/>
          <w:color w:val="1f7a3a"/>
          <w:sz w:val="22"/>
          <w:szCs w:val="22"/>
          <w:u w:color="1f7a3a"/>
          <w:rtl w:val="0"/>
          <w:lang w:val="en-US"/>
          <w14:textFill>
            <w14:solidFill>
              <w14:srgbClr w14:val="1F7A3A"/>
            </w14:solidFill>
          </w14:textFill>
        </w:rPr>
        <w:t>Resolved</w:t>
      </w:r>
      <w:r>
        <w:rPr>
          <w:i w:val="1"/>
          <w:iCs w:val="1"/>
          <w:outline w:val="0"/>
          <w:color w:val="000000"/>
          <w:sz w:val="22"/>
          <w:szCs w:val="22"/>
          <w:u w:color="000000"/>
          <w:rtl w:val="0"/>
          <w:lang w:val="en-US"/>
          <w14:textFill>
            <w14:solidFill>
              <w14:srgbClr w14:val="000000"/>
            </w14:solidFill>
          </w14:textFill>
        </w:rPr>
        <w:t xml:space="preserve"> landed in Phase 0 (May 7, 2026) and are listed for tracking. Color reads green in the Severity column.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160"/>
        <w:gridCol w:w="6000"/>
      </w:tblGrid>
      <w:tr>
        <w:tblPrEx>
          <w:shd w:val="clear" w:color="auto" w:fill="4f81bd"/>
        </w:tblPrEx>
        <w:trPr>
          <w:trHeight w:val="223" w:hRule="atLeast"/>
          <w:tblHeader/>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Severity</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Area</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sz w:val="20"/>
                <w:szCs w:val="20"/>
                <w:u w:color="000000"/>
                <w:shd w:val="nil" w:color="auto" w:fill="auto"/>
                <w:rtl w:val="0"/>
                <w:lang w:val="en-US"/>
              </w:rPr>
              <w:t>Issue</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df5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Resolved</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da-DK"/>
              </w:rPr>
              <w:t>README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Replaced with a tool-first README that states the problem, lists key features, includes an architecture diagram, install/quickstart, env-var reference table, project structure, methodology section, and roadmap. Filename case-corrected from readme.md to README.md.</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df5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Resolved</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LICENSE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Apache-2.0, copyright "The Seeds of Truth contributors". Project is now legally open-source. NOTICE file added per Apache-2.0 convention.</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nl-NL"/>
              </w:rPr>
              <w:t>Project metadata</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No pyproject.toml, no setup.cfg. The project cannot be pip-installed. requirements.txt is the only manifest, and it is not equivalent.</w:t>
            </w:r>
          </w:p>
        </w:tc>
      </w:tr>
      <w:tr>
        <w:tblPrEx>
          <w:shd w:val="clear" w:color="auto" w:fill="ced7e7"/>
        </w:tblPrEx>
        <w:trPr>
          <w:trHeight w:val="1537"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requirements.txt is a polluted pip freeze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Includes asgiref, attrs, autocommand, Automat, babel, boto3, configobj, constantly, dataclasses-json, wadllib, zipp, zope.interface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these are transitive or system-level packages, not direct dependencies. Reviewers will read this and assume the maintainer doesn't know the difference. Use pip-tools or uv to derive a real lockfile from a curated input set.</w:t>
            </w:r>
          </w:p>
        </w:tc>
      </w:tr>
      <w:tr>
        <w:tblPrEx>
          <w:shd w:val="clear" w:color="auto" w:fill="ced7e7"/>
        </w:tblPrEx>
        <w:trPr>
          <w:trHeight w:val="1537"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df5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Resolved</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CONTRIBUTING and SECURITY landed</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CONTRIBUTING.md covers code of conduct, dev setup, current test situation, conventional commits, and PR process. SECURITY.md covers supported versions, disclosure channel (placeholder for contact address), in/out-of-scope, and a 10-item operator checklist. CONFIG.md added as exhaustive env-var reference.</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CODE_OF_CONDUCT.md as a separate file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CONTRIBUTING.md references Contributor Covenant 2.1 but the file itself is not in the repo. GitHub's community-health checks expect a top-level CODE_OF_CONDUCT.md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adding it is a one-file copy from the Covenant template.</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SECURITY.md disclosure address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Current SECURITY.md has a &lt;TODO&gt; placeholder for the contact channel. Lowest-friction path: enable GitHub's private-vulnerability-reporting in repo settings and update the file to point at the Security tab.</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Issue / PR templates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.github/ISSUE_TEMPLATE/ and .github/pull_request_template.md are absent. Without these, GitHub issues will be free-form and harder to triage.</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CI / lint / type checks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No GitHub Actions workflow, no pre-commit config, no ruff/black/mypy configuration. Every reviewer assumes a project without CI is unmaintained.</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df5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Resolved</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.gitignore rewritten</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Replaced with a 92-line ruleset covering venv*/, node_modules/, data/*.db, eval/runs/, .env, editor/OS noise, and Python tooling caches. Old version preserved as .gitignore.pre-phase0.bak. Note: tracked files like data/trineday_mini/* will keep showing in commits until git rm --cached -r is run on them.</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da-DK"/>
              </w:rPr>
              <w:t>Branch hygiene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Six development branches (dev, dev-boosting, dev-prompts1, dev-queued, min_gating). Either merge or delete; visitors cannot tell which is the active line of work.</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it-IT"/>
              </w:rPr>
              <w:t>Setup ergonomics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No Makefile, no Dockerfile, no docker-compose.yml, no devcontainer.json. The bar for "git clone, run, see it work" is much higher than reviewers will tolerate. README references docker compose as the install path; that's still aspirational.</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Repository hygiene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tools/prober.py is now partially documented in CONFIG.md (env-var reference for SOT_URL, SOT_PASSWORD, NO_COLOR). Still missing: a README in scripts/test/ explaining what the shell smoke tests cover and how to run them.</w:t>
            </w:r>
          </w:p>
        </w:tc>
      </w:tr>
      <w:tr>
        <w:tblPrEx>
          <w:shd w:val="clear" w:color="auto" w:fill="ced7e7"/>
        </w:tblPrEx>
        <w:trPr>
          <w:trHeight w:val="1537"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Project positioning</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The corpus selection (Trine Day, theblackvault, etc.) and prompt design ("contested narratives," "institutional incentives") will be read as politically-loaded by some visitors. The new README addresses this with a layered framing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 xml:space="preserve">tool-first, methodology section later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rather than hiding it. Worth re-reading the methodology section once more before going public.</w:t>
            </w:r>
          </w:p>
        </w:tc>
      </w:tr>
    </w:tbl>
    <w:p>
      <w:pPr>
        <w:pStyle w:val="Heading 2"/>
        <w:widowControl w:val="0"/>
      </w:pPr>
    </w:p>
    <w:p>
      <w:pPr>
        <w:pStyle w:val="Heading"/>
      </w:pPr>
      <w:r>
        <w:rPr>
          <w:rtl w:val="0"/>
          <w:lang w:val="en-US"/>
        </w:rPr>
        <w:t xml:space="preserve">Findings </w:t>
      </w:r>
      <w:r>
        <w:rPr>
          <w:rtl w:val="0"/>
          <w:lang w:val="en-US"/>
        </w:rPr>
        <w:t xml:space="preserve">— </w:t>
      </w:r>
      <w:r>
        <w:rPr>
          <w:rtl w:val="0"/>
          <w:lang w:val="en-US"/>
        </w:rPr>
        <w:t>Code Cleanliness &amp; Idioms</w:t>
      </w:r>
    </w:p>
    <w:p>
      <w:pPr>
        <w:pStyle w:val="Heading"/>
      </w:pPr>
      <w:r>
        <w:rPr>
          <w:outline w:val="0"/>
          <w:color w:val="000000"/>
          <w:sz w:val="22"/>
          <w:szCs w:val="22"/>
          <w:u w:color="000000"/>
          <w:rtl w:val="0"/>
          <w:lang w:val="en-US"/>
          <w14:textFill>
            <w14:solidFill>
              <w14:srgbClr w14:val="000000"/>
            </w14:solidFill>
          </w14:textFill>
        </w:rPr>
        <w:t>These are the issues a senior Python reviewer would flag in a code review. Most are mechanical to fix; a few are structural.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160"/>
        <w:gridCol w:w="6000"/>
      </w:tblGrid>
      <w:tr>
        <w:tblPrEx>
          <w:shd w:val="clear" w:color="auto" w:fill="4f81bd"/>
        </w:tblPrEx>
        <w:trPr>
          <w:trHeight w:val="223" w:hRule="atLeast"/>
          <w:tblHeader/>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Severity</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Area</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sz w:val="20"/>
                <w:szCs w:val="20"/>
                <w:u w:color="000000"/>
                <w:shd w:val="nil" w:color="auto" w:fill="auto"/>
                <w:rtl w:val="0"/>
                <w:lang w:val="en-US"/>
              </w:rPr>
              <w:t>Issue</w:t>
            </w:r>
          </w:p>
        </w:tc>
      </w:tr>
      <w:tr>
        <w:tblPrEx>
          <w:shd w:val="clear" w:color="auto" w:fill="ced7e7"/>
        </w:tblPrEx>
        <w:trPr>
          <w:trHeight w:val="1537"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Duplicate function definitions in rag_controller.py</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_build_phrase_query is defined three times (lines 693, 1134, 2085). _candidate_entities, _entity_structured_score, _get_cached_chunk_count, _load_entity_df are each defined twice. Whichever is defined last wins; the others are dead code that nobody can tell is dead. Highest-leverage cleanup target in the codebase.</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rag_controller.py is 3,890 lines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Single-file modules over ~1,500 lines are a smell. Reviewers cannot hold the whole thing in memory and will assume the abstractions inside are tangled. The file mixes retrieval, ranking, context building, gating, prompt orchestration, and an in-process queue. Should be split into a rag/ package.</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Shadowed and unused imports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app.py: from datetime import datetime, time then import time as time_module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the second import only exists because the first shadowed the time module. from numpy.ma.core import true_divide is imported but unused (looks like an accidental IDE auto-import). These are five-second fixes that signal sloppiness.</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500 response leaks tracebacks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/api/search returns the full Python traceback in the JSON 500 body (app.py: "traceback": tb). Useful in dev, never appropriate in production. A reviewer will read this as not-production-ready regardless of how good the rest is.</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Deprecated APIs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datetime.utcnow() (deprecated in Python 3.12+) used in db.py for all timestamps. logger.warn() (deprecated alias of logger.warning) used in several places. These will become deprecation warnings in the test output.</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assert for runtime validation</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utils.py SimpleUserRateLimiter.check uses assert curr_time &gt;= last_time. asserts are stripped under python -O. Either it's a real invariant (raise) or it isn't (delete).</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inspect.signature dispatch in api_search</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app.py /api/search inspects search_corpus's signature at request time to choose between top_k/shard_k/centroid_k argument names. This is the kind of pragmatism reviewers flag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it suggests the API contract is unstable. Pick one signature, delete the others.</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Module-level mutable singletons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rag_controller.py instantiates four LLM adapter instances at import time. model_prompts.MODEL_SYSTEM_PROMPTS = list() is mutated by module side effects. Import order matters in subtle ways. A factory or settings-driven init would be cleaner and more testable.</w:t>
            </w:r>
          </w:p>
        </w:tc>
      </w:tr>
      <w:tr>
        <w:tblPrEx>
          <w:shd w:val="clear" w:color="auto" w:fill="ced7e7"/>
        </w:tblPrEx>
        <w:trPr>
          <w:trHeight w:val="486"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Inconsistent route decorators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Mix of @app.post(...) and @app.route(..., methods=[...]) within app.py. Pick one.</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Inconsistent logging style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Mix of f-string interpolation (app_logger.info(f"foo {x}")) and %s-style (app_logger.info("Body: %s", raw)). The %s style is preferred in Python's logging module because formatting is deferred until the record is actually emitted.</w:t>
            </w:r>
          </w:p>
        </w:tc>
      </w:tr>
      <w:tr>
        <w:tblPrEx>
          <w:shd w:val="clear" w:color="auto" w:fill="ced7e7"/>
        </w:tblPrEx>
        <w:trPr>
          <w:trHeight w:val="486"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Parameter shadowing builtins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rPr>
              <w:t xml:space="preserve">rag_controller.get_model_type(type: str)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type shadows the builtin. Same for several other helpers.</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nl-NL"/>
              </w:rPr>
              <w:t>Verbose route handlers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Most routes are 50</w:t>
            </w:r>
            <w:r>
              <w:rPr>
                <w:rFonts w:ascii="Arial" w:hAnsi="Arial" w:hint="default"/>
                <w:sz w:val="20"/>
                <w:szCs w:val="20"/>
                <w:u w:color="000000"/>
                <w:shd w:val="nil" w:color="auto" w:fill="auto"/>
                <w:rtl w:val="0"/>
              </w:rPr>
              <w:t>–</w:t>
            </w:r>
            <w:r>
              <w:rPr>
                <w:rFonts w:ascii="Arial" w:hAnsi="Arial"/>
                <w:sz w:val="20"/>
                <w:szCs w:val="20"/>
                <w:u w:color="000000"/>
                <w:shd w:val="nil" w:color="auto" w:fill="auto"/>
                <w:rtl w:val="0"/>
                <w:lang w:val="en-US"/>
              </w:rPr>
              <w:t>200 lines of validation, dispatch, error handling, and logging. Lift validation into a request-shape model (pydantic or dataclass) and dispatch into a service layer; routes shrink to ~10 lines.</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Backwards-compat fallback for /api/chat config</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static/app.js has DEV_MODE: true checked into source (CFG.DEV_MODE at app.js:59 used at multiple call sites). Should be templated server-side or flipped per-branch.</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Magic numbers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RATE_LIMITING_INTERVAL = 30, INIT_RETRY_COOLDOWN_S, MIN_GATE_SCORE_FLOOR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most are documented or env-overridable. A few helpers in rag_cleaner / rag_controller use bare numeric thresholds that would benefit from named constants.</w:t>
            </w:r>
          </w:p>
        </w:tc>
      </w:tr>
    </w:tbl>
    <w:p>
      <w:pPr>
        <w:pStyle w:val="Heading"/>
        <w:widowControl w:val="0"/>
      </w:pPr>
    </w:p>
    <w:p>
      <w:pPr>
        <w:pStyle w:val="Heading"/>
      </w:pPr>
      <w:r>
        <w:rPr>
          <w:rtl w:val="0"/>
          <w:lang w:val="en-US"/>
        </w:rPr>
        <w:t xml:space="preserve">Findings </w:t>
      </w:r>
      <w:r>
        <w:rPr>
          <w:rtl w:val="0"/>
          <w:lang w:val="en-US"/>
        </w:rPr>
        <w:t xml:space="preserve">— </w:t>
      </w:r>
      <w:r>
        <w:rPr>
          <w:rtl w:val="0"/>
          <w:lang w:val="en-US"/>
        </w:rPr>
        <w:t>Architecture &amp; Maintainability</w:t>
      </w:r>
    </w:p>
    <w:p>
      <w:pPr>
        <w:pStyle w:val="Heading"/>
      </w:pPr>
      <w:r>
        <w:rPr>
          <w:outline w:val="0"/>
          <w:color w:val="000000"/>
          <w:sz w:val="22"/>
          <w:szCs w:val="22"/>
          <w:u w:color="000000"/>
          <w:rtl w:val="0"/>
          <w:lang w:val="en-US"/>
          <w14:textFill>
            <w14:solidFill>
              <w14:srgbClr w14:val="000000"/>
            </w14:solidFill>
          </w14:textFill>
        </w:rPr>
        <w:t>The shape of the system, not the syntax of the code. These are the changes that will make the project sustainable as a community-maintained codebase rather than a personal one.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160"/>
        <w:gridCol w:w="6000"/>
      </w:tblGrid>
      <w:tr>
        <w:tblPrEx>
          <w:shd w:val="clear" w:color="auto" w:fill="4f81bd"/>
        </w:tblPrEx>
        <w:trPr>
          <w:trHeight w:val="223" w:hRule="atLeast"/>
          <w:tblHeader/>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Severity</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Area</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sz w:val="20"/>
                <w:szCs w:val="20"/>
                <w:u w:color="000000"/>
                <w:shd w:val="nil" w:color="auto" w:fill="auto"/>
                <w:rtl w:val="0"/>
                <w:lang w:val="en-US"/>
              </w:rPr>
              <w:t>Issue</w:t>
            </w:r>
          </w:p>
        </w:tc>
      </w:tr>
      <w:tr>
        <w:tblPrEx>
          <w:shd w:val="clear" w:color="auto" w:fill="ced7e7"/>
        </w:tblPrEx>
        <w:trPr>
          <w:trHeight w:val="1800"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Three retrieval algorithms shipped at once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_hybrid_search_sqlite, _hybrid_search_sqlite2, _hybrid_search_sqlite3 (with _hybrid_search_sqlite4 as a min-gate wrapper) all live in rag_controller.py. The eval harness selects between them at runtime. For an OSS release, ship one as the default and either delete the others or move them to experimental/ with a clear README that says "these exist for ablation studies."</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No real test suite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scripts/test/ contains shell scripts that curl a running server. There is no pytest suite, no unit tests for retrieval ranking, no contract tests for the LLMStrategy adapters, no CI. Untested code is a much bigger contribution barrier than ugly code.</w:t>
            </w:r>
          </w:p>
        </w:tc>
      </w:tr>
      <w:tr>
        <w:tblPrEx>
          <w:shd w:val="clear" w:color="auto" w:fill="ced7e7"/>
        </w:tblPrEx>
        <w:trPr>
          <w:trHeight w:val="1800"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In-process queue under a Flask process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Even with workers=1 (mitigates the multi-worker correctness issue), the queue is a Python list inside the Flask process. Worker restart loses jobs. Promote db/app.db's jobs table to be the source of truth and have a separate worker process poll SELECT ... WHERE status='queued'. This was already identified in ALPHA_BLOCKERS.md but is the right architectural fix, not just an alpha workaround.</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Routes do business logic</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app.py routes do JSON parsing, validation, dispatch, retries, logging, and response shaping. There is no service layer. Splitting into services/ (chat_service, search_service, feedback_service) with thin routes would make the system testable in isolation.</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Two databases, one db.py</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db.py knows about both the app DB (db/app.db) and the corpus DB (data/gamma_master_*.db). Different lifecycle, different ownership. Recommend separate modules: db/app.py for jobs/feedback, db/corpus.py for retrieval-time reads.</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Frontend is one 2,835-line vanilla JS file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static/app.js mixes state management, fetch logic, polling, error handling, and DOM manipulation. Even if you don't introduce a framework, splitting into modules (api.js, ui.js, state.js, polling.js) and using ES modules would make this contributable.</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it-IT"/>
              </w:rPr>
              <w:t>No central configuration</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Environment variables read directly across app.py, rag_controller.py, model_adapters.py, and db.py. There is no single place documenting what is configurable. Recommend a config.py with a pydantic-settings BaseSettings class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every env var, default, and type in one file.</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Worker thread coupled to web tier</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init_worker() spawns a daemon thread inside app.py at module import. This couples background work to the web process lifecycle and is invisible to a reviewer reading the gunicorn config. A separate worker entry point (python -m sot.worker) is the right shape.</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QueuedJob/QueuedResponse parameter naming</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Parameter names in queue_job() do not match the field names that callers see. Documented in ALPHA_BLOCKERS.md as "confusing code, not a bug"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worth fixing for OSS clarity.</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rag_cleaner.py and copyright handling</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The clean_rag_references / TRINEDAY_TOKEN / COPYRIGHT_BLOCK_MSG logic is reasonable but undocumented. An OSS user importing their own corpus needs to know how this behaves and how to disable it. Pull into rag/cleaning.py with a docstring explaining the design.</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Eval harness coupled to a running server</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scripts/run_eval.sh requires the Flask app at $BASE_URL. Useful for end-to-end eval, but unit-style retrieval evals should be runnable against the SQLite DB without standing up the server. Add a tier of in-process evals in tests/ that reviewers can run without dependencies.</w:t>
            </w:r>
          </w:p>
        </w:tc>
      </w:tr>
    </w:tbl>
    <w:p>
      <w:pPr>
        <w:pStyle w:val="Heading"/>
        <w:widowControl w:val="0"/>
      </w:pPr>
    </w:p>
    <w:p>
      <w:pPr>
        <w:pStyle w:val="Heading"/>
      </w:pPr>
      <w:r>
        <w:rPr>
          <w:rtl w:val="0"/>
          <w:lang w:val="en-US"/>
        </w:rPr>
        <w:t xml:space="preserve">Findings </w:t>
      </w:r>
      <w:r>
        <w:rPr>
          <w:rtl w:val="0"/>
          <w:lang w:val="en-US"/>
        </w:rPr>
        <w:t xml:space="preserve">— </w:t>
      </w:r>
      <w:r>
        <w:rPr>
          <w:rtl w:val="0"/>
          <w:lang w:val="en-US"/>
        </w:rPr>
        <w:t>Security &amp; Production Hardening</w:t>
      </w:r>
    </w:p>
    <w:p>
      <w:pPr>
        <w:pStyle w:val="Heading"/>
      </w:pPr>
      <w:r>
        <w:rPr>
          <w:outline w:val="0"/>
          <w:color w:val="000000"/>
          <w:sz w:val="22"/>
          <w:szCs w:val="22"/>
          <w:u w:color="000000"/>
          <w:rtl w:val="0"/>
          <w:lang w:val="en-US"/>
          <w14:textFill>
            <w14:solidFill>
              <w14:srgbClr w14:val="000000"/>
            </w14:solidFill>
          </w14:textFill>
        </w:rPr>
        <w:t>Most of these are already captured in your ALPHA_BLOCKERS.md and you've triaged them correctly. The list below is restated for completeness because, for a public repo, the relevant audience is no longer you-and-friendly-testers but anyone-on-the-internet. The threat model widens.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160"/>
        <w:gridCol w:w="6000"/>
      </w:tblGrid>
      <w:tr>
        <w:tblPrEx>
          <w:shd w:val="clear" w:color="auto" w:fill="4f81bd"/>
        </w:tblPrEx>
        <w:trPr>
          <w:trHeight w:val="223" w:hRule="atLeast"/>
          <w:tblHeader/>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Severity</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Area</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sz w:val="20"/>
                <w:szCs w:val="20"/>
                <w:u w:color="000000"/>
                <w:shd w:val="nil" w:color="auto" w:fill="auto"/>
                <w:rtl w:val="0"/>
                <w:lang w:val="en-US"/>
              </w:rPr>
              <w:t>Issue</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Plaintext password logged on /api/unlock</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app.py: app_logger.info(f"Received unlock request, pw: {pw}"). Every login attempt writes the shared password to stdout/disk. Visible in any log scrape, screen-share, or error report. One-line fix; do it before the first public commit.</w:t>
            </w:r>
          </w:p>
        </w:tc>
      </w:tr>
      <w:tr>
        <w:tblPrEx>
          <w:shd w:val="clear" w:color="auto" w:fill="ced7e7"/>
        </w:tblPrEx>
        <w:trPr>
          <w:trHeight w:val="1274"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FLASK_SECRET_KEY fallback to dev-change-me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app.py: app.secret_key = os.environ.get("FLASK_SECRET_KEY", "dev-change-me"). If the env var is unset, sessions are signed with a public string and anyone can forge an unlocked=True cookie. Fail loud: app.secret_key = os.environ["FLASK_SECRET_KEY"].</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No CSRF protection on POST endpoints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Trusted user with an unlocked session who visits a malicious page can be tricked into firing /api/chat or /api/feedback. /api/chat in particular has cost-runaway risk (paid LLM calls). Use Flask-WTF CSRF or require X-Requested-With on all writes.</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No rate limit on /api/unlock</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Unlimited password attempts. hmac.compare_digest prevents timing attacks but not brute force. flask-limiter on this one endpoint is the minimum bar.</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ce4e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High</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LLM call timeout is effectively unbounded</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model_adapters.py: HF_TIMEOUT = 900 seconds, HF_MAX_ATTEMPTS = 10, USE_DOUBLE_PROMPT = True. Worst case: 30 minutes per job, 10 retries, single worker thread. A pathological input pins the worker for hours.</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SimpleUserRateLimiter class-level dict</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utils.py: user_data = {} declared at class level rather than __init__. All instances share the same dict and it never evicts. At public-internet scale this is no longer a slow leak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it's an OOM vector if anyone scripts /api/unlock.</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Traceback returned in 500 JSON response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/api/search returns the full Python traceback in the response body. Stack traces leak file paths, library versions, and internal call structure. Strip in production; log server-side instead.</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No authentication beyond a shared password</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Single shared password for all users with no per-user accounts. This may be intentional (privacy stance), but the README needs to document it explicitly so visitors are not surprised.</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DEV_MODE: true checked into static/app.js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Real users get verbose console output and any debug branches. Flip to false on the public branch.</w:t>
            </w:r>
          </w:p>
        </w:tc>
      </w:tr>
      <w:tr>
        <w:tblPrEx>
          <w:shd w:val="clear" w:color="auto" w:fill="ced7e7"/>
        </w:tblPrEx>
        <w:trPr>
          <w:trHeight w:val="749"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ff4d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Medium</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Dependency hygiene</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requirements.txt has unpinned transitive dependencies and no security scanning. Recommend pip-audit in CI and Dependabot enabled on GitHub.</w:t>
            </w:r>
          </w:p>
        </w:tc>
      </w:tr>
      <w:tr>
        <w:tblPrEx>
          <w:shd w:val="clear" w:color="auto" w:fill="ced7e7"/>
        </w:tblPrEx>
        <w:trPr>
          <w:trHeight w:val="1012"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/api/queue leaks queue depth to unauthenticated callers</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Documented in ALPHA_BLOCKERS.md. _require_unlocked() is called but its return value is not used.</w:t>
            </w:r>
          </w:p>
        </w:tc>
      </w:tr>
      <w:tr>
        <w:tblPrEx>
          <w:shd w:val="clear" w:color="auto" w:fill="ced7e7"/>
        </w:tblPrEx>
        <w:trPr>
          <w:trHeight w:val="1537" w:hRule="atLeast"/>
        </w:trPr>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f0f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lang w:val="en-US"/>
              </w:rPr>
              <w:t>Low</w:t>
            </w:r>
          </w:p>
        </w:tc>
        <w:tc>
          <w:tcPr>
            <w:tcW w:type="dxa" w:w="21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Deploy script trust model</w:t>
            </w:r>
          </w:p>
        </w:tc>
        <w:tc>
          <w:tcPr>
            <w:tcW w:type="dxa" w:w="6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scripts/deploy_web.sh runs git fetch / git reset --hard origin/main on the production host. Combined with the lack of branch protection on origin, anyone with push access (including a leaked CI key in the future) can push code that runs on production within minutes. Worth documenting and gating with branch protection + signed commits before going public.</w:t>
            </w:r>
          </w:p>
        </w:tc>
      </w:tr>
    </w:tbl>
    <w:p>
      <w:pPr>
        <w:pStyle w:val="Heading"/>
        <w:widowControl w:val="0"/>
      </w:pPr>
    </w:p>
    <w:p>
      <w:pPr>
        <w:pStyle w:val="Heading"/>
      </w:pPr>
      <w:r>
        <w:rPr>
          <w:rtl w:val="0"/>
          <w:lang w:val="en-US"/>
        </w:rPr>
        <w:t>Recommended Roadmap to v1.0</w:t>
      </w:r>
    </w:p>
    <w:p>
      <w:pPr>
        <w:pStyle w:val="Heading"/>
      </w:pPr>
      <w:r>
        <w:rPr>
          <w:outline w:val="0"/>
          <w:color w:val="000000"/>
          <w:sz w:val="22"/>
          <w:szCs w:val="22"/>
          <w:u w:color="000000"/>
          <w:rtl w:val="0"/>
          <w:lang w:val="en-US"/>
          <w14:textFill>
            <w14:solidFill>
              <w14:srgbClr w14:val="000000"/>
            </w14:solidFill>
          </w14:textFill>
        </w:rPr>
        <w:t>What follows is a phased plan that gets the project to a credible v1.0 OSS release. The phases are ordered by leverage: Phase 0 changes nothing about how the code runs but transforms how it looks to a visitor. Phase 1 closes the visible holes. Phase 2 builds the test surface. Phase 3 is the documentation that a project at this level deserves.</w:t>
      </w:r>
    </w:p>
    <w:p>
      <w:pPr>
        <w:pStyle w:val="Heading 2"/>
      </w:pPr>
      <w:r>
        <w:rPr>
          <w:rtl w:val="0"/>
          <w:lang w:val="en-US"/>
        </w:rPr>
        <w:t xml:space="preserve">Phase 0 </w:t>
      </w:r>
      <w:r>
        <w:rPr>
          <w:rtl w:val="0"/>
          <w:lang w:val="en-US"/>
        </w:rPr>
        <w:t xml:space="preserve">— </w:t>
      </w:r>
      <w:r>
        <w:rPr>
          <w:rtl w:val="0"/>
          <w:lang w:val="en-US"/>
        </w:rPr>
        <w:t>Public-Facing Scaffolding</w:t>
      </w:r>
    </w:p>
    <w:p>
      <w:pPr>
        <w:pStyle w:val="Heading 2"/>
      </w:pPr>
      <w:r>
        <w:rPr>
          <w:outline w:val="0"/>
          <w:color w:val="000000"/>
          <w:sz w:val="22"/>
          <w:szCs w:val="22"/>
          <w:u w:color="000000"/>
          <w:rtl w:val="0"/>
          <w:lang w:val="en-US"/>
          <w14:textFill>
            <w14:solidFill>
              <w14:srgbClr w14:val="000000"/>
            </w14:solidFill>
          </w14:textFill>
        </w:rPr>
        <w:t xml:space="preserve">Status: substantially complete  </w:t>
      </w:r>
      <w:r>
        <w:rPr>
          <w:outline w:val="0"/>
          <w:color w:val="000000"/>
          <w:sz w:val="22"/>
          <w:szCs w:val="22"/>
          <w:u w:color="000000"/>
          <w:rtl w:val="0"/>
          <w:lang w:val="en-US"/>
          <w14:textFill>
            <w14:solidFill>
              <w14:srgbClr w14:val="000000"/>
            </w14:solidFill>
          </w14:textFill>
        </w:rPr>
        <w:t>(May 7, 2026). Documentation and project metadata have landed; the items left in this phase are mechanical follow-ups.</w:t>
      </w:r>
    </w:p>
    <w:p>
      <w:pPr>
        <w:pStyle w:val="List Paragraph"/>
        <w:numPr>
          <w:ilvl w:val="0"/>
          <w:numId w:val="4"/>
        </w:numPr>
        <w:spacing w:after="80"/>
        <w:rPr>
          <w:sz w:val="22"/>
          <w:szCs w:val="22"/>
        </w:rPr>
      </w:pPr>
      <w:r>
        <w:rPr>
          <w:rFonts w:ascii="Arial Unicode MS" w:cs="Arial Unicode MS" w:hAnsi="Arial Unicode MS" w:eastAsia="Arial Unicode MS" w:hint="default"/>
          <w:b w:val="0"/>
          <w:bCs w:val="0"/>
          <w:i w:val="0"/>
          <w:iCs w:val="0"/>
          <w:outline w:val="0"/>
          <w:color w:val="1f7a3a"/>
          <w:sz w:val="22"/>
          <w:szCs w:val="22"/>
          <w:u w:color="1f7a3a"/>
          <w:rtl w:val="0"/>
          <w14:textFill>
            <w14:solidFill>
              <w14:srgbClr w14:val="1F7A3A"/>
            </w14:solidFill>
          </w14:textFill>
        </w:rPr>
        <w:t>✓</w:t>
      </w:r>
      <w:r>
        <w:rPr>
          <w:rFonts w:ascii="Arial" w:hAnsi="Arial"/>
          <w:b w:val="1"/>
          <w:bCs w:val="1"/>
          <w:outline w:val="0"/>
          <w:color w:val="1f7a3a"/>
          <w:sz w:val="22"/>
          <w:szCs w:val="22"/>
          <w:u w:color="1f7a3a"/>
          <w:rtl w:val="0"/>
          <w14:textFill>
            <w14:solidFill>
              <w14:srgbClr w14:val="1F7A3A"/>
            </w14:solidFill>
          </w14:textFill>
        </w:rPr>
        <w:t xml:space="preserve">  </w:t>
      </w:r>
      <w:r>
        <w:rPr>
          <w:rFonts w:ascii="Arial" w:hAnsi="Arial"/>
          <w:b w:val="1"/>
          <w:bCs w:val="1"/>
          <w:sz w:val="22"/>
          <w:szCs w:val="22"/>
          <w:rtl w:val="0"/>
        </w:rPr>
        <w:t xml:space="preserve">LICENSE  </w:t>
      </w:r>
      <w:r>
        <w:rPr>
          <w:rFonts w:ascii="Arial" w:hAnsi="Arial"/>
          <w:sz w:val="22"/>
          <w:szCs w:val="22"/>
          <w:rtl w:val="0"/>
          <w:lang w:val="en-US"/>
        </w:rPr>
        <w:t>Apache-2.0 with NOTICE file.</w:t>
      </w:r>
    </w:p>
    <w:p>
      <w:pPr>
        <w:pStyle w:val="List Paragraph"/>
        <w:numPr>
          <w:ilvl w:val="0"/>
          <w:numId w:val="4"/>
        </w:numPr>
        <w:spacing w:after="80"/>
        <w:rPr>
          <w:sz w:val="22"/>
          <w:szCs w:val="22"/>
        </w:rPr>
      </w:pPr>
      <w:r>
        <w:rPr>
          <w:rFonts w:ascii="Arial Unicode MS" w:cs="Arial Unicode MS" w:hAnsi="Arial Unicode MS" w:eastAsia="Arial Unicode MS" w:hint="default"/>
          <w:b w:val="0"/>
          <w:bCs w:val="0"/>
          <w:i w:val="0"/>
          <w:iCs w:val="0"/>
          <w:outline w:val="0"/>
          <w:color w:val="1f7a3a"/>
          <w:sz w:val="22"/>
          <w:szCs w:val="22"/>
          <w:u w:color="1f7a3a"/>
          <w:rtl w:val="0"/>
          <w14:textFill>
            <w14:solidFill>
              <w14:srgbClr w14:val="1F7A3A"/>
            </w14:solidFill>
          </w14:textFill>
        </w:rPr>
        <w:t>✓</w:t>
      </w:r>
      <w:r>
        <w:rPr>
          <w:rFonts w:ascii="Arial" w:hAnsi="Arial"/>
          <w:b w:val="1"/>
          <w:bCs w:val="1"/>
          <w:outline w:val="0"/>
          <w:color w:val="1f7a3a"/>
          <w:sz w:val="22"/>
          <w:szCs w:val="22"/>
          <w:u w:color="1f7a3a"/>
          <w:rtl w:val="0"/>
          <w14:textFill>
            <w14:solidFill>
              <w14:srgbClr w14:val="1F7A3A"/>
            </w14:solidFill>
          </w14:textFill>
        </w:rPr>
        <w:t xml:space="preserve">  </w:t>
      </w:r>
      <w:r>
        <w:rPr>
          <w:rFonts w:ascii="Arial" w:hAnsi="Arial"/>
          <w:b w:val="1"/>
          <w:bCs w:val="1"/>
          <w:sz w:val="22"/>
          <w:szCs w:val="22"/>
          <w:rtl w:val="0"/>
          <w:lang w:val="en-US"/>
        </w:rPr>
        <w:t xml:space="preserve">README.md rewritten  </w:t>
      </w:r>
      <w:r>
        <w:rPr>
          <w:rFonts w:ascii="Arial" w:hAnsi="Arial"/>
          <w:sz w:val="22"/>
          <w:szCs w:val="22"/>
          <w:rtl w:val="0"/>
          <w:lang w:val="en-US"/>
        </w:rPr>
        <w:t>with tool-first framing, ASCII architecture diagram, env-var reference, methodology section, and roadmap.</w:t>
      </w:r>
    </w:p>
    <w:p>
      <w:pPr>
        <w:pStyle w:val="List Paragraph"/>
        <w:numPr>
          <w:ilvl w:val="0"/>
          <w:numId w:val="4"/>
        </w:numPr>
        <w:spacing w:after="80"/>
        <w:rPr>
          <w:sz w:val="22"/>
          <w:szCs w:val="22"/>
        </w:rPr>
      </w:pPr>
      <w:r>
        <w:rPr>
          <w:rFonts w:ascii="Arial Unicode MS" w:cs="Arial Unicode MS" w:hAnsi="Arial Unicode MS" w:eastAsia="Arial Unicode MS" w:hint="default"/>
          <w:b w:val="0"/>
          <w:bCs w:val="0"/>
          <w:i w:val="0"/>
          <w:iCs w:val="0"/>
          <w:outline w:val="0"/>
          <w:color w:val="1f7a3a"/>
          <w:sz w:val="22"/>
          <w:szCs w:val="22"/>
          <w:u w:color="1f7a3a"/>
          <w:rtl w:val="0"/>
          <w14:textFill>
            <w14:solidFill>
              <w14:srgbClr w14:val="1F7A3A"/>
            </w14:solidFill>
          </w14:textFill>
        </w:rPr>
        <w:t>✓</w:t>
      </w:r>
      <w:r>
        <w:rPr>
          <w:rFonts w:ascii="Arial" w:hAnsi="Arial"/>
          <w:b w:val="1"/>
          <w:bCs w:val="1"/>
          <w:outline w:val="0"/>
          <w:color w:val="1f7a3a"/>
          <w:sz w:val="22"/>
          <w:szCs w:val="22"/>
          <w:u w:color="1f7a3a"/>
          <w:rtl w:val="0"/>
          <w14:textFill>
            <w14:solidFill>
              <w14:srgbClr w14:val="1F7A3A"/>
            </w14:solidFill>
          </w14:textFill>
        </w:rPr>
        <w:t xml:space="preserve">  </w:t>
      </w:r>
      <w:r>
        <w:rPr>
          <w:rFonts w:ascii="Arial" w:hAnsi="Arial"/>
          <w:b w:val="1"/>
          <w:bCs w:val="1"/>
          <w:sz w:val="22"/>
          <w:szCs w:val="22"/>
          <w:rtl w:val="0"/>
          <w:lang w:val="en-US"/>
        </w:rPr>
        <w:t xml:space="preserve">CONTRIBUTING.md and SECURITY.md landed  </w:t>
      </w:r>
      <w:r>
        <w:rPr>
          <w:rFonts w:ascii="Arial" w:hAnsi="Arial"/>
          <w:sz w:val="22"/>
          <w:szCs w:val="22"/>
          <w:rtl w:val="0"/>
          <w:lang w:val="en-US"/>
        </w:rPr>
        <w:t>plus CONFIG.md as an exhaustive env-var reference.</w:t>
      </w:r>
    </w:p>
    <w:p>
      <w:pPr>
        <w:pStyle w:val="List Paragraph"/>
        <w:numPr>
          <w:ilvl w:val="0"/>
          <w:numId w:val="4"/>
        </w:numPr>
        <w:spacing w:after="80"/>
        <w:rPr>
          <w:sz w:val="22"/>
          <w:szCs w:val="22"/>
        </w:rPr>
      </w:pPr>
      <w:r>
        <w:rPr>
          <w:rFonts w:ascii="Arial Unicode MS" w:cs="Arial Unicode MS" w:hAnsi="Arial Unicode MS" w:eastAsia="Arial Unicode MS" w:hint="default"/>
          <w:b w:val="0"/>
          <w:bCs w:val="0"/>
          <w:i w:val="0"/>
          <w:iCs w:val="0"/>
          <w:outline w:val="0"/>
          <w:color w:val="1f7a3a"/>
          <w:sz w:val="22"/>
          <w:szCs w:val="22"/>
          <w:u w:color="1f7a3a"/>
          <w:rtl w:val="0"/>
          <w14:textFill>
            <w14:solidFill>
              <w14:srgbClr w14:val="1F7A3A"/>
            </w14:solidFill>
          </w14:textFill>
        </w:rPr>
        <w:t>✓</w:t>
      </w:r>
      <w:r>
        <w:rPr>
          <w:rFonts w:ascii="Arial" w:hAnsi="Arial"/>
          <w:b w:val="1"/>
          <w:bCs w:val="1"/>
          <w:outline w:val="0"/>
          <w:color w:val="1f7a3a"/>
          <w:sz w:val="22"/>
          <w:szCs w:val="22"/>
          <w:u w:color="1f7a3a"/>
          <w:rtl w:val="0"/>
          <w14:textFill>
            <w14:solidFill>
              <w14:srgbClr w14:val="1F7A3A"/>
            </w14:solidFill>
          </w14:textFill>
        </w:rPr>
        <w:t xml:space="preserve">  </w:t>
      </w:r>
      <w:r>
        <w:rPr>
          <w:rFonts w:ascii="Arial" w:hAnsi="Arial"/>
          <w:b w:val="1"/>
          <w:bCs w:val="1"/>
          <w:sz w:val="22"/>
          <w:szCs w:val="22"/>
          <w:rtl w:val="0"/>
          <w:lang w:val="en-US"/>
        </w:rPr>
        <w:t xml:space="preserve">.gitignore rewritten  </w:t>
      </w:r>
      <w:r>
        <w:rPr>
          <w:rFonts w:ascii="Arial" w:hAnsi="Arial"/>
          <w:sz w:val="22"/>
          <w:szCs w:val="22"/>
          <w:rtl w:val="0"/>
          <w:lang w:val="en-US"/>
        </w:rPr>
        <w:t>from 11 to 92 lines, covering virtualenvs, node_modules, eval run output, corpus DBs, secrets, editor noise, and Python tooling caches.</w:t>
      </w:r>
    </w:p>
    <w:p>
      <w:pPr>
        <w:pStyle w:val="List Paragraph"/>
        <w:numPr>
          <w:ilvl w:val="0"/>
          <w:numId w:val="4"/>
        </w:numPr>
        <w:spacing w:after="80"/>
        <w:rPr>
          <w:sz w:val="22"/>
          <w:szCs w:val="22"/>
        </w:rPr>
      </w:pPr>
      <w:r>
        <w:rPr>
          <w:rFonts w:ascii="Arial" w:hAnsi="Arial" w:hint="default"/>
          <w:b w:val="1"/>
          <w:bCs w:val="1"/>
          <w:outline w:val="0"/>
          <w:color w:val="888888"/>
          <w:sz w:val="22"/>
          <w:szCs w:val="22"/>
          <w:u w:color="888888"/>
          <w:rtl w:val="0"/>
          <w14:textFill>
            <w14:solidFill>
              <w14:srgbClr w14:val="888888"/>
            </w14:solidFill>
          </w14:textFill>
        </w:rPr>
        <w:t xml:space="preserve">○  </w:t>
      </w:r>
      <w:r>
        <w:rPr>
          <w:rFonts w:ascii="Arial" w:hAnsi="Arial"/>
          <w:b w:val="1"/>
          <w:bCs w:val="1"/>
          <w:sz w:val="22"/>
          <w:szCs w:val="22"/>
          <w:rtl w:val="0"/>
          <w:lang w:val="de-DE"/>
        </w:rPr>
        <w:t xml:space="preserve">CODE_OF_CONDUCT.md  </w:t>
      </w:r>
      <w:r>
        <w:rPr>
          <w:rFonts w:ascii="Arial" w:hAnsi="Arial" w:hint="default"/>
          <w:sz w:val="22"/>
          <w:szCs w:val="22"/>
          <w:rtl w:val="0"/>
          <w:lang w:val="en-US"/>
        </w:rPr>
        <w:t xml:space="preserve">— </w:t>
      </w:r>
      <w:r>
        <w:rPr>
          <w:rFonts w:ascii="Arial" w:hAnsi="Arial"/>
          <w:sz w:val="22"/>
          <w:szCs w:val="22"/>
          <w:rtl w:val="0"/>
          <w:lang w:val="en-US"/>
        </w:rPr>
        <w:t>add as a separate top-level file (Contributor Covenant template).</w:t>
      </w:r>
    </w:p>
    <w:p>
      <w:pPr>
        <w:pStyle w:val="List Paragraph"/>
        <w:numPr>
          <w:ilvl w:val="0"/>
          <w:numId w:val="4"/>
        </w:numPr>
        <w:spacing w:after="80"/>
        <w:rPr>
          <w:sz w:val="22"/>
          <w:szCs w:val="22"/>
        </w:rPr>
      </w:pPr>
      <w:r>
        <w:rPr>
          <w:rFonts w:ascii="Arial" w:hAnsi="Arial" w:hint="default"/>
          <w:b w:val="1"/>
          <w:bCs w:val="1"/>
          <w:outline w:val="0"/>
          <w:color w:val="888888"/>
          <w:sz w:val="22"/>
          <w:szCs w:val="22"/>
          <w:u w:color="888888"/>
          <w:rtl w:val="0"/>
          <w14:textFill>
            <w14:solidFill>
              <w14:srgbClr w14:val="888888"/>
            </w14:solidFill>
          </w14:textFill>
        </w:rPr>
        <w:t xml:space="preserve">○  </w:t>
      </w:r>
      <w:r>
        <w:rPr>
          <w:rFonts w:ascii="Arial" w:hAnsi="Arial"/>
          <w:b w:val="1"/>
          <w:bCs w:val="1"/>
          <w:sz w:val="22"/>
          <w:szCs w:val="22"/>
          <w:rtl w:val="0"/>
          <w:lang w:val="en-US"/>
        </w:rPr>
        <w:t xml:space="preserve">SECURITY.md contact address  </w:t>
      </w:r>
      <w:r>
        <w:rPr>
          <w:rFonts w:ascii="Arial" w:hAnsi="Arial" w:hint="default"/>
          <w:sz w:val="22"/>
          <w:szCs w:val="22"/>
          <w:rtl w:val="0"/>
          <w:lang w:val="en-US"/>
        </w:rPr>
        <w:t xml:space="preserve">— </w:t>
      </w:r>
      <w:r>
        <w:rPr>
          <w:rFonts w:ascii="Arial" w:hAnsi="Arial"/>
          <w:sz w:val="22"/>
          <w:szCs w:val="22"/>
          <w:rtl w:val="0"/>
          <w:lang w:val="en-US"/>
        </w:rPr>
        <w:t>replace the &lt;TODO&gt; placeholder. Recommended: enable GitHub's private-vulnerability-reporting in repo settings.</w:t>
      </w:r>
    </w:p>
    <w:p>
      <w:pPr>
        <w:pStyle w:val="List Paragraph"/>
        <w:numPr>
          <w:ilvl w:val="0"/>
          <w:numId w:val="4"/>
        </w:numPr>
        <w:spacing w:after="80"/>
        <w:rPr>
          <w:sz w:val="22"/>
          <w:szCs w:val="22"/>
        </w:rPr>
      </w:pPr>
      <w:r>
        <w:rPr>
          <w:rFonts w:ascii="Arial" w:hAnsi="Arial" w:hint="default"/>
          <w:b w:val="1"/>
          <w:bCs w:val="1"/>
          <w:outline w:val="0"/>
          <w:color w:val="888888"/>
          <w:sz w:val="22"/>
          <w:szCs w:val="22"/>
          <w:u w:color="888888"/>
          <w:rtl w:val="0"/>
          <w14:textFill>
            <w14:solidFill>
              <w14:srgbClr w14:val="888888"/>
            </w14:solidFill>
          </w14:textFill>
        </w:rPr>
        <w:t xml:space="preserve">○  </w:t>
      </w:r>
      <w:r>
        <w:rPr>
          <w:rFonts w:ascii="Arial" w:hAnsi="Arial"/>
          <w:b w:val="1"/>
          <w:bCs w:val="1"/>
          <w:sz w:val="22"/>
          <w:szCs w:val="22"/>
          <w:rtl w:val="0"/>
          <w:lang w:val="en-US"/>
        </w:rPr>
        <w:t xml:space="preserve">.github/ISSUE_TEMPLATE/ and .github/pull_request_template.md  </w:t>
      </w:r>
      <w:r>
        <w:rPr>
          <w:rFonts w:ascii="Arial" w:hAnsi="Arial" w:hint="default"/>
          <w:sz w:val="22"/>
          <w:szCs w:val="22"/>
          <w:rtl w:val="0"/>
          <w:lang w:val="en-US"/>
        </w:rPr>
        <w:t xml:space="preserve">— </w:t>
      </w:r>
      <w:r>
        <w:rPr>
          <w:rFonts w:ascii="Arial" w:hAnsi="Arial"/>
          <w:sz w:val="22"/>
          <w:szCs w:val="22"/>
          <w:rtl w:val="0"/>
          <w:lang w:val="en-US"/>
        </w:rPr>
        <w:t>bug report, feature request, PR template.</w:t>
      </w:r>
    </w:p>
    <w:p>
      <w:pPr>
        <w:pStyle w:val="List Paragraph"/>
        <w:numPr>
          <w:ilvl w:val="0"/>
          <w:numId w:val="4"/>
        </w:numPr>
        <w:spacing w:after="80"/>
        <w:rPr>
          <w:sz w:val="22"/>
          <w:szCs w:val="22"/>
        </w:rPr>
      </w:pPr>
      <w:r>
        <w:rPr>
          <w:rFonts w:ascii="Arial" w:hAnsi="Arial" w:hint="default"/>
          <w:b w:val="1"/>
          <w:bCs w:val="1"/>
          <w:outline w:val="0"/>
          <w:color w:val="888888"/>
          <w:sz w:val="22"/>
          <w:szCs w:val="22"/>
          <w:u w:color="888888"/>
          <w:rtl w:val="0"/>
          <w14:textFill>
            <w14:solidFill>
              <w14:srgbClr w14:val="888888"/>
            </w14:solidFill>
          </w14:textFill>
        </w:rPr>
        <w:t xml:space="preserve">○  </w:t>
      </w:r>
      <w:r>
        <w:rPr>
          <w:rFonts w:ascii="Arial" w:hAnsi="Arial"/>
          <w:b w:val="1"/>
          <w:bCs w:val="1"/>
          <w:sz w:val="22"/>
          <w:szCs w:val="22"/>
          <w:rtl w:val="0"/>
          <w:lang w:val="en-US"/>
        </w:rPr>
        <w:t xml:space="preserve">Reduce branches to main + dev  </w:t>
      </w:r>
      <w:r>
        <w:rPr>
          <w:rFonts w:ascii="Arial" w:hAnsi="Arial" w:hint="default"/>
          <w:sz w:val="22"/>
          <w:szCs w:val="22"/>
          <w:rtl w:val="0"/>
          <w:lang w:val="en-US"/>
        </w:rPr>
        <w:t xml:space="preserve">— </w:t>
      </w:r>
      <w:r>
        <w:rPr>
          <w:rFonts w:ascii="Arial" w:hAnsi="Arial"/>
          <w:sz w:val="22"/>
          <w:szCs w:val="22"/>
          <w:rtl w:val="0"/>
          <w:lang w:val="en-US"/>
        </w:rPr>
        <w:t>merge or delete dev-boosting, dev-prompts1, dev-queued, min_gating.</w:t>
      </w:r>
    </w:p>
    <w:p>
      <w:pPr>
        <w:pStyle w:val="List Paragraph"/>
        <w:numPr>
          <w:ilvl w:val="0"/>
          <w:numId w:val="4"/>
        </w:numPr>
        <w:spacing w:after="80"/>
        <w:rPr>
          <w:sz w:val="22"/>
          <w:szCs w:val="22"/>
        </w:rPr>
      </w:pPr>
      <w:r>
        <w:rPr>
          <w:rFonts w:ascii="Arial" w:hAnsi="Arial" w:hint="default"/>
          <w:b w:val="1"/>
          <w:bCs w:val="1"/>
          <w:outline w:val="0"/>
          <w:color w:val="888888"/>
          <w:sz w:val="22"/>
          <w:szCs w:val="22"/>
          <w:u w:color="888888"/>
          <w:rtl w:val="0"/>
          <w14:textFill>
            <w14:solidFill>
              <w14:srgbClr w14:val="888888"/>
            </w14:solidFill>
          </w14:textFill>
        </w:rPr>
        <w:t xml:space="preserve">○  </w:t>
      </w:r>
      <w:r>
        <w:rPr>
          <w:rFonts w:ascii="Arial" w:hAnsi="Arial"/>
          <w:b w:val="1"/>
          <w:bCs w:val="1"/>
          <w:sz w:val="22"/>
          <w:szCs w:val="22"/>
          <w:rtl w:val="0"/>
          <w:lang w:val="en-US"/>
        </w:rPr>
        <w:t xml:space="preserve">Replace requirements.txt with a real lockfile  </w:t>
      </w:r>
      <w:r>
        <w:rPr>
          <w:rFonts w:ascii="Arial" w:hAnsi="Arial" w:hint="default"/>
          <w:sz w:val="22"/>
          <w:szCs w:val="22"/>
          <w:rtl w:val="0"/>
          <w:lang w:val="en-US"/>
        </w:rPr>
        <w:t xml:space="preserve">— </w:t>
      </w:r>
      <w:r>
        <w:rPr>
          <w:rFonts w:ascii="Arial" w:hAnsi="Arial"/>
          <w:sz w:val="22"/>
          <w:szCs w:val="22"/>
          <w:rtl w:val="0"/>
          <w:lang w:val="en-US"/>
        </w:rPr>
        <w:t xml:space="preserve">either pyproject.toml + uv.lock, or requirements.in / pip-compile </w:t>
      </w:r>
      <w:r>
        <w:rPr>
          <w:rFonts w:ascii="Arial" w:hAnsi="Arial" w:hint="default"/>
          <w:sz w:val="22"/>
          <w:szCs w:val="22"/>
          <w:rtl w:val="0"/>
        </w:rPr>
        <w:t xml:space="preserve">→ </w:t>
      </w:r>
      <w:r>
        <w:rPr>
          <w:rFonts w:ascii="Arial" w:hAnsi="Arial"/>
          <w:sz w:val="22"/>
          <w:szCs w:val="22"/>
          <w:rtl w:val="0"/>
          <w:lang w:val="en-US"/>
        </w:rPr>
        <w:t xml:space="preserve">requirements.txt. Direct deps only: </w:t>
      </w:r>
      <w:r>
        <w:rPr>
          <w:rFonts w:ascii="Consolas" w:cs="Consolas" w:hAnsi="Consolas" w:eastAsia="Consolas"/>
          <w:rtl w:val="0"/>
          <w:lang w:val="en-US"/>
        </w:rPr>
        <w:t>flask, gunicorn, requests, spacy, bm25s, orjson, dataclasses-json</w:t>
      </w:r>
      <w:r>
        <w:rPr>
          <w:rFonts w:ascii="Arial" w:hAnsi="Arial"/>
          <w:sz w:val="22"/>
          <w:szCs w:val="22"/>
          <w:rtl w:val="0"/>
        </w:rPr>
        <w:t>.</w:t>
      </w:r>
    </w:p>
    <w:p>
      <w:pPr>
        <w:pStyle w:val="List Paragraph"/>
        <w:numPr>
          <w:ilvl w:val="0"/>
          <w:numId w:val="4"/>
        </w:numPr>
        <w:spacing w:after="80"/>
        <w:rPr>
          <w:sz w:val="22"/>
          <w:szCs w:val="22"/>
        </w:rPr>
      </w:pPr>
      <w:r>
        <w:rPr>
          <w:rFonts w:ascii="Arial" w:hAnsi="Arial" w:hint="default"/>
          <w:b w:val="1"/>
          <w:bCs w:val="1"/>
          <w:outline w:val="0"/>
          <w:color w:val="888888"/>
          <w:sz w:val="22"/>
          <w:szCs w:val="22"/>
          <w:u w:color="888888"/>
          <w:rtl w:val="0"/>
          <w14:textFill>
            <w14:solidFill>
              <w14:srgbClr w14:val="888888"/>
            </w14:solidFill>
          </w14:textFill>
        </w:rPr>
        <w:t xml:space="preserve">○  </w:t>
      </w:r>
      <w:r>
        <w:rPr>
          <w:rFonts w:ascii="Arial" w:hAnsi="Arial"/>
          <w:b w:val="1"/>
          <w:bCs w:val="1"/>
          <w:sz w:val="22"/>
          <w:szCs w:val="22"/>
          <w:rtl w:val="0"/>
          <w:lang w:val="en-US"/>
        </w:rPr>
        <w:t xml:space="preserve">Untrack files now ignored  </w:t>
      </w:r>
      <w:r>
        <w:rPr>
          <w:rFonts w:ascii="Arial" w:hAnsi="Arial" w:hint="default"/>
          <w:sz w:val="22"/>
          <w:szCs w:val="22"/>
          <w:rtl w:val="0"/>
          <w:lang w:val="en-US"/>
        </w:rPr>
        <w:t xml:space="preserve">— </w:t>
      </w:r>
      <w:r>
        <w:rPr>
          <w:rFonts w:ascii="Consolas" w:cs="Consolas" w:hAnsi="Consolas" w:eastAsia="Consolas"/>
          <w:rtl w:val="0"/>
          <w:lang w:val="en-US"/>
        </w:rPr>
        <w:t>git rm --cached -r data/trineday_mini</w:t>
      </w:r>
      <w:r>
        <w:rPr>
          <w:rFonts w:ascii="Arial" w:hAnsi="Arial"/>
          <w:sz w:val="22"/>
          <w:szCs w:val="22"/>
          <w:rtl w:val="0"/>
          <w:lang w:val="en-US"/>
        </w:rPr>
        <w:t xml:space="preserve"> if those files should not be in source control going forward.</w:t>
      </w:r>
    </w:p>
    <w:p>
      <w:pPr>
        <w:pStyle w:val="List Paragraph"/>
        <w:numPr>
          <w:ilvl w:val="0"/>
          <w:numId w:val="4"/>
        </w:numPr>
        <w:spacing w:after="80"/>
        <w:rPr>
          <w:sz w:val="22"/>
          <w:szCs w:val="22"/>
        </w:rPr>
      </w:pPr>
      <w:r>
        <w:rPr>
          <w:rFonts w:ascii="Arial" w:hAnsi="Arial" w:hint="default"/>
          <w:b w:val="1"/>
          <w:bCs w:val="1"/>
          <w:outline w:val="0"/>
          <w:color w:val="888888"/>
          <w:sz w:val="22"/>
          <w:szCs w:val="22"/>
          <w:u w:color="888888"/>
          <w:rtl w:val="0"/>
          <w14:textFill>
            <w14:solidFill>
              <w14:srgbClr w14:val="888888"/>
            </w14:solidFill>
          </w14:textFill>
        </w:rPr>
        <w:t xml:space="preserve">○  </w:t>
      </w:r>
      <w:r>
        <w:rPr>
          <w:rFonts w:ascii="Arial" w:hAnsi="Arial"/>
          <w:b w:val="1"/>
          <w:bCs w:val="1"/>
          <w:sz w:val="22"/>
          <w:szCs w:val="22"/>
          <w:rtl w:val="0"/>
          <w:lang w:val="en-US"/>
        </w:rPr>
        <w:t xml:space="preserve">.env.example  </w:t>
      </w:r>
      <w:r>
        <w:rPr>
          <w:rFonts w:ascii="Arial" w:hAnsi="Arial" w:hint="default"/>
          <w:sz w:val="22"/>
          <w:szCs w:val="22"/>
          <w:rtl w:val="0"/>
          <w:lang w:val="en-US"/>
        </w:rPr>
        <w:t xml:space="preserve">— </w:t>
      </w:r>
      <w:r>
        <w:rPr>
          <w:rFonts w:ascii="Arial" w:hAnsi="Arial"/>
          <w:sz w:val="22"/>
          <w:szCs w:val="22"/>
          <w:rtl w:val="0"/>
          <w:lang w:val="en-US"/>
        </w:rPr>
        <w:t xml:space="preserve">a template derived from CONFIG.md so contributors can </w:t>
      </w:r>
      <w:r>
        <w:rPr>
          <w:rFonts w:ascii="Consolas" w:cs="Consolas" w:hAnsi="Consolas" w:eastAsia="Consolas"/>
          <w:rtl w:val="0"/>
          <w:lang w:val="en-US"/>
        </w:rPr>
        <w:t>cp .env.example .env</w:t>
      </w:r>
      <w:r>
        <w:rPr>
          <w:rFonts w:ascii="Arial" w:hAnsi="Arial"/>
          <w:sz w:val="22"/>
          <w:szCs w:val="22"/>
          <w:rtl w:val="0"/>
          <w:lang w:val="en-US"/>
        </w:rPr>
        <w:t xml:space="preserve"> instead of reading docs.</w:t>
      </w:r>
    </w:p>
    <w:p>
      <w:pPr>
        <w:pStyle w:val="Heading 2"/>
      </w:pPr>
      <w:r>
        <w:rPr>
          <w:rtl w:val="0"/>
          <w:lang w:val="en-US"/>
        </w:rPr>
        <w:t xml:space="preserve">Phase 1 </w:t>
      </w:r>
      <w:r>
        <w:rPr>
          <w:rtl w:val="0"/>
          <w:lang w:val="en-US"/>
        </w:rPr>
        <w:t xml:space="preserve">— </w:t>
      </w:r>
      <w:r>
        <w:rPr>
          <w:rtl w:val="0"/>
          <w:lang w:val="en-US"/>
        </w:rPr>
        <w:t>Tame the Surface Area (3</w:t>
      </w:r>
      <w:r>
        <w:rPr>
          <w:rtl w:val="0"/>
        </w:rPr>
        <w:t>–</w:t>
      </w:r>
      <w:r>
        <w:rPr>
          <w:rtl w:val="0"/>
          <w:lang w:val="en-US"/>
        </w:rPr>
        <w:t>5 days)</w:t>
      </w:r>
    </w:p>
    <w:p>
      <w:pPr>
        <w:pStyle w:val="Heading 2"/>
      </w:pPr>
      <w:r>
        <w:rPr>
          <w:outline w:val="0"/>
          <w:color w:val="000000"/>
          <w:sz w:val="22"/>
          <w:szCs w:val="22"/>
          <w:u w:color="000000"/>
          <w:rtl w:val="0"/>
          <w:lang w:val="en-US"/>
          <w14:textFill>
            <w14:solidFill>
              <w14:srgbClr w14:val="000000"/>
            </w14:solidFill>
          </w14:textFill>
        </w:rPr>
        <w:t>The visible code-cleanliness wins. After this phase, a senior engineer reading rag_controller.py can hold the whole thing in their head.</w:t>
      </w:r>
    </w:p>
    <w:p>
      <w:pPr>
        <w:pStyle w:val="List Paragraph"/>
        <w:numPr>
          <w:ilvl w:val="0"/>
          <w:numId w:val="4"/>
        </w:numPr>
        <w:spacing w:after="80"/>
        <w:rPr>
          <w:sz w:val="22"/>
          <w:szCs w:val="22"/>
          <w:lang w:val="it-IT"/>
        </w:rPr>
      </w:pPr>
      <w:r>
        <w:rPr>
          <w:rFonts w:ascii="Arial" w:hAnsi="Arial"/>
          <w:sz w:val="22"/>
          <w:szCs w:val="22"/>
          <w:rtl w:val="0"/>
          <w:lang w:val="it-IT"/>
        </w:rPr>
        <w:t xml:space="preserve">Split rag_controller.py into a </w:t>
      </w:r>
      <w:r>
        <w:rPr>
          <w:rFonts w:ascii="Consolas" w:cs="Consolas" w:hAnsi="Consolas" w:eastAsia="Consolas"/>
          <w:rtl w:val="0"/>
        </w:rPr>
        <w:t>rag/</w:t>
      </w:r>
      <w:r>
        <w:rPr>
          <w:rFonts w:ascii="Arial" w:hAnsi="Arial"/>
          <w:sz w:val="22"/>
          <w:szCs w:val="22"/>
          <w:rtl w:val="0"/>
          <w:lang w:val="en-US"/>
        </w:rPr>
        <w:t xml:space="preserve"> package: retrieval.py, ranking.py, context.py, gating.py, prompts.py, queue.py. Target </w:t>
      </w:r>
      <w:r>
        <w:rPr>
          <w:rFonts w:ascii="Arial" w:hAnsi="Arial" w:hint="default"/>
          <w:sz w:val="22"/>
          <w:szCs w:val="22"/>
          <w:rtl w:val="0"/>
        </w:rPr>
        <w:t>≤</w:t>
      </w:r>
      <w:r>
        <w:rPr>
          <w:rFonts w:ascii="Arial" w:hAnsi="Arial"/>
          <w:sz w:val="22"/>
          <w:szCs w:val="22"/>
          <w:rtl w:val="0"/>
          <w:lang w:val="it-IT"/>
        </w:rPr>
        <w:t>500 lines per file.</w:t>
      </w:r>
    </w:p>
    <w:p>
      <w:pPr>
        <w:pStyle w:val="List Paragraph"/>
        <w:numPr>
          <w:ilvl w:val="0"/>
          <w:numId w:val="4"/>
        </w:numPr>
        <w:spacing w:after="80"/>
        <w:rPr>
          <w:sz w:val="22"/>
          <w:szCs w:val="22"/>
          <w:lang w:val="en-US"/>
        </w:rPr>
      </w:pPr>
      <w:r>
        <w:rPr>
          <w:rFonts w:ascii="Arial" w:hAnsi="Arial"/>
          <w:sz w:val="22"/>
          <w:szCs w:val="22"/>
          <w:rtl w:val="0"/>
          <w:lang w:val="en-US"/>
        </w:rPr>
        <w:t>Pick one retrieval algorithm as the production default. Move the others to rag/experimental/ with a README explaining their role in the eval harness.</w:t>
      </w:r>
    </w:p>
    <w:p>
      <w:pPr>
        <w:pStyle w:val="List Paragraph"/>
        <w:numPr>
          <w:ilvl w:val="0"/>
          <w:numId w:val="4"/>
        </w:numPr>
        <w:spacing w:after="80"/>
        <w:rPr>
          <w:sz w:val="22"/>
          <w:szCs w:val="22"/>
          <w:lang w:val="en-US"/>
        </w:rPr>
      </w:pPr>
      <w:r>
        <w:rPr>
          <w:rFonts w:ascii="Arial" w:hAnsi="Arial"/>
          <w:sz w:val="22"/>
          <w:szCs w:val="22"/>
          <w:rtl w:val="0"/>
          <w:lang w:val="en-US"/>
        </w:rPr>
        <w:t>Delete the duplicate function definitions. Keep the version that the latest call sites reference; verify with grep before removing.</w:t>
      </w:r>
    </w:p>
    <w:p>
      <w:pPr>
        <w:pStyle w:val="List Paragraph"/>
        <w:numPr>
          <w:ilvl w:val="0"/>
          <w:numId w:val="4"/>
        </w:numPr>
        <w:spacing w:after="80"/>
        <w:rPr>
          <w:sz w:val="22"/>
          <w:szCs w:val="22"/>
          <w:lang w:val="en-US"/>
        </w:rPr>
      </w:pPr>
      <w:r>
        <w:rPr>
          <w:rFonts w:ascii="Arial" w:hAnsi="Arial"/>
          <w:sz w:val="22"/>
          <w:szCs w:val="22"/>
          <w:rtl w:val="0"/>
          <w:lang w:val="en-US"/>
        </w:rPr>
        <w:t>Fix the ten ALPHA_BLOCKERS items that are still open. Most are one-liners; SQLite transactions and the worker rearchitecture are the only ones that take more than an afternoon.</w:t>
      </w:r>
    </w:p>
    <w:p>
      <w:pPr>
        <w:pStyle w:val="List Paragraph"/>
        <w:numPr>
          <w:ilvl w:val="0"/>
          <w:numId w:val="4"/>
        </w:numPr>
        <w:spacing w:after="80"/>
        <w:rPr>
          <w:sz w:val="22"/>
          <w:szCs w:val="22"/>
          <w:lang w:val="en-US"/>
        </w:rPr>
      </w:pPr>
      <w:r>
        <w:rPr>
          <w:rFonts w:ascii="Arial" w:hAnsi="Arial"/>
          <w:sz w:val="22"/>
          <w:szCs w:val="22"/>
          <w:rtl w:val="0"/>
          <w:lang w:val="en-US"/>
        </w:rPr>
        <w:t xml:space="preserve">Centralize configuration: a </w:t>
      </w:r>
      <w:r>
        <w:rPr>
          <w:rFonts w:ascii="Consolas" w:cs="Consolas" w:hAnsi="Consolas" w:eastAsia="Consolas"/>
          <w:rtl w:val="0"/>
          <w:lang w:val="it-IT"/>
        </w:rPr>
        <w:t>config.py</w:t>
      </w:r>
      <w:r>
        <w:rPr>
          <w:rFonts w:ascii="Arial" w:hAnsi="Arial"/>
          <w:sz w:val="22"/>
          <w:szCs w:val="22"/>
          <w:rtl w:val="0"/>
          <w:lang w:val="en-US"/>
        </w:rPr>
        <w:t xml:space="preserve"> with a pydantic-settings BaseSettings class. Every env var, type, default, and docstring in one place. CONFIG.md generated from it.</w:t>
      </w:r>
    </w:p>
    <w:p>
      <w:pPr>
        <w:pStyle w:val="List Paragraph"/>
        <w:numPr>
          <w:ilvl w:val="0"/>
          <w:numId w:val="4"/>
        </w:numPr>
        <w:spacing w:after="80"/>
        <w:rPr>
          <w:sz w:val="22"/>
          <w:szCs w:val="22"/>
          <w:lang w:val="en-US"/>
        </w:rPr>
      </w:pPr>
      <w:r>
        <w:rPr>
          <w:rFonts w:ascii="Arial" w:hAnsi="Arial"/>
          <w:sz w:val="22"/>
          <w:szCs w:val="22"/>
          <w:rtl w:val="0"/>
          <w:lang w:val="en-US"/>
        </w:rPr>
        <w:t>Strip tracebacks from production 500 responses. Log them server-side.</w:t>
      </w:r>
    </w:p>
    <w:p>
      <w:pPr>
        <w:pStyle w:val="List Paragraph"/>
        <w:numPr>
          <w:ilvl w:val="0"/>
          <w:numId w:val="4"/>
        </w:numPr>
        <w:spacing w:after="80"/>
        <w:rPr>
          <w:sz w:val="22"/>
          <w:szCs w:val="22"/>
          <w:lang w:val="en-US"/>
        </w:rPr>
      </w:pPr>
      <w:r>
        <w:rPr>
          <w:rFonts w:ascii="Arial" w:hAnsi="Arial"/>
          <w:sz w:val="22"/>
          <w:szCs w:val="22"/>
          <w:rtl w:val="0"/>
          <w:lang w:val="en-US"/>
        </w:rPr>
        <w:t>Move the worker thread to a separate entry point (python -m sot.worker) and persist the queue in SQLite.</w:t>
      </w:r>
    </w:p>
    <w:p>
      <w:pPr>
        <w:pStyle w:val="Heading 2"/>
      </w:pPr>
      <w:r>
        <w:rPr>
          <w:rtl w:val="0"/>
          <w:lang w:val="en-US"/>
        </w:rPr>
        <w:t xml:space="preserve">Phase 2 </w:t>
      </w:r>
      <w:r>
        <w:rPr>
          <w:rtl w:val="0"/>
          <w:lang w:val="en-US"/>
        </w:rPr>
        <w:t xml:space="preserve">— </w:t>
      </w:r>
      <w:r>
        <w:rPr>
          <w:rtl w:val="0"/>
          <w:lang w:val="en-US"/>
        </w:rPr>
        <w:t>Test Surface (1 week)</w:t>
      </w:r>
    </w:p>
    <w:p>
      <w:pPr>
        <w:pStyle w:val="Heading 2"/>
      </w:pPr>
      <w:r>
        <w:rPr>
          <w:outline w:val="0"/>
          <w:color w:val="000000"/>
          <w:sz w:val="22"/>
          <w:szCs w:val="22"/>
          <w:u w:color="000000"/>
          <w:rtl w:val="0"/>
          <w:lang w:val="en-US"/>
          <w14:textFill>
            <w14:solidFill>
              <w14:srgbClr w14:val="000000"/>
            </w14:solidFill>
          </w14:textFill>
        </w:rPr>
        <w:t>This is the phase that takes the project from "nice personal repo" to "maintained".</w:t>
      </w:r>
    </w:p>
    <w:p>
      <w:pPr>
        <w:pStyle w:val="List Paragraph"/>
        <w:numPr>
          <w:ilvl w:val="0"/>
          <w:numId w:val="4"/>
        </w:numPr>
        <w:spacing w:after="80"/>
        <w:rPr>
          <w:sz w:val="22"/>
          <w:szCs w:val="22"/>
          <w:lang w:val="en-US"/>
        </w:rPr>
      </w:pPr>
      <w:r>
        <w:rPr>
          <w:rFonts w:ascii="Arial" w:hAnsi="Arial"/>
          <w:sz w:val="22"/>
          <w:szCs w:val="22"/>
          <w:rtl w:val="0"/>
          <w:lang w:val="en-US"/>
        </w:rPr>
        <w:t xml:space="preserve">Build a </w:t>
      </w:r>
      <w:r>
        <w:rPr>
          <w:rFonts w:ascii="Consolas" w:cs="Consolas" w:hAnsi="Consolas" w:eastAsia="Consolas"/>
          <w:rtl w:val="0"/>
          <w:lang w:val="en-US"/>
        </w:rPr>
        <w:t>tests/</w:t>
      </w:r>
      <w:r>
        <w:rPr>
          <w:rFonts w:ascii="Arial" w:hAnsi="Arial"/>
          <w:sz w:val="22"/>
          <w:szCs w:val="22"/>
          <w:rtl w:val="0"/>
          <w:lang w:val="en-US"/>
        </w:rPr>
        <w:t xml:space="preserve"> pytest suite with at minimum: auth flow (unlock, locked endpoint), retrieval ranking on a fixture corpus, queue submit/poll/complete cycle, rate-limiter behavior, LLMStrategy contract tests for each adapter.</w:t>
      </w:r>
    </w:p>
    <w:p>
      <w:pPr>
        <w:pStyle w:val="List Paragraph"/>
        <w:numPr>
          <w:ilvl w:val="0"/>
          <w:numId w:val="4"/>
        </w:numPr>
        <w:spacing w:after="80"/>
        <w:rPr>
          <w:sz w:val="22"/>
          <w:szCs w:val="22"/>
          <w:lang w:val="en-US"/>
        </w:rPr>
      </w:pPr>
      <w:r>
        <w:rPr>
          <w:rFonts w:ascii="Arial" w:hAnsi="Arial"/>
          <w:sz w:val="22"/>
          <w:szCs w:val="22"/>
          <w:rtl w:val="0"/>
          <w:lang w:val="en-US"/>
        </w:rPr>
        <w:t>GitHub Actions CI: ruff (lint), black (format check), mypy (type check on a curated subset), pytest. Block merges on red CI.</w:t>
      </w:r>
    </w:p>
    <w:p>
      <w:pPr>
        <w:pStyle w:val="List Paragraph"/>
        <w:numPr>
          <w:ilvl w:val="0"/>
          <w:numId w:val="4"/>
        </w:numPr>
        <w:spacing w:after="80"/>
        <w:rPr>
          <w:sz w:val="22"/>
          <w:szCs w:val="22"/>
          <w:lang w:val="en-US"/>
        </w:rPr>
      </w:pPr>
      <w:r>
        <w:rPr>
          <w:rFonts w:ascii="Arial" w:hAnsi="Arial"/>
          <w:sz w:val="22"/>
          <w:szCs w:val="22"/>
          <w:rtl w:val="0"/>
          <w:lang w:val="en-US"/>
        </w:rPr>
        <w:t>pre-commit hooks for ruff, black, end-of-file-fixer, trailing-whitespace, no-commit-to-branch=main.</w:t>
      </w:r>
    </w:p>
    <w:p>
      <w:pPr>
        <w:pStyle w:val="List Paragraph"/>
        <w:numPr>
          <w:ilvl w:val="0"/>
          <w:numId w:val="4"/>
        </w:numPr>
        <w:spacing w:after="80"/>
        <w:rPr>
          <w:sz w:val="22"/>
          <w:szCs w:val="22"/>
          <w:lang w:val="en-US"/>
        </w:rPr>
      </w:pPr>
      <w:r>
        <w:rPr>
          <w:rFonts w:ascii="Arial" w:hAnsi="Arial"/>
          <w:sz w:val="22"/>
          <w:szCs w:val="22"/>
          <w:rtl w:val="0"/>
          <w:lang w:val="en-US"/>
        </w:rPr>
        <w:t>Containerize: Dockerfile + docker-compose.yml that brings up the app with a small sample corpus. "git clone, docker compose up, see the demo" should be the install path.</w:t>
      </w:r>
    </w:p>
    <w:p>
      <w:pPr>
        <w:pStyle w:val="List Paragraph"/>
        <w:numPr>
          <w:ilvl w:val="0"/>
          <w:numId w:val="4"/>
        </w:numPr>
        <w:spacing w:after="80"/>
        <w:rPr>
          <w:sz w:val="22"/>
          <w:szCs w:val="22"/>
          <w:lang w:val="en-US"/>
        </w:rPr>
      </w:pPr>
      <w:r>
        <w:rPr>
          <w:rFonts w:ascii="Arial" w:hAnsi="Arial"/>
          <w:sz w:val="22"/>
          <w:szCs w:val="22"/>
          <w:rtl w:val="0"/>
          <w:lang w:val="en-US"/>
        </w:rPr>
        <w:t>pip-audit in CI, Dependabot enabled in repo settings.</w:t>
      </w:r>
    </w:p>
    <w:p>
      <w:pPr>
        <w:pStyle w:val="Heading 2"/>
      </w:pPr>
      <w:r>
        <w:rPr>
          <w:rtl w:val="0"/>
          <w:lang w:val="en-US"/>
        </w:rPr>
        <w:t xml:space="preserve">Phase 3 </w:t>
      </w:r>
      <w:r>
        <w:rPr>
          <w:rtl w:val="0"/>
          <w:lang w:val="en-US"/>
        </w:rPr>
        <w:t xml:space="preserve">— </w:t>
      </w:r>
      <w:r>
        <w:rPr>
          <w:rtl w:val="0"/>
          <w:lang w:val="en-US"/>
        </w:rPr>
        <w:t>Documentation a Reader Deserves (ongoing)</w:t>
      </w:r>
    </w:p>
    <w:p>
      <w:pPr>
        <w:pStyle w:val="Heading 2"/>
      </w:pPr>
      <w:r>
        <w:rPr>
          <w:outline w:val="0"/>
          <w:color w:val="000000"/>
          <w:sz w:val="22"/>
          <w:szCs w:val="22"/>
          <w:u w:color="000000"/>
          <w:rtl w:val="0"/>
          <w:lang w:val="en-US"/>
          <w14:textFill>
            <w14:solidFill>
              <w14:srgbClr w14:val="000000"/>
            </w14:solidFill>
          </w14:textFill>
        </w:rPr>
        <w:t>Once Phase 2 lands, these become much easier because the system has the seams to describe.</w:t>
      </w:r>
    </w:p>
    <w:p>
      <w:pPr>
        <w:pStyle w:val="List Paragraph"/>
        <w:numPr>
          <w:ilvl w:val="0"/>
          <w:numId w:val="4"/>
        </w:numPr>
        <w:spacing w:after="80"/>
        <w:rPr>
          <w:sz w:val="22"/>
          <w:szCs w:val="22"/>
          <w:lang w:val="en-US"/>
        </w:rPr>
      </w:pPr>
      <w:r>
        <w:rPr>
          <w:rFonts w:ascii="Arial" w:hAnsi="Arial"/>
          <w:sz w:val="22"/>
          <w:szCs w:val="22"/>
          <w:rtl w:val="0"/>
          <w:lang w:val="en-US"/>
        </w:rPr>
        <w:t>ARCHITECTURE.md walking a single chat request from /api/chat through retrieval, prompt assembly, LLM call, and response.</w:t>
      </w:r>
    </w:p>
    <w:p>
      <w:pPr>
        <w:pStyle w:val="List Paragraph"/>
        <w:numPr>
          <w:ilvl w:val="0"/>
          <w:numId w:val="4"/>
        </w:numPr>
        <w:spacing w:after="80"/>
        <w:rPr>
          <w:sz w:val="22"/>
          <w:szCs w:val="22"/>
          <w:lang w:val="en-US"/>
        </w:rPr>
      </w:pPr>
      <w:r>
        <w:rPr>
          <w:rFonts w:ascii="Arial" w:hAnsi="Arial"/>
          <w:sz w:val="22"/>
          <w:szCs w:val="22"/>
          <w:rtl w:val="0"/>
          <w:lang w:val="en-US"/>
        </w:rPr>
        <w:t>DEPLOYMENT.md: systemd unit, gunicorn config, env var reference, log rotation, recommended infra footprint.</w:t>
      </w:r>
    </w:p>
    <w:p>
      <w:pPr>
        <w:pStyle w:val="List Paragraph"/>
        <w:numPr>
          <w:ilvl w:val="0"/>
          <w:numId w:val="4"/>
        </w:numPr>
        <w:spacing w:after="80"/>
        <w:rPr>
          <w:sz w:val="22"/>
          <w:szCs w:val="22"/>
          <w:lang w:val="en-US"/>
        </w:rPr>
      </w:pPr>
      <w:r>
        <w:rPr>
          <w:rFonts w:ascii="Arial" w:hAnsi="Arial"/>
          <w:sz w:val="22"/>
          <w:szCs w:val="22"/>
          <w:rtl w:val="0"/>
          <w:lang w:val="en-US"/>
        </w:rPr>
        <w:t>DATA.md: the FTS schema (chunks, entities, topics), how to ingest a custom corpus, the entity normalization map and how to extend it.</w:t>
      </w:r>
    </w:p>
    <w:p>
      <w:pPr>
        <w:pStyle w:val="List Paragraph"/>
        <w:numPr>
          <w:ilvl w:val="0"/>
          <w:numId w:val="4"/>
        </w:numPr>
        <w:spacing w:after="80"/>
        <w:rPr>
          <w:sz w:val="22"/>
          <w:szCs w:val="22"/>
          <w:lang w:val="en-US"/>
        </w:rPr>
      </w:pPr>
      <w:r>
        <w:rPr>
          <w:rFonts w:ascii="Arial" w:hAnsi="Arial"/>
          <w:sz w:val="22"/>
          <w:szCs w:val="22"/>
          <w:rtl w:val="0"/>
          <w:lang w:val="en-US"/>
        </w:rPr>
        <w:t>EVAL.md: how to run the labeler, how to interpret ab_eval output, what the metrics mean.</w:t>
      </w:r>
    </w:p>
    <w:p>
      <w:pPr>
        <w:pStyle w:val="List Paragraph"/>
        <w:numPr>
          <w:ilvl w:val="0"/>
          <w:numId w:val="4"/>
        </w:numPr>
        <w:spacing w:after="80"/>
        <w:rPr>
          <w:sz w:val="22"/>
          <w:szCs w:val="22"/>
          <w:lang w:val="en-US"/>
        </w:rPr>
      </w:pPr>
      <w:r>
        <w:rPr>
          <w:rFonts w:ascii="Arial" w:hAnsi="Arial"/>
          <w:sz w:val="22"/>
          <w:szCs w:val="22"/>
          <w:rtl w:val="0"/>
          <w:lang w:val="en-US"/>
        </w:rPr>
        <w:t>A small public sample corpus (a few hundred chunks) and a one-command demo so visitors can see retrieval working without preparing data.</w:t>
      </w:r>
    </w:p>
    <w:p>
      <w:pPr>
        <w:pStyle w:val="List Paragraph"/>
        <w:numPr>
          <w:ilvl w:val="0"/>
          <w:numId w:val="4"/>
        </w:numPr>
        <w:spacing w:after="80"/>
        <w:rPr>
          <w:sz w:val="22"/>
          <w:szCs w:val="22"/>
          <w:lang w:val="en-US"/>
        </w:rPr>
      </w:pPr>
      <w:r>
        <w:rPr>
          <w:rFonts w:ascii="Arial" w:hAnsi="Arial"/>
          <w:sz w:val="22"/>
          <w:szCs w:val="22"/>
          <w:rtl w:val="0"/>
          <w:lang w:val="en-US"/>
        </w:rPr>
        <w:t>A clear positioning paragraph in the README. Frame the project as a research tool for surfacing under-discussed evidence on contested topics, with explicit limits on what it claims and how the system prompts shape responses. Lean into the methodology rather than apologize for it.</w:t>
      </w:r>
    </w:p>
    <w:p>
      <w:pPr>
        <w:pStyle w:val="Heading"/>
      </w:pPr>
      <w:r>
        <w:rPr>
          <w:rtl w:val="0"/>
          <w:lang w:val="en-US"/>
        </w:rPr>
        <w:t>Closing Note</w:t>
      </w:r>
    </w:p>
    <w:p>
      <w:pPr>
        <w:pStyle w:val="Heading"/>
      </w:pPr>
      <w:r>
        <w:rPr>
          <w:outline w:val="0"/>
          <w:color w:val="000000"/>
          <w:sz w:val="22"/>
          <w:szCs w:val="22"/>
          <w:u w:color="000000"/>
          <w:rtl w:val="0"/>
          <w:lang w:val="en-US"/>
          <w14:textFill>
            <w14:solidFill>
              <w14:srgbClr w14:val="000000"/>
            </w14:solidFill>
          </w14:textFill>
        </w:rPr>
        <w:t xml:space="preserve">The work to get from where this is today to a credible v1.0 open-source release is not deep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it is broad. Most of it is the kind of cleanup that is genuinely tedious to do but transformative in how the project is perceived. The fastest single change that improves how senior engineers respond to this repo is to </w:t>
      </w:r>
      <w:r>
        <w:rPr>
          <w:outline w:val="0"/>
          <w:color w:val="000000"/>
          <w:sz w:val="22"/>
          <w:szCs w:val="22"/>
          <w:u w:color="000000"/>
          <w:rtl w:val="0"/>
          <w:lang w:val="en-US"/>
          <w14:textFill>
            <w14:solidFill>
              <w14:srgbClr w14:val="000000"/>
            </w14:solidFill>
          </w14:textFill>
        </w:rPr>
        <w:t>rewrite the README</w:t>
      </w:r>
      <w:r>
        <w:rPr>
          <w:outline w:val="0"/>
          <w:color w:val="000000"/>
          <w:sz w:val="22"/>
          <w:szCs w:val="22"/>
          <w:u w:color="000000"/>
          <w:rtl w:val="0"/>
          <w:lang w:val="en-US"/>
          <w14:textFill>
            <w14:solidFill>
              <w14:srgbClr w14:val="000000"/>
            </w14:solidFill>
          </w14:textFill>
        </w:rPr>
        <w:t xml:space="preserve">. The second-fastest is adding a LICENSE. The third is a working </w:t>
      </w:r>
      <w:r>
        <w:rPr>
          <w:rFonts w:ascii="Consolas" w:cs="Consolas" w:hAnsi="Consolas" w:eastAsia="Consolas"/>
          <w:outline w:val="0"/>
          <w:color w:val="000000"/>
          <w:sz w:val="20"/>
          <w:szCs w:val="20"/>
          <w:u w:color="000000"/>
          <w:rtl w:val="0"/>
          <w:lang w:val="en-US"/>
          <w14:textFill>
            <w14:solidFill>
              <w14:srgbClr w14:val="000000"/>
            </w14:solidFill>
          </w14:textFill>
        </w:rPr>
        <w:t>docker compose up</w:t>
      </w:r>
      <w:r>
        <w:rPr>
          <w:outline w:val="0"/>
          <w:color w:val="000000"/>
          <w:sz w:val="22"/>
          <w:szCs w:val="22"/>
          <w:u w:color="000000"/>
          <w:rtl w:val="0"/>
          <w:lang w:val="en-US"/>
          <w14:textFill>
            <w14:solidFill>
              <w14:srgbClr w14:val="000000"/>
            </w14:solidFill>
          </w14:textFill>
        </w:rPr>
        <w:t xml:space="preserve"> demo. Everything in this report supports those three; without them, deeper code-quality work doesn't get the visibility it earns.</w:t>
      </w:r>
    </w:p>
    <w:p>
      <w:pPr>
        <w:pStyle w:val="Heading"/>
      </w:pPr>
      <w:r>
        <w:rPr>
          <w:i w:val="1"/>
          <w:iCs w:val="1"/>
          <w:outline w:val="0"/>
          <w:color w:val="000000"/>
          <w:sz w:val="22"/>
          <w:szCs w:val="22"/>
          <w:u w:color="000000"/>
          <w:rtl w:val="0"/>
          <w:lang w:val="en-US"/>
          <w14:textFill>
            <w14:solidFill>
              <w14:srgbClr w14:val="000000"/>
            </w14:solidFill>
          </w14:textFill>
        </w:rPr>
        <w:t>Sources: ALPHA_BLOCKERS.md (your own audit, 2026-05-04), direct read of app.py, rag_controller.py, model_adapters.py, db.py, utils.py, static/app.js, requirements.txt, .gitignore, package.json, gunicorn.conf.py, scripts/, eval/, and git log. Verified against the current state of the code at /Volumes/SSK/seedsoftruth on 2026-05-07.</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nsola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8"/>
        <w:szCs w:val="18"/>
        <w:u w:color="888888"/>
        <w:rtl w:val="0"/>
        <w:lang w:val="da-DK"/>
        <w14:textFill>
          <w14:solidFill>
            <w14:srgbClr w14:val="888888"/>
          </w14:solidFill>
        </w14:textFill>
      </w:rPr>
      <w:t xml:space="preserve">Page </w:t>
    </w:r>
    <w:r>
      <w:rPr>
        <w:rFonts w:ascii="Arial" w:cs="Arial" w:hAnsi="Arial" w:eastAsia="Arial"/>
        <w:outline w:val="0"/>
        <w:color w:val="888888"/>
        <w:sz w:val="18"/>
        <w:szCs w:val="18"/>
        <w:u w:color="888888"/>
        <w14:textFill>
          <w14:solidFill>
            <w14:srgbClr w14:val="888888"/>
          </w14:solidFill>
        </w14:textFill>
      </w:rPr>
      <w:fldChar w:fldCharType="begin" w:fldLock="0"/>
    </w:r>
    <w:r>
      <w:rPr>
        <w:rFonts w:ascii="Arial" w:cs="Arial" w:hAnsi="Arial" w:eastAsia="Arial"/>
        <w:outline w:val="0"/>
        <w:color w:val="888888"/>
        <w:sz w:val="18"/>
        <w:szCs w:val="18"/>
        <w:u w:color="888888"/>
        <w14:textFill>
          <w14:solidFill>
            <w14:srgbClr w14:val="888888"/>
          </w14:solidFill>
        </w14:textFill>
      </w:rPr>
      <w:instrText xml:space="preserve"> PAGE </w:instrText>
    </w:r>
    <w:r>
      <w:rPr>
        <w:rFonts w:ascii="Arial" w:cs="Arial" w:hAnsi="Arial" w:eastAsia="Arial"/>
        <w:outline w:val="0"/>
        <w:color w:val="888888"/>
        <w:sz w:val="18"/>
        <w:szCs w:val="18"/>
        <w:u w:color="888888"/>
        <w14:textFill>
          <w14:solidFill>
            <w14:srgbClr w14:val="888888"/>
          </w14:solidFill>
        </w14:textFill>
      </w:rPr>
      <w:fldChar w:fldCharType="separate" w:fldLock="0"/>
    </w:r>
    <w:r>
      <w:rPr>
        <w:rFonts w:ascii="Arial" w:cs="Arial" w:hAnsi="Arial" w:eastAsia="Arial"/>
        <w:outline w:val="0"/>
        <w:color w:val="888888"/>
        <w:sz w:val="18"/>
        <w:szCs w:val="18"/>
        <w:u w:color="888888"/>
        <w14:textFill>
          <w14:solidFill>
            <w14:srgbClr w14:val="888888"/>
          </w14:solidFill>
        </w14:textFill>
      </w:rPr>
    </w:r>
    <w:r>
      <w:rPr>
        <w:rFonts w:ascii="Arial" w:cs="Arial" w:hAnsi="Arial" w:eastAsia="Arial"/>
        <w:outline w:val="0"/>
        <w:color w:val="888888"/>
        <w:sz w:val="18"/>
        <w:szCs w:val="18"/>
        <w:u w:color="888888"/>
        <w14:textFill>
          <w14:solidFill>
            <w14:srgbClr w14:val="888888"/>
          </w14:solidFill>
        </w14:textFill>
      </w:rPr>
      <w:fldChar w:fldCharType="end" w:fldLock="0"/>
    </w:r>
    <w:r>
      <w:rPr>
        <w:rFonts w:ascii="Arial" w:hAnsi="Arial"/>
        <w:outline w:val="0"/>
        <w:color w:val="888888"/>
        <w:sz w:val="18"/>
        <w:szCs w:val="18"/>
        <w:u w:color="888888"/>
        <w:rtl w:val="0"/>
        <w:lang w:val="en-US"/>
        <w14:textFill>
          <w14:solidFill>
            <w14:srgbClr w14:val="888888"/>
          </w14:solidFill>
        </w14:textFill>
      </w:rPr>
      <w:t xml:space="preserve"> of </w:t>
    </w:r>
    <w:r>
      <w:rPr>
        <w:rFonts w:ascii="Arial" w:cs="Arial" w:hAnsi="Arial" w:eastAsia="Arial"/>
        <w:outline w:val="0"/>
        <w:color w:val="888888"/>
        <w:sz w:val="18"/>
        <w:szCs w:val="18"/>
        <w:u w:color="888888"/>
        <w14:textFill>
          <w14:solidFill>
            <w14:srgbClr w14:val="888888"/>
          </w14:solidFill>
        </w14:textFill>
      </w:rPr>
      <w:fldChar w:fldCharType="begin" w:fldLock="0"/>
    </w:r>
    <w:r>
      <w:rPr>
        <w:rFonts w:ascii="Arial" w:cs="Arial" w:hAnsi="Arial" w:eastAsia="Arial"/>
        <w:outline w:val="0"/>
        <w:color w:val="888888"/>
        <w:sz w:val="18"/>
        <w:szCs w:val="18"/>
        <w:u w:color="888888"/>
        <w14:textFill>
          <w14:solidFill>
            <w14:srgbClr w14:val="888888"/>
          </w14:solidFill>
        </w14:textFill>
      </w:rPr>
      <w:instrText xml:space="preserve"> NUMPAGES </w:instrText>
    </w:r>
    <w:r>
      <w:rPr>
        <w:rFonts w:ascii="Arial" w:cs="Arial" w:hAnsi="Arial" w:eastAsia="Arial"/>
        <w:outline w:val="0"/>
        <w:color w:val="888888"/>
        <w:sz w:val="18"/>
        <w:szCs w:val="18"/>
        <w:u w:color="888888"/>
        <w14:textFill>
          <w14:solidFill>
            <w14:srgbClr w14:val="888888"/>
          </w14:solidFill>
        </w14:textFill>
      </w:rPr>
      <w:fldChar w:fldCharType="separate" w:fldLock="0"/>
    </w:r>
    <w:r>
      <w:rPr>
        <w:rFonts w:ascii="Arial" w:cs="Arial" w:hAnsi="Arial" w:eastAsia="Arial"/>
        <w:outline w:val="0"/>
        <w:color w:val="888888"/>
        <w:sz w:val="18"/>
        <w:szCs w:val="18"/>
        <w:u w:color="888888"/>
        <w14:textFill>
          <w14:solidFill>
            <w14:srgbClr w14:val="888888"/>
          </w14:solidFill>
        </w14:textFill>
      </w:rPr>
    </w:r>
    <w:r>
      <w:rPr>
        <w:rFonts w:ascii="Arial" w:cs="Arial" w:hAnsi="Arial" w:eastAsia="Arial"/>
        <w:outline w:val="0"/>
        <w:color w:val="888888"/>
        <w:sz w:val="18"/>
        <w:szCs w:val="18"/>
        <w:u w:color="888888"/>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8"/>
        <w:szCs w:val="18"/>
        <w:u w:color="888888"/>
        <w:rtl w:val="0"/>
        <w:lang w:val="en-US"/>
        <w14:textFill>
          <w14:solidFill>
            <w14:srgbClr w14:val="888888"/>
          </w14:solidFill>
        </w14:textFill>
      </w:rPr>
      <w:t xml:space="preserve">Seeds of Truth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OSS Readiness Review</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2a44"/>
      <w:spacing w:val="0"/>
      <w:kern w:val="0"/>
      <w:position w:val="0"/>
      <w:sz w:val="32"/>
      <w:szCs w:val="32"/>
      <w:u w:val="none" w:color="1f2a44"/>
      <w:shd w:val="nil" w:color="auto" w:fill="auto"/>
      <w:vertAlign w:val="baseline"/>
      <w:lang w:val="en-US"/>
      <w14:textOutline>
        <w14:noFill/>
      </w14:textOutline>
      <w14:textFill>
        <w14:solidFill>
          <w14:srgbClr w14:val="1F2A4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80" w:after="14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f2a44"/>
      <w:spacing w:val="0"/>
      <w:kern w:val="0"/>
      <w:position w:val="0"/>
      <w:sz w:val="28"/>
      <w:szCs w:val="28"/>
      <w:u w:val="none" w:color="1f2a44"/>
      <w:shd w:val="nil" w:color="auto" w:fill="auto"/>
      <w:vertAlign w:val="baseline"/>
      <w:lang w:val="en-US"/>
      <w14:textOutline>
        <w14:noFill/>
      </w14:textOutline>
      <w14:textFill>
        <w14:solidFill>
          <w14:srgbClr w14:val="1F2A44"/>
        </w14:solidFill>
      </w14:textFill>
    </w:r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