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both"/>
      </w:pPr>
      <w:r>
        <w:rPr>
          <w:b/>
          <w:bCs/>
          <w:i w:val="false"/>
          <w:iCs w:val="false"/>
          <w:color w:val="000000"/>
          <w:sz w:val="22"/>
          <w:szCs w:val="22"/>
        </w:rPr>
        <w:t xml:space="preserve">Marco Lazcano</w:t>
      </w:r>
    </w:p>
    <w:p>
      <w:pPr>
        <w:spacing w:after="80" w:before="0"/>
        <w:jc w:val="both"/>
      </w:pPr>
      <w:r>
        <w:rPr>
          <w:b w:val="false"/>
          <w:bCs w:val="false"/>
          <w:i w:val="false"/>
          <w:iCs w:val="false"/>
          <w:color w:val="000000"/>
          <w:sz w:val="22"/>
          <w:szCs w:val="22"/>
        </w:rPr>
        <w:t xml:space="preserve">969 Clubhouse Circle W, Apt F</w:t>
      </w:r>
    </w:p>
    <w:p>
      <w:pPr>
        <w:spacing w:after="80" w:before="0"/>
        <w:jc w:val="both"/>
      </w:pPr>
      <w:r>
        <w:rPr>
          <w:b w:val="false"/>
          <w:bCs w:val="false"/>
          <w:i w:val="false"/>
          <w:iCs w:val="false"/>
          <w:color w:val="000000"/>
          <w:sz w:val="22"/>
          <w:szCs w:val="22"/>
        </w:rPr>
        <w:t xml:space="preserve">Decatur, GA 30032, USA</w:t>
      </w:r>
    </w:p>
    <w:p>
      <w:pPr>
        <w:spacing w:after="80" w:before="0"/>
        <w:jc w:val="both"/>
      </w:pPr>
      <w:r>
        <w:rPr>
          <w:b w:val="false"/>
          <w:bCs w:val="false"/>
          <w:i w:val="false"/>
          <w:iCs w:val="false"/>
          <w:color w:val="2E75B6"/>
          <w:sz w:val="22"/>
          <w:szCs w:val="22"/>
        </w:rPr>
        <w:t xml:space="preserve">roble99oak77@gmail.com</w:t>
      </w:r>
    </w:p>
    <w:p>
      <w:pPr>
        <w:spacing w:after="480" w:before="0"/>
        <w:jc w:val="both"/>
      </w:pPr>
      <w:r>
        <w:rPr>
          <w:b w:val="false"/>
          <w:bCs w:val="false"/>
          <w:i/>
          <w:iCs/>
          <w:color w:val="555555"/>
          <w:sz w:val="22"/>
          <w:szCs w:val="22"/>
        </w:rPr>
        <w:t xml:space="preserve">May 2026</w:t>
      </w:r>
    </w:p>
    <w:p>
      <w:pPr>
        <w:pBdr>
          <w:bottom w:val="single" w:color="2E75B6" w:sz="4" w:space="1"/>
        </w:pBdr>
        <w:spacing w:after="400"/>
      </w:pPr>
      <w:r>
        <w:t xml:space="preserve"/>
      </w:r>
    </w:p>
    <w:p>
      <w:pPr>
        <w:spacing w:after="80" w:before="0"/>
        <w:jc w:val="both"/>
      </w:pPr>
      <w:r>
        <w:rPr>
          <w:b/>
          <w:bCs/>
          <w:i w:val="false"/>
          <w:iCs w:val="false"/>
          <w:color w:val="000000"/>
          <w:sz w:val="22"/>
          <w:szCs w:val="22"/>
        </w:rPr>
        <w:t xml:space="preserve">Dear Editorial Board,</w:t>
      </w:r>
    </w:p>
    <w:p>
      <w:pPr>
        <w:spacing w:after="360" w:before="0"/>
        <w:jc w:val="both"/>
      </w:pPr>
      <w:r>
        <w:rPr>
          <w:b w:val="false"/>
          <w:bCs w:val="false"/>
          <w:i/>
          <w:iCs/>
          <w:color w:val="555555"/>
          <w:sz w:val="22"/>
          <w:szCs w:val="22"/>
        </w:rPr>
        <w:t xml:space="preserve">Journal of Cryptography and Security Research</w:t>
      </w:r>
    </w:p>
    <w:p>
      <w:pPr>
        <w:spacing w:after="360"/>
      </w:pPr>
      <w:r>
        <w:rPr>
          <w:b/>
          <w:bCs/>
          <w:sz w:val="24"/>
          <w:szCs w:val="24"/>
        </w:rPr>
        <w:t xml:space="preserve">Re: </w:t>
      </w:r>
      <w:r>
        <w:rPr>
          <w:sz w:val="24"/>
          <w:szCs w:val="24"/>
        </w:rPr>
        <w:t xml:space="preserve">Submission of manuscript — "512×512 Inverted Hash: A Novel Cryptographic Hash Function Based on Pyramidal Reduction with Sacred Pair Inversion"</w:t>
      </w:r>
    </w:p>
    <w:p>
      <w:pPr>
        <w:spacing w:after="240" w:before="0"/>
        <w:jc w:val="both"/>
      </w:pPr>
      <w:r>
        <w:rPr>
          <w:b w:val="false"/>
          <w:bCs w:val="false"/>
          <w:i w:val="false"/>
          <w:iCs w:val="false"/>
          <w:color w:val="000000"/>
          <w:sz w:val="22"/>
          <w:szCs w:val="22"/>
        </w:rPr>
        <w:t xml:space="preserve">I am writing to submit for your consideration the research article titled 512×512 Inverted Hash, which presents the design, implementation, and rigorous empirical evaluation of a new cryptographic hash function featuring a pyramidal reduction architecture with a structural inversion mechanism at dimension 257, referred to as the Sacred Pair boundary (K1 ↔ K2).</w:t>
      </w:r>
    </w:p>
    <w:p>
      <w:pPr>
        <w:spacing w:after="240" w:before="0"/>
        <w:jc w:val="both"/>
      </w:pPr>
      <w:r>
        <w:rPr>
          <w:b w:val="false"/>
          <w:bCs w:val="false"/>
          <w:i w:val="false"/>
          <w:iCs w:val="false"/>
          <w:color w:val="000000"/>
          <w:sz w:val="22"/>
          <w:szCs w:val="22"/>
        </w:rPr>
        <w:t xml:space="preserve">The function operates on 256-byte input blocks and produces a 256-byte (2048-bit) output, processed through a 256-byte internal state over 24 permutation rounds. Each round applies a full-state pyramidal nonlinear transformation — processing the complete 256-byte state as a single pyramidal block — followed by linear diffusion and AES S-box substitution. This architecture was refined during development to resolve a diffusion limitation present in the initial design, resulting in significantly improved statistical properties.</w:t>
      </w:r>
    </w:p>
    <w:p>
      <w:pPr>
        <w:spacing w:after="240" w:before="0"/>
        <w:jc w:val="both"/>
      </w:pPr>
      <w:r>
        <w:rPr>
          <w:b w:val="false"/>
          <w:bCs w:val="false"/>
          <w:i w:val="false"/>
          <w:iCs w:val="false"/>
          <w:color w:val="000000"/>
          <w:sz w:val="22"/>
          <w:szCs w:val="22"/>
        </w:rPr>
        <w:t xml:space="preserve">The experimental evaluation covers eleven independent statistical tests performed on the complete 2048-bit output with no shortcuts: (1) avalanche effect of 49.906% with standard deviation of 1.104% over 150 samples — the tightest standard deviation observed across the research; (2) Shannon entropy of 7.9974 bits/byte, representing 99.97% efficiency; (3) Chi-square statistic of 237.51, the lowest value recorded, well below the 95% critical value of 293.2; (4) Pearson correlation average of 0.02524 over 32,640 byte pairs at N=1,000 samples — statistically definitive independence; (5) Strict Avalanche Criterion deviation of 1.09% across 16,384 output bit positions; and (6) zero collisions in 400 attempts.</w:t>
      </w:r>
    </w:p>
    <w:p>
      <w:pPr>
        <w:spacing w:after="240" w:before="0"/>
        <w:jc w:val="both"/>
      </w:pPr>
      <w:r>
        <w:rPr>
          <w:b w:val="false"/>
          <w:bCs w:val="false"/>
          <w:i w:val="false"/>
          <w:iCs w:val="false"/>
          <w:color w:val="000000"/>
          <w:sz w:val="22"/>
          <w:szCs w:val="22"/>
        </w:rPr>
        <w:t xml:space="preserve">Two architectural improvements documented in the paper were essential to achieving these results: replacing 64-byte chunk processing with full 256-byte pyramidal blocks (Fix A), and increasing permutation rounds from 12 to 24 (Fix B). The paper transparently documents both the initial results and the corrected results, illustrating the diagnostic and refinement process.</w:t>
      </w:r>
    </w:p>
    <w:p>
      <w:pPr>
        <w:spacing w:after="240" w:before="0"/>
        <w:jc w:val="both"/>
      </w:pPr>
      <w:r>
        <w:rPr>
          <w:b w:val="false"/>
          <w:bCs w:val="false"/>
          <w:i w:val="false"/>
          <w:iCs w:val="false"/>
          <w:color w:val="000000"/>
          <w:sz w:val="22"/>
          <w:szCs w:val="22"/>
        </w:rPr>
        <w:t xml:space="preserve">The article explicitly states the scope of this research: this is an experimental prototype aimed at academic exploration of novel hash architectures. No claim of equivalence to established standards is made, and a formal cryptographic audit is strongly recommended before any production use.</w:t>
      </w:r>
    </w:p>
    <w:p>
      <w:pPr>
        <w:spacing w:after="240" w:before="0"/>
        <w:jc w:val="both"/>
      </w:pPr>
      <w:r>
        <w:rPr>
          <w:b w:val="false"/>
          <w:bCs w:val="false"/>
          <w:i w:val="false"/>
          <w:iCs w:val="false"/>
          <w:color w:val="000000"/>
          <w:sz w:val="22"/>
          <w:szCs w:val="22"/>
        </w:rPr>
        <w:t xml:space="preserve">I believe this article will be of significant interest to researchers working on cryptographic primitive design, high-dimensional hash functions, and novel compression architectures. I welcome all peer review comments and am fully prepared to make any revisions the committee deems appropriate.</w:t>
      </w:r>
    </w:p>
    <w:p>
      <w:pPr>
        <w:spacing w:after="120" w:before="360"/>
        <w:jc w:val="both"/>
      </w:pPr>
      <w:r>
        <w:rPr>
          <w:b w:val="false"/>
          <w:bCs w:val="false"/>
          <w:i w:val="false"/>
          <w:iCs w:val="false"/>
          <w:color w:val="000000"/>
          <w:sz w:val="22"/>
          <w:szCs w:val="22"/>
        </w:rPr>
        <w:t xml:space="preserve">I sincerely thank the editorial committee for their time and consideration, and remain available for any clarification required.</w:t>
      </w:r>
    </w:p>
    <w:p>
      <w:pPr>
        <w:spacing w:after="80" w:before="480"/>
        <w:jc w:val="both"/>
      </w:pPr>
      <w:r>
        <w:rPr>
          <w:b w:val="false"/>
          <w:bCs w:val="false"/>
          <w:i w:val="false"/>
          <w:iCs w:val="false"/>
          <w:color w:val="000000"/>
          <w:sz w:val="22"/>
          <w:szCs w:val="22"/>
        </w:rPr>
        <w:t xml:space="preserve">Sincerely,</w:t>
      </w:r>
    </w:p>
    <w:p>
      <w:pPr>
        <w:spacing w:after="80"/>
      </w:pPr>
      <w:r>
        <w:rPr>
          <w:b/>
          <w:bCs/>
          <w:color w:val="1F4E79"/>
          <w:sz w:val="28"/>
          <w:szCs w:val="28"/>
        </w:rPr>
        <w:t xml:space="preserve">Marco Lazcano</w:t>
      </w:r>
    </w:p>
    <w:p>
      <w:pPr>
        <w:spacing w:after="40" w:before="0"/>
        <w:jc w:val="both"/>
      </w:pPr>
      <w:r>
        <w:rPr>
          <w:b w:val="false"/>
          <w:bCs w:val="false"/>
          <w:i/>
          <w:iCs/>
          <w:color w:val="555555"/>
          <w:sz w:val="22"/>
          <w:szCs w:val="22"/>
        </w:rPr>
        <w:t xml:space="preserve">Independent Researcher in Cryptography</w:t>
      </w:r>
    </w:p>
    <w:p>
      <w:pPr>
        <w:spacing w:after="40" w:before="0"/>
        <w:jc w:val="both"/>
      </w:pPr>
      <w:r>
        <w:rPr>
          <w:b w:val="false"/>
          <w:bCs w:val="false"/>
          <w:i w:val="false"/>
          <w:iCs w:val="false"/>
          <w:color w:val="555555"/>
          <w:sz w:val="22"/>
          <w:szCs w:val="22"/>
        </w:rPr>
        <w:t xml:space="preserve">969 Clubhouse Circle W, Apt F — Decatur, GA 30032, USA</w:t>
      </w:r>
    </w:p>
    <w:p>
      <w:pPr>
        <w:spacing w:after="40" w:before="0"/>
        <w:jc w:val="both"/>
      </w:pPr>
      <w:r>
        <w:rPr>
          <w:b w:val="false"/>
          <w:bCs w:val="false"/>
          <w:i w:val="false"/>
          <w:iCs w:val="false"/>
          <w:color w:val="2E75B6"/>
          <w:sz w:val="22"/>
          <w:szCs w:val="22"/>
        </w:rPr>
        <w:t xml:space="preserve">roble99oak77@gmail.com</w:t>
      </w:r>
    </w:p>
    <w:p>
      <w:pPr>
        <w:spacing w:after="40" w:before="0"/>
        <w:jc w:val="both"/>
      </w:pPr>
      <w:r>
        <w:rPr>
          <w:b w:val="false"/>
          <w:bCs w:val="false"/>
          <w:i/>
          <w:iCs/>
          <w:color w:val="555555"/>
          <w:sz w:val="22"/>
          <w:szCs w:val="22"/>
        </w:rPr>
        <w:t xml:space="preserve">Project: 512×512 Inverted Hash</w:t>
      </w:r>
    </w:p>
    <w:p>
      <w:pPr>
        <w:pBdr>
          <w:bottom w:val="single" w:color="2E75B6" w:sz="4" w:space="1"/>
        </w:pBdr>
        <w:spacing w:before="480"/>
      </w:pPr>
      <w:r>
        <w:t xml:space="preserve"/>
      </w:r>
    </w:p>
    <w:p>
      <w:pPr>
        <w:spacing w:before="120"/>
        <w:jc w:val="center"/>
      </w:pPr>
      <w:r>
        <w:rPr>
          <w:i/>
          <w:iCs/>
          <w:color w:val="888888"/>
          <w:sz w:val="20"/>
          <w:szCs w:val="20"/>
        </w:rPr>
        <w:t xml:space="preserve">Manuscript enclosed: inverted_hash_512x512.docx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2026-05-30T06:50:24.338Z</dcterms:created>
  <dcterms:modified xsi:type="dcterms:W3CDTF">2026-05-30T06:50:24.354Z</dcterms:modified>
</cp:coreProperties>
</file>

<file path=docProps/custom.xml><?xml version="1.0" encoding="utf-8"?>
<Properties xmlns="http://schemas.openxmlformats.org/officeDocument/2006/custom-properties" xmlns:vt="http://schemas.openxmlformats.org/officeDocument/2006/docPropsVTypes"/>
</file>