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B6E4F"/>
          <w:sz w:val="36"/>
          <w:szCs w:val="36"/>
        </w:rPr>
        <w:t xml:space="preserve">EYEONSITE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22B1E"/>
          <w:sz w:val="30"/>
          <w:szCs w:val="30"/>
        </w:rPr>
        <w:t xml:space="preserve">TECHNICAL INFRASTRUCTURE</w:t>
      </w:r>
    </w:p>
    <w:p>
      <w:pPr>
        <w:spacing w:after="20"/>
        <w:jc w:val="center"/>
      </w:pPr>
      <w:r>
        <w:rPr>
          <w:rFonts w:ascii="Arial" w:cs="Arial" w:eastAsia="Arial" w:hAnsi="Arial"/>
          <w:color w:val="4A4A47"/>
          <w:sz w:val="22"/>
          <w:szCs w:val="22"/>
        </w:rPr>
        <w:t xml:space="preserve">Production Stack, Costs &amp; Scaling Strategy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 EOS-14 | Version 1.0 | May 2026 | Manti Labs</w:t>
      </w:r>
    </w:p>
    <w:p>
      <w:pPr>
        <w:pBdr>
          <w:left w:val="single" w:color="0B6E4F" w:sz="12" w:space="8"/>
        </w:pBdr>
        <w:shd w:fill="F0FDF4" w:val="clear"/>
        <w:spacing w:after="20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 PRINCIPLE: Open-source first. If a battle-tested open-source tool exists, we use it. We only pay for services where the open-source alternative would compromise trust, security, or reliability. Every paid service is usage-based with generous free tiers covering V0/V1.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22B1E"/>
          <w:sz w:val="28"/>
          <w:szCs w:val="28"/>
        </w:rPr>
        <w:t xml:space="preserve">1. Architecture Overview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EyeOnSite is a two-sided verification marketplace built on a Google-first, KMP-everywhere stack. The architecture prioritizes evidence integrity, anti-fraud, and offline resilience — the three capabilities that distinguish a trust platform from a generic gig marketplace.</w:t>
      </w:r>
    </w:p>
    <w:p>
      <w:pPr>
        <w:spacing w:after="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B6E4F"/>
          <w:sz w:val="24"/>
          <w:szCs w:val="24"/>
        </w:rPr>
        <w:t xml:space="preserve">1.1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2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76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License/Cost</w:t>
            </w:r>
          </w:p>
        </w:tc>
      </w:tr>
      <w:tr>
        <w:tc>
          <w:tcPr>
            <w:tcW w:type="dxa" w:w="2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Mobile (Android)</w:t>
            </w:r>
          </w:p>
        </w:tc>
        <w:tc>
          <w:tcPr>
            <w:tcW w:type="dxa" w:w="4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Kotlin Multiplatform + Jetpack Compose</w:t>
            </w:r>
          </w:p>
        </w:tc>
        <w:tc>
          <w:tcPr>
            <w:tcW w:type="dxa" w:w="27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source / $0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Mobile (iOS)</w:t>
            </w:r>
          </w:p>
        </w:tc>
        <w:tc>
          <w:tcPr>
            <w:tcW w:type="dxa" w:w="4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Kotlin Multiplatform + Compose Multiplatform</w:t>
            </w:r>
          </w:p>
        </w:tc>
        <w:tc>
          <w:tcPr>
            <w:tcW w:type="dxa" w:w="27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source / $0</w:t>
            </w:r>
          </w:p>
        </w:tc>
      </w:tr>
      <w:tr>
        <w:tc>
          <w:tcPr>
            <w:tcW w:type="dxa" w:w="2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 Dashboard</w:t>
            </w:r>
          </w:p>
        </w:tc>
        <w:tc>
          <w:tcPr>
            <w:tcW w:type="dxa" w:w="4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Compose for Web (Kotlin/JS) on Firebase Hosting</w:t>
            </w:r>
          </w:p>
        </w:tc>
        <w:tc>
          <w:tcPr>
            <w:tcW w:type="dxa" w:w="27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source / $0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4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Cloud Functions v2 (Kotlin/Node.js)</w:t>
            </w:r>
          </w:p>
        </w:tc>
        <w:tc>
          <w:tcPr>
            <w:tcW w:type="dxa" w:w="27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Pay-per-invocation</w:t>
            </w:r>
          </w:p>
        </w:tc>
      </w:tr>
      <w:tr>
        <w:tc>
          <w:tcPr>
            <w:tcW w:type="dxa" w:w="2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4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Firestore</w:t>
            </w:r>
          </w:p>
        </w:tc>
        <w:tc>
          <w:tcPr>
            <w:tcW w:type="dxa" w:w="27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$0.06/100K reads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4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Auth (Phone OTP)</w:t>
            </w:r>
          </w:p>
        </w:tc>
        <w:tc>
          <w:tcPr>
            <w:tcW w:type="dxa" w:w="27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$0.01-0.06/SMS</w:t>
            </w:r>
          </w:p>
        </w:tc>
      </w:tr>
      <w:tr>
        <w:tc>
          <w:tcPr>
            <w:tcW w:type="dxa" w:w="2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Storage</w:t>
            </w:r>
          </w:p>
        </w:tc>
        <w:tc>
          <w:tcPr>
            <w:tcW w:type="dxa" w:w="4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Cloud Storage</w:t>
            </w:r>
          </w:p>
        </w:tc>
        <w:tc>
          <w:tcPr>
            <w:tcW w:type="dxa" w:w="27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$0.026/GB/month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Maps</w:t>
            </w:r>
          </w:p>
        </w:tc>
        <w:tc>
          <w:tcPr>
            <w:tcW w:type="dxa" w:w="4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Maps SDK + Platform APIs</w:t>
            </w:r>
          </w:p>
        </w:tc>
        <w:tc>
          <w:tcPr>
            <w:tcW w:type="dxa" w:w="27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$200/month free credit</w:t>
            </w:r>
          </w:p>
        </w:tc>
      </w:tr>
      <w:tr>
        <w:tc>
          <w:tcPr>
            <w:tcW w:type="dxa" w:w="2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Payments (Diaspora)</w:t>
            </w:r>
          </w:p>
        </w:tc>
        <w:tc>
          <w:tcPr>
            <w:tcW w:type="dxa" w:w="4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Connect</w:t>
            </w:r>
          </w:p>
        </w:tc>
        <w:tc>
          <w:tcPr>
            <w:tcW w:type="dxa" w:w="27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2.9% + $0.30/txn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Payments (Local Africa)</w:t>
            </w:r>
          </w:p>
        </w:tc>
        <w:tc>
          <w:tcPr>
            <w:tcW w:type="dxa" w:w="4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Flutterwave</w:t>
            </w:r>
          </w:p>
        </w:tc>
        <w:tc>
          <w:tcPr>
            <w:tcW w:type="dxa" w:w="27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1.4% local / 3.8% intl</w:t>
            </w:r>
          </w:p>
        </w:tc>
      </w:tr>
      <w:tr>
        <w:tc>
          <w:tcPr>
            <w:tcW w:type="dxa" w:w="2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4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Cloud Messaging</w:t>
            </w:r>
          </w:p>
        </w:tc>
        <w:tc>
          <w:tcPr>
            <w:tcW w:type="dxa" w:w="27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 (unlimited)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Crash Reporting</w:t>
            </w:r>
          </w:p>
        </w:tc>
        <w:tc>
          <w:tcPr>
            <w:tcW w:type="dxa" w:w="4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Crashlytics</w:t>
            </w:r>
          </w:p>
        </w:tc>
        <w:tc>
          <w:tcPr>
            <w:tcW w:type="dxa" w:w="27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22B1E"/>
          <w:sz w:val="28"/>
          <w:szCs w:val="28"/>
        </w:rPr>
        <w:t xml:space="preserve">2. Geospatial Intelligence — H3 Hexagonal Grid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Technology: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Uber H3 (open source, h3-java bindings for Kotlin)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$0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Used by: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Uber, DoorDash, Carto, Databricks</w:t>
      </w:r>
    </w:p>
    <w:p>
      <w:pPr>
        <w:spacing w:after="0"/>
      </w:pPr>
    </w:p>
    <w:p>
      <w:pPr>
        <w:spacing w:after="1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H3 divides the Earth's surface into hierarchical hexagonal cells. Each cell has a unique 64-bit identifier that can be stored and indexed in Firestore. Unlike radius-based geospatial queries (which require expensive distance calculations on every record), H3 enables O(1) lookups: 'which inspectors are in hex X and its 6 neighbors?'</w:t>
      </w:r>
    </w:p>
    <w:p>
      <w:pPr>
        <w:spacing w:after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7"/>
          <w:sz w:val="22"/>
          <w:szCs w:val="22"/>
        </w:rPr>
        <w:t xml:space="preserve">Resolution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H3 Resolution</w:t>
            </w:r>
          </w:p>
        </w:tc>
        <w:tc>
          <w:tcPr>
            <w:tcW w:type="dxa" w:w="268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Approx. Area</w:t>
            </w:r>
          </w:p>
        </w:tc>
        <w:tc>
          <w:tcPr>
            <w:tcW w:type="dxa" w:w="468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EyeOnSite Use Case</w:t>
            </w:r>
          </w:p>
        </w:tc>
      </w:tr>
      <w:tr>
        <w:tc>
          <w:tcPr>
            <w:tcW w:type="dxa" w:w="2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 5</w:t>
            </w:r>
          </w:p>
        </w:tc>
        <w:tc>
          <w:tcPr>
            <w:tcW w:type="dxa" w:w="268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252 km²</w:t>
            </w:r>
          </w:p>
        </w:tc>
        <w:tc>
          <w:tcPr>
            <w:tcW w:type="dxa" w:w="468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City-level demand heatmaps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 7</w:t>
            </w:r>
          </w:p>
        </w:tc>
        <w:tc>
          <w:tcPr>
            <w:tcW w:type="dxa" w:w="268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5.16 km²</w:t>
            </w:r>
          </w:p>
        </w:tc>
        <w:tc>
          <w:tcPr>
            <w:tcW w:type="dxa" w:w="468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Inspector availability zones, matching radius</w:t>
            </w:r>
          </w:p>
        </w:tc>
      </w:tr>
      <w:tr>
        <w:tc>
          <w:tcPr>
            <w:tcW w:type="dxa" w:w="2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 9</w:t>
            </w:r>
          </w:p>
        </w:tc>
        <w:tc>
          <w:tcPr>
            <w:tcW w:type="dxa" w:w="268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0.105 km²</w:t>
            </w:r>
          </w:p>
        </w:tc>
        <w:tc>
          <w:tcPr>
            <w:tcW w:type="dxa" w:w="468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Precise task-site matching, coverage analytics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 11</w:t>
            </w:r>
          </w:p>
        </w:tc>
        <w:tc>
          <w:tcPr>
            <w:tcW w:type="dxa" w:w="268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0.002 km²</w:t>
            </w:r>
          </w:p>
        </w:tc>
        <w:tc>
          <w:tcPr>
            <w:tcW w:type="dxa" w:w="468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Evidence location clustering, GPS verification</w:t>
            </w:r>
          </w:p>
        </w:tc>
      </w:tr>
    </w:tbl>
    <w:p>
      <w:pPr>
        <w:spacing w:after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7"/>
          <w:sz w:val="22"/>
          <w:szCs w:val="22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inspector broadcasts their current H3 cell (res 7) when they go online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Task creation geocodes the site address to an H3 cell (res 7)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Matching query: Firestore whereIn on [task_cell + 6 adjacent cells] = 7 cell IDs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Demand analytics: aggregate task counts per H3 cell for investor coverage maps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Inspector recruitment: identify underserved cells with high demand but low inspector density</w:t>
      </w:r>
    </w:p>
    <w:p>
      <w:pPr>
        <w:pBdr>
          <w:left w:val="single" w:color="0B6E4F" w:sz="12" w:space="8"/>
        </w:pBdr>
        <w:shd w:fill="F0FDF4" w:val="clear"/>
        <w:spacing w:after="20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Investor story: 'We cover 85% of Accra's residential zones with inspector density &gt;3 per hex. Our coverage map updates in real-time.'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22B1E"/>
          <w:sz w:val="28"/>
          <w:szCs w:val="28"/>
        </w:rPr>
        <w:t xml:space="preserve">3. Identity Verification — Smile ID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Technology: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Smile ID (Africa's leading KYC provider)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$0.50-$1.00 per Biometric KYC verification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Used by: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Uber, Bolt, Binance, Flutterwave, Paystack, Kuda Bank, OPay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Backed by: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Savannah Fund, Costanoa Ventures, Future Africa</w:t>
      </w:r>
    </w:p>
    <w:p>
      <w:pPr>
        <w:spacing w:after="0"/>
      </w:pPr>
    </w:p>
    <w:p>
      <w:pPr>
        <w:spacing w:after="1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Smile ID provides biometric identity verification optimized for African faces (99.8% accuracy, 5M+ African faces in training set), direct government database integration (Ghana Card, Nigeria NIN/BVN, Kenya national ID), and ISO 30107-3:2023 Level 2 certified liveness detection with 0% attack breach rate against deepfakes and 3D masks.</w:t>
      </w:r>
    </w:p>
    <w:p>
      <w:pPr>
        <w:spacing w:after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7"/>
          <w:sz w:val="22"/>
          <w:szCs w:val="22"/>
        </w:rPr>
        <w:t xml:space="preserve">Integration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Type</w:t>
            </w:r>
          </w:p>
        </w:tc>
        <w:tc>
          <w:tcPr>
            <w:tcW w:type="dxa" w:w="356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Used</w:t>
            </w:r>
          </w:p>
        </w:tc>
        <w:tc>
          <w:tcPr>
            <w:tcW w:type="dxa" w:w="30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Cost</w:t>
            </w:r>
          </w:p>
        </w:tc>
      </w:tr>
      <w:tr>
        <w:tc>
          <w:tcPr>
            <w:tcW w:type="dxa" w:w="2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Biometric KYC (selfie + gov DB)</w:t>
            </w:r>
          </w:p>
        </w:tc>
        <w:tc>
          <w:tcPr>
            <w:tcW w:type="dxa" w:w="3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Inspector onboarding</w:t>
            </w:r>
          </w:p>
        </w:tc>
        <w:tc>
          <w:tcPr>
            <w:tcW w:type="dxa" w:w="3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$0.50-$1.00 per check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 Verification (OCR)</w:t>
            </w:r>
          </w:p>
        </w:tc>
        <w:tc>
          <w:tcPr>
            <w:tcW w:type="dxa" w:w="35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document authenticity</w:t>
            </w:r>
          </w:p>
        </w:tc>
        <w:tc>
          <w:tcPr>
            <w:tcW w:type="dxa" w:w="30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$0.20-$0.50 per check</w:t>
            </w:r>
          </w:p>
        </w:tc>
      </w:tr>
      <w:tr>
        <w:tc>
          <w:tcPr>
            <w:tcW w:type="dxa" w:w="2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SmartSelfie Authentication</w:t>
            </w:r>
          </w:p>
        </w:tc>
        <w:tc>
          <w:tcPr>
            <w:tcW w:type="dxa" w:w="3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Inspector login / task acceptance</w:t>
            </w:r>
          </w:p>
        </w:tc>
        <w:tc>
          <w:tcPr>
            <w:tcW w:type="dxa" w:w="3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$0.10-$0.20 per check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AML/PEP Screening</w:t>
            </w:r>
          </w:p>
        </w:tc>
        <w:tc>
          <w:tcPr>
            <w:tcW w:type="dxa" w:w="35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High-value task compliance</w:t>
            </w:r>
          </w:p>
        </w:tc>
        <w:tc>
          <w:tcPr>
            <w:tcW w:type="dxa" w:w="30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$0.30-$0.50 per check</w:t>
            </w:r>
          </w:p>
        </w:tc>
      </w:tr>
      <w:tr>
        <w:tc>
          <w:tcPr>
            <w:tcW w:type="dxa" w:w="2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3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Prevent multi-account fraud</w:t>
            </w:r>
          </w:p>
        </w:tc>
        <w:tc>
          <w:tcPr>
            <w:tcW w:type="dxa" w:w="3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Included in Biometric KYC</w:t>
            </w:r>
          </w:p>
        </w:tc>
      </w:tr>
    </w:tbl>
    <w:p>
      <w:pPr>
        <w:spacing w:after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7"/>
          <w:sz w:val="22"/>
          <w:szCs w:val="22"/>
        </w:rPr>
        <w:t xml:space="preserve">Cost Absorption Model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platform absorbs all identity verification costs. This is standard practice — Uber, Bolt, and Flutterwave do not charge drivers or merchants for KYC verification. The cost is recovered through the 18% platform fee on completed tasks.</w:t>
      </w:r>
    </w:p>
    <w:p>
      <w:pPr>
        <w:spacing w:after="0"/>
      </w:pPr>
    </w:p>
    <w:p>
      <w:pPr>
        <w:spacing w:after="1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Unit economics: A single $100 task generates $18 in platform fees. One inspector onboarding costs ~$0.75-$1.50 (Biometric KYC + Document Verification). An inspector who completes just one task has already covered their verification cost 12x over.</w:t>
      </w:r>
    </w:p>
    <w:p>
      <w:pPr>
        <w:pBdr>
          <w:left w:val="single" w:color="0B6E4F" w:sz="12" w:space="8"/>
        </w:pBdr>
        <w:shd w:fill="F0FDF4" w:val="clear"/>
        <w:spacing w:after="20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 1,000 inspectors across three cities: total KYC cost = ~$750-$1,500 (one-time). This is less than 1% of projected V2 monthly revenue.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22B1E"/>
          <w:sz w:val="28"/>
          <w:szCs w:val="28"/>
        </w:rPr>
        <w:t xml:space="preserve">4. GPS Anti-Fraud — Multi-Signal Verification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$0 (all components are free/open-source)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Modeled 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Uber, Bolt, Grab anti-spoofing systems</w:t>
      </w:r>
    </w:p>
    <w:p>
      <w:pPr>
        <w:spacing w:after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7"/>
          <w:sz w:val="22"/>
          <w:szCs w:val="22"/>
        </w:rPr>
        <w:t xml:space="preserve">Defense Layer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36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Catches</w:t>
            </w:r>
          </w:p>
        </w:tc>
        <w:tc>
          <w:tcPr>
            <w:tcW w:type="dxa" w:w="18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1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Device Integrity</w:t>
            </w:r>
          </w:p>
        </w:tc>
        <w:tc>
          <w:tcPr>
            <w:tcW w:type="dxa" w:w="2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Play Integrity API / Apple App Attest</w:t>
            </w:r>
          </w:p>
        </w:tc>
        <w:tc>
          <w:tcPr>
            <w:tcW w:type="dxa" w:w="33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Rooted/jailbroken devices, tampered APKs</w:t>
            </w:r>
          </w:p>
        </w:tc>
        <w:tc>
          <w:tcPr>
            <w:tcW w:type="dxa" w:w="1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Mock Location</w:t>
            </w:r>
          </w:p>
        </w:tc>
        <w:tc>
          <w:tcPr>
            <w:tcW w:type="dxa" w:w="24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Android MockLocationDetector API</w:t>
            </w:r>
          </w:p>
        </w:tc>
        <w:tc>
          <w:tcPr>
            <w:tcW w:type="dxa" w:w="33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Developer mock location apps (e.g. Fake GPS)</w:t>
            </w:r>
          </w:p>
        </w:tc>
        <w:tc>
          <w:tcPr>
            <w:tcW w:type="dxa" w:w="1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Fused Location</w:t>
            </w:r>
          </w:p>
        </w:tc>
        <w:tc>
          <w:tcPr>
            <w:tcW w:type="dxa" w:w="2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Fused Location Provider</w:t>
            </w:r>
          </w:p>
        </w:tc>
        <w:tc>
          <w:tcPr>
            <w:tcW w:type="dxa" w:w="33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Single-source GPS spoofing (cross-checks WiFi + cell tower)</w:t>
            </w:r>
          </w:p>
        </w:tc>
        <w:tc>
          <w:tcPr>
            <w:tcW w:type="dxa" w:w="1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EXIF Cross-Check</w:t>
            </w:r>
          </w:p>
        </w:tc>
        <w:tc>
          <w:tcPr>
            <w:tcW w:type="dxa" w:w="24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(built in-app)</w:t>
            </w:r>
          </w:p>
        </w:tc>
        <w:tc>
          <w:tcPr>
            <w:tcW w:type="dxa" w:w="33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EXIF GPS vs app-recorded GPS discrepancy &gt;50m</w:t>
            </w:r>
          </w:p>
        </w:tc>
        <w:tc>
          <w:tcPr>
            <w:tcW w:type="dxa" w:w="1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 Accelerometer</w:t>
            </w:r>
          </w:p>
        </w:tc>
        <w:tc>
          <w:tcPr>
            <w:tcW w:type="dxa" w:w="2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Device sensor recording</w:t>
            </w:r>
          </w:p>
        </w:tc>
        <w:tc>
          <w:tcPr>
            <w:tcW w:type="dxa" w:w="33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 claiming to be on-site but showing zero movement</w:t>
            </w:r>
          </w:p>
        </w:tc>
        <w:tc>
          <w:tcPr>
            <w:tcW w:type="dxa" w:w="1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 Timestamp Verify</w:t>
            </w:r>
          </w:p>
        </w:tc>
        <w:tc>
          <w:tcPr>
            <w:tcW w:type="dxa" w:w="24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 timestamp comparison</w:t>
            </w:r>
          </w:p>
        </w:tc>
        <w:tc>
          <w:tcPr>
            <w:tcW w:type="dxa" w:w="33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Capture time vs server time discrepancy &gt;5 minutes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 Speed Plausibility</w:t>
            </w:r>
          </w:p>
        </w:tc>
        <w:tc>
          <w:tcPr>
            <w:tcW w:type="dxa" w:w="2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(server-side)</w:t>
            </w:r>
          </w:p>
        </w:tc>
        <w:tc>
          <w:tcPr>
            <w:tcW w:type="dxa" w:w="33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Inspector accepts task in Osu, submits evidence in Tema 2 min later</w:t>
            </w:r>
          </w:p>
        </w:tc>
        <w:tc>
          <w:tcPr>
            <w:tcW w:type="dxa" w:w="1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 Photo Hash (pHash)</w:t>
            </w:r>
          </w:p>
        </w:tc>
        <w:tc>
          <w:tcPr>
            <w:tcW w:type="dxa" w:w="24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Open-source perceptual hashing</w:t>
            </w:r>
          </w:p>
        </w:tc>
        <w:tc>
          <w:tcPr>
            <w:tcW w:type="dxa" w:w="33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Recycled/duplicate evidence across tasks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</w:tr>
    </w:tbl>
    <w:p>
      <w:pPr>
        <w:spacing w:after="0"/>
      </w:pPr>
    </w:p>
    <w:p>
      <w:pPr>
        <w:spacing w:after="1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eight layers are free. The entire anti-fraud stack is engineering work, not vendor cost. This is a critical differentiator — competitors like WeGoLook and iVueit rely primarily on GPS alone. Our multi-signal approach means an inspector would need to simultaneously spoof GPS, fake accelerometer data, manipulate EXIF metadata, and defeat Play Integrity — a practically impossible combination.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22B1E"/>
          <w:sz w:val="28"/>
          <w:szCs w:val="28"/>
        </w:rPr>
        <w:t xml:space="preserve">5. Content Safety — NSFW, Violence &amp; Gore Detection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Primary: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NudeNet v3 (open source, on-device)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Secondary: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Google Cloud Vision SafeSearch (server-side)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$0 on-device + $1.50/1,000 images server-side</w:t>
      </w:r>
    </w:p>
    <w:p>
      <w:pPr>
        <w:spacing w:after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7"/>
          <w:sz w:val="22"/>
          <w:szCs w:val="22"/>
        </w:rPr>
        <w:t xml:space="preserve">Two-Layer Defense Architecture</w:t>
      </w:r>
    </w:p>
    <w:p>
      <w:pPr>
        <w:spacing w:after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7"/>
          <w:sz w:val="22"/>
          <w:szCs w:val="22"/>
        </w:rPr>
        <w:t xml:space="preserve">Layer 1: On-Device Gate (Before Upload)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NudeNet v3 — ONNX runtime, 7MB model, runs in ~100ms on-device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Detects specific body regions (not just binary safe/unsafe) with granular control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confidence &gt;0.7 NSFW: photo rejected instantly, never leaves the device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Inspector sees: 'This photo doesn't meet our evidence standards. Please retake.'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Backup model: Marqo/nsfw-image-detection-384 (98.56% accuracy, Apache 2.0)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Both models are open-source and run entirely on-device — zero API cost, zero latency</w:t>
      </w:r>
    </w:p>
    <w:p>
      <w:pPr>
        <w:spacing w:after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7"/>
          <w:sz w:val="22"/>
          <w:szCs w:val="22"/>
        </w:rPr>
        <w:t xml:space="preserve">Layer 2: Server-Side Safety Net (After Upload)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Cloud Vision SafeSearch on every uploaded photo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Categories: adult, violence, racy, medical, spoof — each with confidence scores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flag above LIKELY: quarantine for manual review, evidence package held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Confidence scores stored for audit trail and dispute resolution</w:t>
      </w:r>
    </w:p>
    <w:p>
      <w:pPr>
        <w:spacing w:after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7"/>
          <w:sz w:val="22"/>
          <w:szCs w:val="22"/>
        </w:rPr>
        <w:t xml:space="preserve">Content Safety Cost at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156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Tasks/Month</w:t>
            </w:r>
          </w:p>
        </w:tc>
        <w:tc>
          <w:tcPr>
            <w:tcW w:type="dxa" w:w="156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Photos/Month</w:t>
            </w:r>
          </w:p>
        </w:tc>
        <w:tc>
          <w:tcPr>
            <w:tcW w:type="dxa" w:w="156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On-Device Cost</w:t>
            </w:r>
          </w:p>
        </w:tc>
        <w:tc>
          <w:tcPr>
            <w:tcW w:type="dxa" w:w="156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 Cost</w:t>
            </w:r>
          </w:p>
        </w:tc>
        <w:tc>
          <w:tcPr>
            <w:tcW w:type="dxa" w:w="156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V0 (manual)</w:t>
            </w:r>
          </w:p>
        </w:tc>
        <w:tc>
          <w:tcPr>
            <w:tcW w:type="dxa" w:w="1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</w:t>
            </w:r>
          </w:p>
        </w:tc>
        <w:tc>
          <w:tcPr>
            <w:tcW w:type="dxa" w:w="1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 (free tier)</w:t>
            </w:r>
          </w:p>
        </w:tc>
        <w:tc>
          <w:tcPr>
            <w:tcW w:type="dxa" w:w="1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5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V1 (Accra)</w:t>
            </w:r>
          </w:p>
        </w:tc>
        <w:tc>
          <w:tcPr>
            <w:tcW w:type="dxa" w:w="15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15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800</w:t>
            </w:r>
          </w:p>
        </w:tc>
        <w:tc>
          <w:tcPr>
            <w:tcW w:type="dxa" w:w="15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5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 (free tier)</w:t>
            </w:r>
          </w:p>
        </w:tc>
        <w:tc>
          <w:tcPr>
            <w:tcW w:type="dxa" w:w="15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1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V2 (3 cities)</w:t>
            </w:r>
          </w:p>
        </w:tc>
        <w:tc>
          <w:tcPr>
            <w:tcW w:type="dxa" w:w="1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1,000</w:t>
            </w:r>
          </w:p>
        </w:tc>
        <w:tc>
          <w:tcPr>
            <w:tcW w:type="dxa" w:w="1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8,000</w:t>
            </w:r>
          </w:p>
        </w:tc>
        <w:tc>
          <w:tcPr>
            <w:tcW w:type="dxa" w:w="1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$10.50</w:t>
            </w:r>
          </w:p>
        </w:tc>
        <w:tc>
          <w:tcPr>
            <w:tcW w:type="dxa" w:w="1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$10.50</w:t>
            </w:r>
          </w:p>
        </w:tc>
      </w:tr>
      <w:tr>
        <w:tc>
          <w:tcPr>
            <w:tcW w:type="dxa" w:w="15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V3 (enterprise)</w:t>
            </w:r>
          </w:p>
        </w:tc>
        <w:tc>
          <w:tcPr>
            <w:tcW w:type="dxa" w:w="15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10,000</w:t>
            </w:r>
          </w:p>
        </w:tc>
        <w:tc>
          <w:tcPr>
            <w:tcW w:type="dxa" w:w="15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80,000</w:t>
            </w:r>
          </w:p>
        </w:tc>
        <w:tc>
          <w:tcPr>
            <w:tcW w:type="dxa" w:w="15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5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$118.50</w:t>
            </w:r>
          </w:p>
        </w:tc>
        <w:tc>
          <w:tcPr>
            <w:tcW w:type="dxa" w:w="15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$118.50</w:t>
            </w:r>
          </w:p>
        </w:tc>
      </w:tr>
    </w:tbl>
    <w:p>
      <w:pPr>
        <w:spacing w:after="0"/>
      </w:pPr>
    </w:p>
    <w:p>
      <w:pPr>
        <w:pBdr>
          <w:left w:val="single" w:color="0B6E4F" w:sz="12" w:space="8"/>
        </w:pBdr>
        <w:shd w:fill="F0FDF4" w:val="clear"/>
        <w:spacing w:after="20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Why two layers: On-device catches 95%+ and is free. Server-side catches edge cases and provides an audit trail. Explicit content never touches our servers if caught on-device — important for legal liability.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22B1E"/>
          <w:sz w:val="28"/>
          <w:szCs w:val="28"/>
        </w:rPr>
        <w:t xml:space="preserve">6. Evidence Integrity — Cryptographic Provenance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Primary: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CameraX (Android) / AVFoundation (iOS) with custom capture pipeline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Standard: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C2PA (Coalition for Content Provenance and Authenticity)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$0 (open-source SDKs)</w:t>
      </w:r>
    </w:p>
    <w:p>
      <w:pPr>
        <w:spacing w:after="0"/>
      </w:pPr>
    </w:p>
    <w:p>
      <w:pPr>
        <w:spacing w:after="1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Evidence integrity is the core value proposition of EyeOnSite. Every Evidence Package must be provably authentic — captured at the claimed location, at the claimed time, by the claimed inspector, with the claimed device.</w:t>
      </w:r>
    </w:p>
    <w:p>
      <w:pPr>
        <w:spacing w:after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7"/>
          <w:sz w:val="22"/>
          <w:szCs w:val="22"/>
        </w:rPr>
        <w:t xml:space="preserve">Integrity Pipeline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In-app camera only — gallery uploads blocked at the OS level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GPS coordinates recorded by the app at capture time (not from EXIF alone)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Accelerometer data recorded during capture session (proves physical presence)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Play Integrity attestation at evidence submission (proves device integrity)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Photo perceptual hash (pHash) computed and stored for duplicate detection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Server-side EXIF extraction and cross-validation against app-recorded metadata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Cloud Vision SafeSearch for content safety (see Section 5)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Cloud Vision label detection for relevance ('is this actually a construction site?')</w:t>
      </w:r>
    </w:p>
    <w:p>
      <w:pPr>
        <w:spacing w:after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7"/>
          <w:sz w:val="22"/>
          <w:szCs w:val="22"/>
        </w:rPr>
        <w:t xml:space="preserve">C2PA Content Credentials (Future)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C2PA standard (backed by Adobe, Microsoft, BBC, Sony) provides cryptographic signing at capture time — embedding provenance metadata directly into the image file. The open-source SDK is freely available. Implementing C2PA signing gives EyeOnSite 'evidence provenance' on par with the insurance industry standard without paying Truepic ($10K-$50K/year enterprise licensing).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22B1E"/>
          <w:sz w:val="28"/>
          <w:szCs w:val="28"/>
        </w:rPr>
        <w:t xml:space="preserve">7. Payments &amp; Escrow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7"/>
          <w:sz w:val="22"/>
          <w:szCs w:val="22"/>
        </w:rPr>
        <w:t xml:space="preserve">Dual Payment Rail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7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Rail</w:t>
            </w:r>
          </w:p>
        </w:tc>
        <w:tc>
          <w:tcPr>
            <w:tcW w:type="dxa" w:w="15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4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16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 Structure</w:t>
            </w:r>
          </w:p>
        </w:tc>
        <w:tc>
          <w:tcPr>
            <w:tcW w:type="dxa" w:w="16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Pays</w:t>
            </w:r>
          </w:p>
        </w:tc>
      </w:tr>
      <w:tr>
        <w:tc>
          <w:tcPr>
            <w:tcW w:type="dxa" w:w="17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Diaspora collection</w:t>
            </w:r>
          </w:p>
        </w:tc>
        <w:tc>
          <w:tcPr>
            <w:tcW w:type="dxa" w:w="15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Connect</w:t>
            </w:r>
          </w:p>
        </w:tc>
        <w:tc>
          <w:tcPr>
            <w:tcW w:type="dxa" w:w="2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USD/GBP/EUR cards from UK/US/EU clients</w:t>
            </w:r>
          </w:p>
        </w:tc>
        <w:tc>
          <w:tcPr>
            <w:tcW w:type="dxa" w:w="21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2.9% + $0.30 per txn</w:t>
            </w:r>
          </w:p>
        </w:tc>
        <w:tc>
          <w:tcPr>
            <w:tcW w:type="dxa" w:w="16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 (baked into task price)</w:t>
            </w:r>
          </w:p>
        </w:tc>
      </w:tr>
      <w:tr>
        <w:tc>
          <w:tcPr>
            <w:tcW w:type="dxa" w:w="17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Local collection</w:t>
            </w:r>
          </w:p>
        </w:tc>
        <w:tc>
          <w:tcPr>
            <w:tcW w:type="dxa" w:w="15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Flutterwave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GHS/NGN/KES cards and mobile money</w:t>
            </w:r>
          </w:p>
        </w:tc>
        <w:tc>
          <w:tcPr>
            <w:tcW w:type="dxa" w:w="21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1.4% local cards</w:t>
            </w:r>
          </w:p>
        </w:tc>
        <w:tc>
          <w:tcPr>
            <w:tcW w:type="dxa" w:w="16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7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Inspector payout (MoMo)</w:t>
            </w:r>
          </w:p>
        </w:tc>
        <w:tc>
          <w:tcPr>
            <w:tcW w:type="dxa" w:w="15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Flutterwave</w:t>
            </w:r>
          </w:p>
        </w:tc>
        <w:tc>
          <w:tcPr>
            <w:tcW w:type="dxa" w:w="2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MTN MoMo, Vodafone Cash, M-Pesa</w:t>
            </w:r>
          </w:p>
        </w:tc>
        <w:tc>
          <w:tcPr>
            <w:tcW w:type="dxa" w:w="21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~$0.50-1.00 flat per payout</w:t>
            </w:r>
          </w:p>
        </w:tc>
        <w:tc>
          <w:tcPr>
            <w:tcW w:type="dxa" w:w="16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absorbs</w:t>
            </w:r>
          </w:p>
        </w:tc>
      </w:tr>
      <w:tr>
        <w:tc>
          <w:tcPr>
            <w:tcW w:type="dxa" w:w="17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Inspector payout (bank)</w:t>
            </w:r>
          </w:p>
        </w:tc>
        <w:tc>
          <w:tcPr>
            <w:tcW w:type="dxa" w:w="15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Flutterwave</w:t>
            </w:r>
          </w:p>
        </w:tc>
        <w:tc>
          <w:tcPr>
            <w:tcW w:type="dxa" w:w="24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 transfer (1-3 business days)</w:t>
            </w:r>
          </w:p>
        </w:tc>
        <w:tc>
          <w:tcPr>
            <w:tcW w:type="dxa" w:w="21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~$0.50-1.50 per transfer</w:t>
            </w:r>
          </w:p>
        </w:tc>
        <w:tc>
          <w:tcPr>
            <w:tcW w:type="dxa" w:w="16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absorbs</w:t>
            </w:r>
          </w:p>
        </w:tc>
      </w:tr>
      <w:tr>
        <w:tc>
          <w:tcPr>
            <w:tcW w:type="dxa" w:w="17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Backup payout rail</w:t>
            </w:r>
          </w:p>
        </w:tc>
        <w:tc>
          <w:tcPr>
            <w:tcW w:type="dxa" w:w="15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Paystack</w:t>
            </w:r>
          </w:p>
        </w:tc>
        <w:tc>
          <w:tcPr>
            <w:tcW w:type="dxa" w:w="2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Nigeria/Ghana (Stripe-owned, reliable)</w:t>
            </w:r>
          </w:p>
        </w:tc>
        <w:tc>
          <w:tcPr>
            <w:tcW w:type="dxa" w:w="21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1.5% + ₦100 local</w:t>
            </w:r>
          </w:p>
        </w:tc>
        <w:tc>
          <w:tcPr>
            <w:tcW w:type="dxa" w:w="16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Contingency</w:t>
            </w:r>
          </w:p>
        </w:tc>
      </w:tr>
    </w:tbl>
    <w:p>
      <w:pPr>
        <w:spacing w:after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7"/>
          <w:sz w:val="22"/>
          <w:szCs w:val="22"/>
        </w:rPr>
        <w:t xml:space="preserve">Escrow Flow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 posts task → full budget collected via Stripe Connect (diaspora) or Flutterwave (local)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Funds held by payment processor (not in a Manti Labs bank account)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Manti Labs tracks via internal double-entry ledger on Firestore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Inspector completes task → client has 48 hours to review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 accepts (or 48-hour auto-accept fires) → payout initiated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Inspector receives: task budget - 18% platform fee - payout processing fee</w:t>
      </w:r>
    </w:p>
    <w:p>
      <w:pPr>
        <w:spacing w:after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7"/>
          <w:sz w:val="22"/>
          <w:szCs w:val="22"/>
        </w:rPr>
        <w:t xml:space="preserve">Unit Economics Example ($100 Task)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8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78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278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</w:tr>
      <w:tr>
        <w:tc>
          <w:tcPr>
            <w:tcW w:type="dxa" w:w="3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 pays</w:t>
            </w:r>
          </w:p>
        </w:tc>
        <w:tc>
          <w:tcPr>
            <w:tcW w:type="dxa" w:w="278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$100.00</w:t>
            </w:r>
          </w:p>
        </w:tc>
        <w:tc>
          <w:tcPr>
            <w:tcW w:type="dxa" w:w="278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Connect holds</w:t>
            </w:r>
          </w:p>
        </w:tc>
      </w:tr>
      <w:tr>
        <w:tc>
          <w:tcPr>
            <w:tcW w:type="dxa" w:w="3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processing fee</w:t>
            </w:r>
          </w:p>
        </w:tc>
        <w:tc>
          <w:tcPr>
            <w:tcW w:type="dxa" w:w="278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 $3.20</w:t>
            </w:r>
          </w:p>
        </w:tc>
        <w:tc>
          <w:tcPr>
            <w:tcW w:type="dxa" w:w="278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</w:t>
            </w:r>
          </w:p>
        </w:tc>
      </w:tr>
      <w:tr>
        <w:tc>
          <w:tcPr>
            <w:tcW w:type="dxa" w:w="3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fee (18%)</w:t>
            </w:r>
          </w:p>
        </w:tc>
        <w:tc>
          <w:tcPr>
            <w:tcW w:type="dxa" w:w="278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 $18.00</w:t>
            </w:r>
          </w:p>
        </w:tc>
        <w:tc>
          <w:tcPr>
            <w:tcW w:type="dxa" w:w="278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EyeOnSite revenue</w:t>
            </w:r>
          </w:p>
        </w:tc>
      </w:tr>
      <w:tr>
        <w:tc>
          <w:tcPr>
            <w:tcW w:type="dxa" w:w="3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Payout processing</w:t>
            </w:r>
          </w:p>
        </w:tc>
        <w:tc>
          <w:tcPr>
            <w:tcW w:type="dxa" w:w="278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 $0.75</w:t>
            </w:r>
          </w:p>
        </w:tc>
        <w:tc>
          <w:tcPr>
            <w:tcW w:type="dxa" w:w="278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Flutterwave</w:t>
            </w:r>
          </w:p>
        </w:tc>
      </w:tr>
      <w:tr>
        <w:tc>
          <w:tcPr>
            <w:tcW w:type="dxa" w:w="3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Inspector receives</w:t>
            </w:r>
          </w:p>
        </w:tc>
        <w:tc>
          <w:tcPr>
            <w:tcW w:type="dxa" w:w="278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$78.05</w:t>
            </w:r>
          </w:p>
        </w:tc>
        <w:tc>
          <w:tcPr>
            <w:tcW w:type="dxa" w:w="278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Inspector via MoMo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22B1E"/>
          <w:sz w:val="28"/>
          <w:szCs w:val="28"/>
        </w:rPr>
        <w:t xml:space="preserve">8. Mapping &amp; Geocoding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Primary: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Google Maps SDK + Platform APIs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$200/month free credit, then usage-based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17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20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W w:type="dxa" w:w="183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 at 1K Tasks</w:t>
            </w:r>
          </w:p>
        </w:tc>
        <w:tc>
          <w:tcPr>
            <w:tcW w:type="dxa" w:w="183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 at 10K Tasks</w:t>
            </w:r>
          </w:p>
        </w:tc>
      </w:tr>
      <w:tr>
        <w:tc>
          <w:tcPr>
            <w:tcW w:type="dxa" w:w="2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Maps SDK (mobile)</w:t>
            </w:r>
          </w:p>
        </w:tc>
        <w:tc>
          <w:tcPr>
            <w:tcW w:type="dxa" w:w="17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$7/1,000 loads</w:t>
            </w:r>
          </w:p>
        </w:tc>
        <w:tc>
          <w:tcPr>
            <w:tcW w:type="dxa" w:w="2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~28,500 loads/month</w:t>
            </w:r>
          </w:p>
        </w:tc>
        <w:tc>
          <w:tcPr>
            <w:tcW w:type="dxa" w:w="183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83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$105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Geocoding</w:t>
            </w:r>
          </w:p>
        </w:tc>
        <w:tc>
          <w:tcPr>
            <w:tcW w:type="dxa" w:w="17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$5/1,000 requests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~40,000 req/month</w:t>
            </w:r>
          </w:p>
        </w:tc>
        <w:tc>
          <w:tcPr>
            <w:tcW w:type="dxa" w:w="183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83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2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Places (autocomplete)</w:t>
            </w:r>
          </w:p>
        </w:tc>
        <w:tc>
          <w:tcPr>
            <w:tcW w:type="dxa" w:w="17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$17/1,000 requests</w:t>
            </w:r>
          </w:p>
        </w:tc>
        <w:tc>
          <w:tcPr>
            <w:tcW w:type="dxa" w:w="2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~11,700 req/month</w:t>
            </w:r>
          </w:p>
        </w:tc>
        <w:tc>
          <w:tcPr>
            <w:tcW w:type="dxa" w:w="183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83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$153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Directions</w:t>
            </w:r>
          </w:p>
        </w:tc>
        <w:tc>
          <w:tcPr>
            <w:tcW w:type="dxa" w:w="17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$5/1,000 requests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~40,000 req/month</w:t>
            </w:r>
          </w:p>
        </w:tc>
        <w:tc>
          <w:tcPr>
            <w:tcW w:type="dxa" w:w="183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83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$50</w:t>
            </w:r>
          </w:p>
        </w:tc>
      </w:tr>
      <w:tr>
        <w:tc>
          <w:tcPr>
            <w:tcW w:type="dxa" w:w="2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3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~$0</w:t>
            </w:r>
          </w:p>
        </w:tc>
        <w:tc>
          <w:tcPr>
            <w:tcW w:type="dxa" w:w="183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~$358</w:t>
            </w:r>
          </w:p>
        </w:tc>
      </w:tr>
    </w:tbl>
    <w:p>
      <w:pPr>
        <w:spacing w:after="0"/>
      </w:pPr>
    </w:p>
    <w:p>
      <w:pPr>
        <w:spacing w:after="1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$200/month Google Maps free credit covers all mapping costs through V1 and most of V2. At V3 scale (10,000 tasks/month), mapping costs approximately $358/month — less than 0.2% of monthly revenue.</w:t>
      </w:r>
    </w:p>
    <w:p>
      <w:pPr>
        <w:spacing w:after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7"/>
          <w:sz w:val="22"/>
          <w:szCs w:val="22"/>
        </w:rPr>
        <w:t xml:space="preserve">Cost Reduction Options at Scale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Mapbox: cheaper at high volume ($0.60/1,000 tiles vs Google's $7/1,000 loads). Has Kotlin SDK.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OpenStreetMap + Nominatim: free geocoding, self-hosted. Better coverage in informal African areas.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what3words: free up to 2,000 calls/month. Solves the 'no street address' problem for African construction sites.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22B1E"/>
          <w:sz w:val="28"/>
          <w:szCs w:val="28"/>
        </w:rPr>
        <w:t xml:space="preserve">9. Image Storage &amp; CDN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Technology: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Firebase Cloud Storage (Google Cloud Storage backend)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$0.026/GB/month storage, $0.12/GB egress</w:t>
      </w:r>
    </w:p>
    <w:p>
      <w:pPr>
        <w:spacing w:after="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7"/>
          <w:sz w:val="22"/>
          <w:szCs w:val="22"/>
        </w:rPr>
        <w:t xml:space="preserve">Storage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17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Tasks/Month</w:t>
            </w:r>
          </w:p>
        </w:tc>
        <w:tc>
          <w:tcPr>
            <w:tcW w:type="dxa" w:w="22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Size</w:t>
            </w:r>
          </w:p>
        </w:tc>
        <w:tc>
          <w:tcPr>
            <w:tcW w:type="dxa" w:w="22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Cumulative (12 mo.)</w:t>
            </w:r>
          </w:p>
        </w:tc>
        <w:tc>
          <w:tcPr>
            <w:tcW w:type="dxa" w:w="206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 (12 mo.)</w:t>
            </w:r>
          </w:p>
        </w:tc>
      </w:tr>
      <w:tr>
        <w:tc>
          <w:tcPr>
            <w:tcW w:type="dxa" w:w="1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V1</w:t>
            </w:r>
          </w:p>
        </w:tc>
        <w:tc>
          <w:tcPr>
            <w:tcW w:type="dxa" w:w="17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2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2.4 GB/month</w:t>
            </w:r>
          </w:p>
        </w:tc>
        <w:tc>
          <w:tcPr>
            <w:tcW w:type="dxa" w:w="2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~29 GB</w:t>
            </w:r>
          </w:p>
        </w:tc>
        <w:tc>
          <w:tcPr>
            <w:tcW w:type="dxa" w:w="20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$0.75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V2</w:t>
            </w:r>
          </w:p>
        </w:tc>
        <w:tc>
          <w:tcPr>
            <w:tcW w:type="dxa" w:w="17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1,000</w:t>
            </w:r>
          </w:p>
        </w:tc>
        <w:tc>
          <w:tcPr>
            <w:tcW w:type="dxa" w:w="2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 GB/month</w:t>
            </w:r>
          </w:p>
        </w:tc>
        <w:tc>
          <w:tcPr>
            <w:tcW w:type="dxa" w:w="2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~288 GB</w:t>
            </w:r>
          </w:p>
        </w:tc>
        <w:tc>
          <w:tcPr>
            <w:tcW w:type="dxa" w:w="20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$7.50</w:t>
            </w:r>
          </w:p>
        </w:tc>
      </w:tr>
      <w:tr>
        <w:tc>
          <w:tcPr>
            <w:tcW w:type="dxa" w:w="1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V3</w:t>
            </w:r>
          </w:p>
        </w:tc>
        <w:tc>
          <w:tcPr>
            <w:tcW w:type="dxa" w:w="17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10,000</w:t>
            </w:r>
          </w:p>
        </w:tc>
        <w:tc>
          <w:tcPr>
            <w:tcW w:type="dxa" w:w="2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240 GB/month</w:t>
            </w:r>
          </w:p>
        </w:tc>
        <w:tc>
          <w:tcPr>
            <w:tcW w:type="dxa" w:w="2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~2.9 TB</w:t>
            </w:r>
          </w:p>
        </w:tc>
        <w:tc>
          <w:tcPr>
            <w:tcW w:type="dxa" w:w="20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$75</w:t>
            </w:r>
          </w:p>
        </w:tc>
      </w:tr>
    </w:tbl>
    <w:p>
      <w:pPr>
        <w:spacing w:after="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Evidence photos served via signed URLs (time-limited, not publicly accessible)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Firebase Cloud Storage free tier: 5GB storage + 1GB/day download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Resumable uploads: if a 50MB evidence package upload is interrupted at 60%, it resumes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Offline capture: evidence stored locally via Room/SQLDelight, auto-synced via WorkManager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22B1E"/>
          <w:sz w:val="28"/>
          <w:szCs w:val="28"/>
        </w:rPr>
        <w:t xml:space="preserve">10. Authentication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Technology: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Firebase Auth (Phone OTP)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Cost: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$0.01-$0.06 per SMS (varies by country)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Free tier: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10,000 phone verifications/month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312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SMS Cost</w:t>
            </w:r>
          </w:p>
        </w:tc>
        <w:tc>
          <w:tcPr>
            <w:tcW w:type="dxa" w:w="312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1,000 Logins/Month</w:t>
            </w:r>
          </w:p>
        </w:tc>
      </w:tr>
      <w:tr>
        <w:tc>
          <w:tcPr>
            <w:tcW w:type="dxa" w:w="312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Ghana</w:t>
            </w:r>
          </w:p>
        </w:tc>
        <w:tc>
          <w:tcPr>
            <w:tcW w:type="dxa" w:w="312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~$0.01-0.03</w:t>
            </w:r>
          </w:p>
        </w:tc>
        <w:tc>
          <w:tcPr>
            <w:tcW w:type="dxa" w:w="312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$10-30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Nigeria</w:t>
            </w:r>
          </w:p>
        </w:tc>
        <w:tc>
          <w:tcPr>
            <w:tcW w:type="dxa" w:w="312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~$0.02-0.04</w:t>
            </w:r>
          </w:p>
        </w:tc>
        <w:tc>
          <w:tcPr>
            <w:tcW w:type="dxa" w:w="312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$20-40</w:t>
            </w:r>
          </w:p>
        </w:tc>
      </w:tr>
      <w:tr>
        <w:tc>
          <w:tcPr>
            <w:tcW w:type="dxa" w:w="312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Kenya</w:t>
            </w:r>
          </w:p>
        </w:tc>
        <w:tc>
          <w:tcPr>
            <w:tcW w:type="dxa" w:w="312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~$0.02-0.04</w:t>
            </w:r>
          </w:p>
        </w:tc>
        <w:tc>
          <w:tcPr>
            <w:tcW w:type="dxa" w:w="312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$20-40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UK/US (diaspora)</w:t>
            </w:r>
          </w:p>
        </w:tc>
        <w:tc>
          <w:tcPr>
            <w:tcW w:type="dxa" w:w="312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~$0.04-0.06</w:t>
            </w:r>
          </w:p>
        </w:tc>
        <w:tc>
          <w:tcPr>
            <w:tcW w:type="dxa" w:w="312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$40-60</w:t>
            </w:r>
          </w:p>
        </w:tc>
      </w:tr>
    </w:tbl>
    <w:p>
      <w:pPr>
        <w:spacing w:after="0"/>
      </w:pPr>
    </w:p>
    <w:p>
      <w:pPr>
        <w:spacing w:after="1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Blended monthly auth cost at V2 (1,000 users, mixed geographies): approximately $30-60/month. Platform absorbs this cost.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22B1E"/>
          <w:sz w:val="28"/>
          <w:szCs w:val="28"/>
        </w:rPr>
        <w:t xml:space="preserve">11. Real-Time &amp; Push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8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56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3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3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Cloud Messaging (FCM)</w:t>
            </w:r>
          </w:p>
        </w:tc>
        <w:tc>
          <w:tcPr>
            <w:tcW w:type="dxa" w:w="2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 (unlimited)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Real-time task updates</w:t>
            </w:r>
          </w:p>
        </w:tc>
        <w:tc>
          <w:tcPr>
            <w:tcW w:type="dxa" w:w="3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Firestore realtime listeners</w:t>
            </w:r>
          </w:p>
        </w:tc>
        <w:tc>
          <w:tcPr>
            <w:tcW w:type="dxa" w:w="25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$0.06/100K reads</w:t>
            </w:r>
          </w:p>
        </w:tc>
      </w:tr>
      <w:tr>
        <w:tc>
          <w:tcPr>
            <w:tcW w:type="dxa" w:w="3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Hot-path matching</w:t>
            </w:r>
          </w:p>
        </w:tc>
        <w:tc>
          <w:tcPr>
            <w:tcW w:type="dxa" w:w="3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Realtime Database (future)</w:t>
            </w:r>
          </w:p>
        </w:tc>
        <w:tc>
          <w:tcPr>
            <w:tcW w:type="dxa" w:w="2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$5/GB stored, $1/GB downloaded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Crash reporting</w:t>
            </w:r>
          </w:p>
        </w:tc>
        <w:tc>
          <w:tcPr>
            <w:tcW w:type="dxa" w:w="3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Crashlytics</w:t>
            </w:r>
          </w:p>
        </w:tc>
        <w:tc>
          <w:tcPr>
            <w:tcW w:type="dxa" w:w="25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3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Performance monitoring</w:t>
            </w:r>
          </w:p>
        </w:tc>
        <w:tc>
          <w:tcPr>
            <w:tcW w:type="dxa" w:w="3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Performance Monitoring</w:t>
            </w:r>
          </w:p>
        </w:tc>
        <w:tc>
          <w:tcPr>
            <w:tcW w:type="dxa" w:w="2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</w:tr>
    </w:tbl>
    <w:p>
      <w:pPr>
        <w:spacing w:after="0"/>
      </w:pPr>
    </w:p>
    <w:p>
      <w:pPr>
        <w:spacing w:after="1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 V1 volumes (100 tasks/month, ~50 reads per task lifecycle), real-time costs are effectively $0. At V3 (10,000 tasks/month = 500K reads/month): approximately $3/month. Push notifications are unlimited and free via FCM.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22B1E"/>
          <w:sz w:val="28"/>
          <w:szCs w:val="28"/>
        </w:rPr>
        <w:t xml:space="preserve">12. Observability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0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6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8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2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Crashlytics</w:t>
            </w:r>
          </w:p>
        </w:tc>
        <w:tc>
          <w:tcPr>
            <w:tcW w:type="dxa" w:w="3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Crash reporting with stack traces</w:t>
            </w:r>
          </w:p>
        </w:tc>
        <w:tc>
          <w:tcPr>
            <w:tcW w:type="dxa" w:w="2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Performance</w:t>
            </w:r>
          </w:p>
        </w:tc>
        <w:tc>
          <w:tcPr>
            <w:tcW w:type="dxa" w:w="30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startup, network latency, screen render</w:t>
            </w:r>
          </w:p>
        </w:tc>
        <w:tc>
          <w:tcPr>
            <w:tcW w:type="dxa" w:w="25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Sentry (Kotlin SDK)</w:t>
            </w:r>
          </w:p>
        </w:tc>
        <w:tc>
          <w:tcPr>
            <w:tcW w:type="dxa" w:w="3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 tracking with context, breadcrumbs</w:t>
            </w:r>
          </w:p>
        </w:tc>
        <w:tc>
          <w:tcPr>
            <w:tcW w:type="dxa" w:w="2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 (5K events/month free)</w:t>
            </w:r>
          </w:p>
        </w:tc>
        <w:tc>
          <w:tcPr>
            <w:tcW w:type="dxa" w:w="1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Grafana Cloud</w:t>
            </w:r>
          </w:p>
        </w:tc>
        <w:tc>
          <w:tcPr>
            <w:tcW w:type="dxa" w:w="30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 monitoring dashboards</w:t>
            </w:r>
          </w:p>
        </w:tc>
        <w:tc>
          <w:tcPr>
            <w:tcW w:type="dxa" w:w="25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 (10K metrics free)</w:t>
            </w:r>
          </w:p>
        </w:tc>
        <w:tc>
          <w:tcPr>
            <w:tcW w:type="dxa" w:w="1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PagerDuty / Opsgenie</w:t>
            </w:r>
          </w:p>
        </w:tc>
        <w:tc>
          <w:tcPr>
            <w:tcW w:type="dxa" w:w="3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alerting (failed payouts, stuck escrow)</w:t>
            </w:r>
          </w:p>
        </w:tc>
        <w:tc>
          <w:tcPr>
            <w:tcW w:type="dxa" w:w="25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 (5 users free)</w:t>
            </w:r>
          </w:p>
        </w:tc>
        <w:tc>
          <w:tcPr>
            <w:tcW w:type="dxa" w:w="1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V3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22B1E"/>
          <w:sz w:val="28"/>
          <w:szCs w:val="28"/>
        </w:rPr>
        <w:t xml:space="preserve">13. Total Infrastructure Cost Summary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costs are monthly estimates assuming average task value of $100 and 8 photos per evidence package.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8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4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V0 (10 tasks)</w:t>
            </w:r>
          </w:p>
        </w:tc>
        <w:tc>
          <w:tcPr>
            <w:tcW w:type="dxa" w:w="15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(100 tasks)</w:t>
            </w:r>
          </w:p>
        </w:tc>
        <w:tc>
          <w:tcPr>
            <w:tcW w:type="dxa" w:w="16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(1K tasks)</w:t>
            </w:r>
          </w:p>
        </w:tc>
        <w:tc>
          <w:tcPr>
            <w:tcW w:type="dxa" w:w="206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(10K tasks)</w:t>
            </w:r>
          </w:p>
        </w:tc>
      </w:tr>
      <w:tr>
        <w:tc>
          <w:tcPr>
            <w:tcW w:type="dxa" w:w="2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(Auth, Firestore, Storage, FCM)</w:t>
            </w:r>
          </w:p>
        </w:tc>
        <w:tc>
          <w:tcPr>
            <w:tcW w:type="dxa" w:w="1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5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$5-15</w:t>
            </w:r>
          </w:p>
        </w:tc>
        <w:tc>
          <w:tcPr>
            <w:tcW w:type="dxa" w:w="16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$40-80</w:t>
            </w:r>
          </w:p>
        </w:tc>
        <w:tc>
          <w:tcPr>
            <w:tcW w:type="dxa" w:w="20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$200-400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Maps Platform</w:t>
            </w:r>
          </w:p>
        </w:tc>
        <w:tc>
          <w:tcPr>
            <w:tcW w:type="dxa" w:w="14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5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$0-50</w:t>
            </w:r>
          </w:p>
        </w:tc>
        <w:tc>
          <w:tcPr>
            <w:tcW w:type="dxa" w:w="20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$300-400</w:t>
            </w:r>
          </w:p>
        </w:tc>
      </w:tr>
      <w:tr>
        <w:tc>
          <w:tcPr>
            <w:tcW w:type="dxa" w:w="2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Smile ID (KYC)</w:t>
            </w:r>
          </w:p>
        </w:tc>
        <w:tc>
          <w:tcPr>
            <w:tcW w:type="dxa" w:w="1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 (manual)</w:t>
            </w:r>
          </w:p>
        </w:tc>
        <w:tc>
          <w:tcPr>
            <w:tcW w:type="dxa" w:w="15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$75 (one-time onboarding)</w:t>
            </w:r>
          </w:p>
        </w:tc>
        <w:tc>
          <w:tcPr>
            <w:tcW w:type="dxa" w:w="16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$500 (one-time, 500 inspectors)</w:t>
            </w:r>
          </w:p>
        </w:tc>
        <w:tc>
          <w:tcPr>
            <w:tcW w:type="dxa" w:w="20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$1,500 (one-time, 1500 inspectors)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Vision SafeSearch</w:t>
            </w:r>
          </w:p>
        </w:tc>
        <w:tc>
          <w:tcPr>
            <w:tcW w:type="dxa" w:w="14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5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</w:t>
            </w:r>
          </w:p>
        </w:tc>
        <w:tc>
          <w:tcPr>
            <w:tcW w:type="dxa" w:w="20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$118</w:t>
            </w:r>
          </w:p>
        </w:tc>
      </w:tr>
      <w:tr>
        <w:tc>
          <w:tcPr>
            <w:tcW w:type="dxa" w:w="2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Connect fees</w:t>
            </w:r>
          </w:p>
        </w:tc>
        <w:tc>
          <w:tcPr>
            <w:tcW w:type="dxa" w:w="1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$3</w:t>
            </w:r>
          </w:p>
        </w:tc>
        <w:tc>
          <w:tcPr>
            <w:tcW w:type="dxa" w:w="15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$32</w:t>
            </w:r>
          </w:p>
        </w:tc>
        <w:tc>
          <w:tcPr>
            <w:tcW w:type="dxa" w:w="16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$320</w:t>
            </w:r>
          </w:p>
        </w:tc>
        <w:tc>
          <w:tcPr>
            <w:tcW w:type="dxa" w:w="20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$3,200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Flutterwave payout fees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$8</w:t>
            </w:r>
          </w:p>
        </w:tc>
        <w:tc>
          <w:tcPr>
            <w:tcW w:type="dxa" w:w="15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$78</w:t>
            </w:r>
          </w:p>
        </w:tc>
        <w:tc>
          <w:tcPr>
            <w:tcW w:type="dxa" w:w="16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$780</w:t>
            </w:r>
          </w:p>
        </w:tc>
        <w:tc>
          <w:tcPr>
            <w:tcW w:type="dxa" w:w="20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$7,800</w:t>
            </w:r>
          </w:p>
        </w:tc>
      </w:tr>
      <w:tr>
        <w:tc>
          <w:tcPr>
            <w:tcW w:type="dxa" w:w="2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Sentry / Grafana / Monitoring</w:t>
            </w:r>
          </w:p>
        </w:tc>
        <w:tc>
          <w:tcPr>
            <w:tcW w:type="dxa" w:w="1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5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20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H3, NudeNet, Play Integrity</w:t>
            </w:r>
          </w:p>
        </w:tc>
        <w:tc>
          <w:tcPr>
            <w:tcW w:type="dxa" w:w="14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5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16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20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INFRA (excl. payment processing)</w:t>
            </w:r>
          </w:p>
        </w:tc>
        <w:tc>
          <w:tcPr>
            <w:tcW w:type="dxa" w:w="1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~$0</w:t>
            </w:r>
          </w:p>
        </w:tc>
        <w:tc>
          <w:tcPr>
            <w:tcW w:type="dxa" w:w="15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~$20-50</w:t>
            </w:r>
          </w:p>
        </w:tc>
        <w:tc>
          <w:tcPr>
            <w:tcW w:type="dxa" w:w="16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~$100-200</w:t>
            </w:r>
          </w:p>
        </w:tc>
        <w:tc>
          <w:tcPr>
            <w:tcW w:type="dxa" w:w="20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~$700-1,000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INCL. PAYMENT PROCESSING</w:t>
            </w:r>
          </w:p>
        </w:tc>
        <w:tc>
          <w:tcPr>
            <w:tcW w:type="dxa" w:w="14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~$11</w:t>
            </w:r>
          </w:p>
        </w:tc>
        <w:tc>
          <w:tcPr>
            <w:tcW w:type="dxa" w:w="15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~$125</w:t>
            </w:r>
          </w:p>
        </w:tc>
        <w:tc>
          <w:tcPr>
            <w:tcW w:type="dxa" w:w="16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~$1,150</w:t>
            </w:r>
          </w:p>
        </w:tc>
        <w:tc>
          <w:tcPr>
            <w:tcW w:type="dxa" w:w="20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~$11,500</w:t>
            </w:r>
          </w:p>
        </w:tc>
      </w:tr>
      <w:tr>
        <w:tc>
          <w:tcPr>
            <w:tcW w:type="dxa" w:w="2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 REVENUE (18% take rate)</w:t>
            </w:r>
          </w:p>
        </w:tc>
        <w:tc>
          <w:tcPr>
            <w:tcW w:type="dxa" w:w="14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$180</w:t>
            </w:r>
          </w:p>
        </w:tc>
        <w:tc>
          <w:tcPr>
            <w:tcW w:type="dxa" w:w="15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$1,800</w:t>
            </w:r>
          </w:p>
        </w:tc>
        <w:tc>
          <w:tcPr>
            <w:tcW w:type="dxa" w:w="16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$18,000</w:t>
            </w:r>
          </w:p>
        </w:tc>
        <w:tc>
          <w:tcPr>
            <w:tcW w:type="dxa" w:w="20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$180,000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INFRA AS % OF REVENUE</w:t>
            </w:r>
          </w:p>
        </w:tc>
        <w:tc>
          <w:tcPr>
            <w:tcW w:type="dxa" w:w="14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~6%</w:t>
            </w:r>
          </w:p>
        </w:tc>
        <w:tc>
          <w:tcPr>
            <w:tcW w:type="dxa" w:w="15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~7%</w:t>
            </w:r>
          </w:p>
        </w:tc>
        <w:tc>
          <w:tcPr>
            <w:tcW w:type="dxa" w:w="16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~6.4%</w:t>
            </w:r>
          </w:p>
        </w:tc>
        <w:tc>
          <w:tcPr>
            <w:tcW w:type="dxa" w:w="20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~6.4%</w:t>
            </w:r>
          </w:p>
        </w:tc>
      </w:tr>
    </w:tbl>
    <w:p>
      <w:pPr>
        <w:spacing w:after="0"/>
      </w:pPr>
    </w:p>
    <w:p>
      <w:pPr>
        <w:pBdr>
          <w:left w:val="single" w:color="0B6E4F" w:sz="12" w:space="8"/>
        </w:pBdr>
        <w:shd w:fill="F0FDF4" w:val="clear"/>
        <w:spacing w:after="20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Infrastructure costs (excluding payment processing) stay at 0.4-1.1% of revenue at every scale. Including payment processing (which is pass-through cost baked into the task price), total platform costs are ~6-7% of revenue — well within the 18% take rate, leaving 11-12% gross margin before headcount and operational costs.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22B1E"/>
          <w:sz w:val="28"/>
          <w:szCs w:val="28"/>
        </w:rPr>
        <w:t xml:space="preserve">14. The Free Stack — Open Source Advantage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critical infrastructure components cost $0 at any scale: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0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Replaces (Paid Alternative)</w:t>
            </w:r>
          </w:p>
        </w:tc>
        <w:tc>
          <w:tcPr>
            <w:tcW w:type="dxa" w:w="196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Savings</w:t>
            </w:r>
          </w:p>
        </w:tc>
      </w:tr>
      <w:tr>
        <w:tc>
          <w:tcPr>
            <w:tcW w:type="dxa" w:w="2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Geospatial indexing</w:t>
            </w:r>
          </w:p>
        </w:tc>
        <w:tc>
          <w:tcPr>
            <w:tcW w:type="dxa" w:w="2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H3 (Uber, open source)</w:t>
            </w:r>
          </w:p>
        </w:tc>
        <w:tc>
          <w:tcPr>
            <w:tcW w:type="dxa" w:w="3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Mapbox Boundaries ($500+/month)</w:t>
            </w:r>
          </w:p>
        </w:tc>
        <w:tc>
          <w:tcPr>
            <w:tcW w:type="dxa" w:w="19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$6,000+/year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NSFW detection (on-device)</w:t>
            </w:r>
          </w:p>
        </w:tc>
        <w:tc>
          <w:tcPr>
            <w:tcW w:type="dxa" w:w="2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NudeNet v3 / Marqo model</w:t>
            </w:r>
          </w:p>
        </w:tc>
        <w:tc>
          <w:tcPr>
            <w:tcW w:type="dxa" w:w="30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Amazon Rekognition ($1/1K images)</w:t>
            </w:r>
          </w:p>
        </w:tc>
        <w:tc>
          <w:tcPr>
            <w:tcW w:type="dxa" w:w="19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$960+/year at V3</w:t>
            </w:r>
          </w:p>
        </w:tc>
      </w:tr>
      <w:tr>
        <w:tc>
          <w:tcPr>
            <w:tcW w:type="dxa" w:w="2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GPS spoofing detection</w:t>
            </w:r>
          </w:p>
        </w:tc>
        <w:tc>
          <w:tcPr>
            <w:tcW w:type="dxa" w:w="2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 Integrity + multi-signal</w:t>
            </w:r>
          </w:p>
        </w:tc>
        <w:tc>
          <w:tcPr>
            <w:tcW w:type="dxa" w:w="3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Incognia SDK (~$0.01-0.05/check)</w:t>
            </w:r>
          </w:p>
        </w:tc>
        <w:tc>
          <w:tcPr>
            <w:tcW w:type="dxa" w:w="19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$4,800+/year at V3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Evidence provenance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C2PA open-source SDK</w:t>
            </w:r>
          </w:p>
        </w:tc>
        <w:tc>
          <w:tcPr>
            <w:tcW w:type="dxa" w:w="30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Truepic enterprise ($10-50K/year)</w:t>
            </w:r>
          </w:p>
        </w:tc>
        <w:tc>
          <w:tcPr>
            <w:tcW w:type="dxa" w:w="19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$10,000+/year</w:t>
            </w:r>
          </w:p>
        </w:tc>
      </w:tr>
      <w:tr>
        <w:tc>
          <w:tcPr>
            <w:tcW w:type="dxa" w:w="2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2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Cloud Messaging</w:t>
            </w:r>
          </w:p>
        </w:tc>
        <w:tc>
          <w:tcPr>
            <w:tcW w:type="dxa" w:w="3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OneSignal Pro ($114/month)</w:t>
            </w:r>
          </w:p>
        </w:tc>
        <w:tc>
          <w:tcPr>
            <w:tcW w:type="dxa" w:w="19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$1,368/year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Crash reporting</w:t>
            </w:r>
          </w:p>
        </w:tc>
        <w:tc>
          <w:tcPr>
            <w:tcW w:type="dxa" w:w="2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Crashlytics</w:t>
            </w:r>
          </w:p>
        </w:tc>
        <w:tc>
          <w:tcPr>
            <w:tcW w:type="dxa" w:w="30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Sentry Team ($26/month)</w:t>
            </w:r>
          </w:p>
        </w:tc>
        <w:tc>
          <w:tcPr>
            <w:tcW w:type="dxa" w:w="19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$312/year</w:t>
            </w:r>
          </w:p>
        </w:tc>
      </w:tr>
      <w:tr>
        <w:tc>
          <w:tcPr>
            <w:tcW w:type="dxa" w:w="2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2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pHash (open source)</w:t>
            </w:r>
          </w:p>
        </w:tc>
        <w:tc>
          <w:tcPr>
            <w:tcW w:type="dxa" w:w="30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ML service</w:t>
            </w:r>
          </w:p>
        </w:tc>
        <w:tc>
          <w:tcPr>
            <w:tcW w:type="dxa" w:w="19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$2,000+/year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ANNUAL SAVINGS</w:t>
            </w:r>
          </w:p>
        </w:tc>
        <w:tc>
          <w:tcPr>
            <w:tcW w:type="dxa" w:w="2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$25,000+/year</w:t>
            </w:r>
          </w:p>
        </w:tc>
      </w:tr>
    </w:tbl>
    <w:p>
      <w:pPr>
        <w:spacing w:after="0"/>
      </w:pPr>
    </w:p>
    <w:p>
      <w:pPr>
        <w:pBdr>
          <w:left w:val="single" w:color="0B6E4F" w:sz="12" w:space="8"/>
        </w:pBdr>
        <w:shd w:fill="F0FDF4" w:val="clear"/>
        <w:spacing w:after="20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Investor narrative: 'Our infrastructure cost is 0.5% of revenue because we build on the same open-source tools Uber and Bolt use — H3 for geospatial, NudeNet for content safety, Play Integrity for device verification, C2PA for evidence provenance. We only pay for what we can't build: Smile ID for government database access, Cloud Vision as a safety net, and payment processing.'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22B1E"/>
          <w:sz w:val="28"/>
          <w:szCs w:val="28"/>
        </w:rPr>
        <w:t xml:space="preserve">15. Scaling Triggers &amp; Migration Path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current Firebase/Google-first stack handles V0 through V2 comfortably. The following migrations are triggered by specific scale thresholds: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6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80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To</w:t>
            </w:r>
          </w:p>
        </w:tc>
        <w:tc>
          <w:tcPr>
            <w:tcW w:type="dxa" w:w="1760"/>
            <w:shd w:fill="022B1E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&gt;50K map loads/month</w:t>
            </w:r>
          </w:p>
        </w:tc>
        <w:tc>
          <w:tcPr>
            <w:tcW w:type="dxa" w:w="26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Maps SDK</w:t>
            </w:r>
          </w:p>
        </w:tc>
        <w:tc>
          <w:tcPr>
            <w:tcW w:type="dxa" w:w="2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Evaluate Mapbox (cheaper tiles)</w:t>
            </w:r>
          </w:p>
        </w:tc>
        <w:tc>
          <w:tcPr>
            <w:tcW w:type="dxa" w:w="17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V3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&gt;5K tasks/month</w:t>
            </w:r>
          </w:p>
        </w:tc>
        <w:tc>
          <w:tcPr>
            <w:tcW w:type="dxa" w:w="26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Firestore realtime listeners</w:t>
            </w:r>
          </w:p>
        </w:tc>
        <w:tc>
          <w:tcPr>
            <w:tcW w:type="dxa" w:w="2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Realtime DB for matching hot-path</w:t>
            </w:r>
          </w:p>
        </w:tc>
        <w:tc>
          <w:tcPr>
            <w:tcW w:type="dxa" w:w="17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V2-V3</w:t>
            </w:r>
          </w:p>
        </w:tc>
      </w:tr>
      <w:tr>
        <w:tc>
          <w:tcPr>
            <w:tcW w:type="dxa" w:w="2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&gt;100K evidence photos</w:t>
            </w:r>
          </w:p>
        </w:tc>
        <w:tc>
          <w:tcPr>
            <w:tcW w:type="dxa" w:w="26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Cloud Storage</w:t>
            </w:r>
          </w:p>
        </w:tc>
        <w:tc>
          <w:tcPr>
            <w:tcW w:type="dxa" w:w="2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Storage with CDN + lifecycle policies</w:t>
            </w:r>
          </w:p>
        </w:tc>
        <w:tc>
          <w:tcPr>
            <w:tcW w:type="dxa" w:w="17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V3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&gt;$50K monthly escrow</w:t>
            </w:r>
          </w:p>
        </w:tc>
        <w:tc>
          <w:tcPr>
            <w:tcW w:type="dxa" w:w="26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Connect basic</w:t>
            </w:r>
          </w:p>
        </w:tc>
        <w:tc>
          <w:tcPr>
            <w:tcW w:type="dxa" w:w="2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Connect with Treasury / dedicated escrow</w:t>
            </w:r>
          </w:p>
        </w:tc>
        <w:tc>
          <w:tcPr>
            <w:tcW w:type="dxa" w:w="17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V3-V4</w:t>
            </w:r>
          </w:p>
        </w:tc>
      </w:tr>
      <w:tr>
        <w:tc>
          <w:tcPr>
            <w:tcW w:type="dxa" w:w="2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Enterprise clients demand it</w:t>
            </w:r>
          </w:p>
        </w:tc>
        <w:tc>
          <w:tcPr>
            <w:tcW w:type="dxa" w:w="26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evidence pipeline</w:t>
            </w:r>
          </w:p>
        </w:tc>
        <w:tc>
          <w:tcPr>
            <w:tcW w:type="dxa" w:w="2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Truepic SDK / C2PA certified signing</w:t>
            </w:r>
          </w:p>
        </w:tc>
        <w:tc>
          <w:tcPr>
            <w:tcW w:type="dxa" w:w="17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V3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&gt;1M API calls/month</w:t>
            </w:r>
          </w:p>
        </w:tc>
        <w:tc>
          <w:tcPr>
            <w:tcW w:type="dxa" w:w="26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Functions</w:t>
            </w:r>
          </w:p>
        </w:tc>
        <w:tc>
          <w:tcPr>
            <w:tcW w:type="dxa" w:w="280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Run containers (lower per-invocation cost)</w:t>
            </w:r>
          </w:p>
        </w:tc>
        <w:tc>
          <w:tcPr>
            <w:tcW w:type="dxa" w:w="1760"/>
            <w:shd w:fill="FFFFFF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V4</w:t>
            </w:r>
          </w:p>
        </w:tc>
      </w:tr>
      <w:tr>
        <w:tc>
          <w:tcPr>
            <w:tcW w:type="dxa" w:w="22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Investor/compliance demand</w:t>
            </w:r>
          </w:p>
        </w:tc>
        <w:tc>
          <w:tcPr>
            <w:tcW w:type="dxa" w:w="26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Firebase Crashlytics</w:t>
            </w:r>
          </w:p>
        </w:tc>
        <w:tc>
          <w:tcPr>
            <w:tcW w:type="dxa" w:w="280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Sentry + Grafana + PagerDuty full stack</w:t>
            </w:r>
          </w:p>
        </w:tc>
        <w:tc>
          <w:tcPr>
            <w:tcW w:type="dxa" w:w="1760"/>
            <w:shd w:fill="F5F4F0" w:val="clea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V3</w:t>
            </w:r>
          </w:p>
        </w:tc>
      </w:tr>
    </w:tbl>
    <w:p>
      <w:pPr>
        <w:spacing w:after="0"/>
      </w:pPr>
    </w:p>
    <w:p>
      <w:pPr>
        <w:pBdr>
          <w:top w:val="single" w:color="E8E6DD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Technical Infrastructure Document — EOS-14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22B1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B6E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2026-05-26T12:30:30.412Z</dcterms:created>
  <dcterms:modified xsi:type="dcterms:W3CDTF">2026-05-26T12:30:30.413Z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