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line="360" w:lineRule="auto"/>
        <w:jc w:val="center"/>
        <w:rPr>
          <w:b w:val="1"/>
          <w:sz w:val="24"/>
          <w:szCs w:val="24"/>
        </w:rPr>
      </w:pPr>
      <w:r w:rsidDel="00000000" w:rsidR="00000000" w:rsidRPr="00000000">
        <w:rPr>
          <w:b w:val="1"/>
          <w:sz w:val="24"/>
          <w:szCs w:val="24"/>
          <w:rtl w:val="0"/>
        </w:rPr>
        <w:t xml:space="preserve">Texto à apresentação de slides</w:t>
      </w:r>
    </w:p>
    <w:p w:rsidR="00000000" w:rsidDel="00000000" w:rsidP="00000000" w:rsidRDefault="00000000" w:rsidRPr="00000000" w14:paraId="00000002">
      <w:pPr>
        <w:spacing w:line="360" w:lineRule="auto"/>
        <w:jc w:val="both"/>
        <w:rPr>
          <w:b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spacing w:line="360" w:lineRule="auto"/>
        <w:jc w:val="both"/>
        <w:rPr>
          <w:b w:val="1"/>
          <w:sz w:val="24"/>
          <w:szCs w:val="24"/>
        </w:rPr>
      </w:pPr>
      <w:r w:rsidDel="00000000" w:rsidR="00000000" w:rsidRPr="00000000">
        <w:rPr>
          <w:b w:val="1"/>
          <w:sz w:val="24"/>
          <w:szCs w:val="24"/>
          <w:rtl w:val="0"/>
        </w:rPr>
        <w:t xml:space="preserve">Slide 1</w:t>
      </w:r>
    </w:p>
    <w:p w:rsidR="00000000" w:rsidDel="00000000" w:rsidP="00000000" w:rsidRDefault="00000000" w:rsidRPr="00000000" w14:paraId="00000004">
      <w:pPr>
        <w:spacing w:line="360" w:lineRule="auto"/>
        <w:jc w:val="both"/>
        <w:rPr>
          <w:b w:val="1"/>
          <w:sz w:val="24"/>
          <w:szCs w:val="24"/>
        </w:rPr>
      </w:pPr>
      <w:r w:rsidDel="00000000" w:rsidR="00000000" w:rsidRPr="00000000">
        <w:rPr>
          <w:sz w:val="24"/>
          <w:szCs w:val="24"/>
          <w:rtl w:val="0"/>
        </w:rPr>
        <w:t xml:space="preserve">Este texto é referente à apresentação de slides em Powerpoint para a empresa </w:t>
      </w:r>
      <w:r w:rsidDel="00000000" w:rsidR="00000000" w:rsidRPr="00000000">
        <w:rPr>
          <w:i w:val="1"/>
          <w:sz w:val="24"/>
          <w:szCs w:val="24"/>
          <w:rtl w:val="0"/>
        </w:rPr>
        <w:t xml:space="preserve">©2021 RETROGAMES</w:t>
      </w:r>
      <w:r w:rsidDel="00000000" w:rsidR="00000000" w:rsidRPr="00000000">
        <w:rPr>
          <w:sz w:val="24"/>
          <w:szCs w:val="24"/>
          <w:rtl w:val="0"/>
        </w:rPr>
        <w:t xml:space="preserve">. Consiste na descrição dos slides e de seus conteúdos visuais, e tem como objetivo apresentar, sobretudo, o arquivo .pdf intitulado “Layout Homepage Desktop Mobile Tablet”, em que constam imagens do produto gráfico final, em três versões para portabilidade de dispositivo fixo e móvel. </w:t>
      </w:r>
      <w:r w:rsidDel="00000000" w:rsidR="00000000" w:rsidRPr="00000000">
        <w:rPr>
          <w:rtl w:val="0"/>
        </w:rPr>
      </w:r>
    </w:p>
    <w:p w:rsidR="00000000" w:rsidDel="00000000" w:rsidP="00000000" w:rsidRDefault="00000000" w:rsidRPr="00000000" w14:paraId="00000005">
      <w:pPr>
        <w:spacing w:line="360" w:lineRule="auto"/>
        <w:jc w:val="both"/>
        <w:rPr>
          <w:b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spacing w:line="360" w:lineRule="auto"/>
        <w:jc w:val="both"/>
        <w:rPr>
          <w:b w:val="1"/>
          <w:sz w:val="24"/>
          <w:szCs w:val="24"/>
        </w:rPr>
      </w:pPr>
      <w:r w:rsidDel="00000000" w:rsidR="00000000" w:rsidRPr="00000000">
        <w:rPr>
          <w:b w:val="1"/>
          <w:sz w:val="24"/>
          <w:szCs w:val="24"/>
          <w:rtl w:val="0"/>
        </w:rPr>
        <w:t xml:space="preserve">Slide 2</w:t>
      </w:r>
    </w:p>
    <w:p w:rsidR="00000000" w:rsidDel="00000000" w:rsidP="00000000" w:rsidRDefault="00000000" w:rsidRPr="00000000" w14:paraId="00000007">
      <w:pPr>
        <w:spacing w:line="360" w:lineRule="auto"/>
        <w:jc w:val="both"/>
        <w:rPr>
          <w:b w:val="1"/>
          <w:sz w:val="24"/>
          <w:szCs w:val="24"/>
        </w:rPr>
      </w:pPr>
      <w:r w:rsidDel="00000000" w:rsidR="00000000" w:rsidRPr="00000000">
        <w:rPr>
          <w:sz w:val="24"/>
          <w:szCs w:val="24"/>
          <w:rtl w:val="0"/>
        </w:rPr>
        <w:t xml:space="preserve">A empresa </w:t>
      </w:r>
      <w:r w:rsidDel="00000000" w:rsidR="00000000" w:rsidRPr="00000000">
        <w:rPr>
          <w:i w:val="1"/>
          <w:sz w:val="24"/>
          <w:szCs w:val="24"/>
          <w:rtl w:val="0"/>
        </w:rPr>
        <w:t xml:space="preserve">©2021 RETROGAMES</w:t>
      </w:r>
      <w:r w:rsidDel="00000000" w:rsidR="00000000" w:rsidRPr="00000000">
        <w:rPr>
          <w:sz w:val="24"/>
          <w:szCs w:val="24"/>
          <w:rtl w:val="0"/>
        </w:rPr>
        <w:t xml:space="preserve"> solicitou três layouts para seus sites em formato </w:t>
      </w:r>
      <w:r w:rsidDel="00000000" w:rsidR="00000000" w:rsidRPr="00000000">
        <w:rPr>
          <w:b w:val="1"/>
          <w:sz w:val="24"/>
          <w:szCs w:val="24"/>
          <w:rtl w:val="0"/>
        </w:rPr>
        <w:t xml:space="preserve">(I) </w:t>
      </w:r>
      <w:r w:rsidDel="00000000" w:rsidR="00000000" w:rsidRPr="00000000">
        <w:rPr>
          <w:sz w:val="24"/>
          <w:szCs w:val="24"/>
          <w:rtl w:val="0"/>
        </w:rPr>
        <w:t xml:space="preserve">desktop (1920p); </w:t>
      </w:r>
      <w:r w:rsidDel="00000000" w:rsidR="00000000" w:rsidRPr="00000000">
        <w:rPr>
          <w:b w:val="1"/>
          <w:sz w:val="24"/>
          <w:szCs w:val="24"/>
          <w:rtl w:val="0"/>
        </w:rPr>
        <w:t xml:space="preserve">(II) </w:t>
      </w:r>
      <w:r w:rsidDel="00000000" w:rsidR="00000000" w:rsidRPr="00000000">
        <w:rPr>
          <w:sz w:val="24"/>
          <w:szCs w:val="24"/>
          <w:rtl w:val="0"/>
        </w:rPr>
        <w:t xml:space="preserve">mobile (320p), e </w:t>
      </w:r>
      <w:r w:rsidDel="00000000" w:rsidR="00000000" w:rsidRPr="00000000">
        <w:rPr>
          <w:b w:val="1"/>
          <w:sz w:val="24"/>
          <w:szCs w:val="24"/>
          <w:rtl w:val="0"/>
        </w:rPr>
        <w:t xml:space="preserve">(III) </w:t>
      </w:r>
      <w:r w:rsidDel="00000000" w:rsidR="00000000" w:rsidRPr="00000000">
        <w:rPr>
          <w:sz w:val="24"/>
          <w:szCs w:val="24"/>
          <w:rtl w:val="0"/>
        </w:rPr>
        <w:t xml:space="preserve">tablet (768p). Trata-se de uma página de notícias, especializada em jogos retrô que recebem atualizações ou que são restaurados para serem jogados nas mais diversas plataformas emuladas. Esta empresa de notícias insere-se no rol de páginas de retrogaming, tais como </w:t>
      </w:r>
      <w:r w:rsidDel="00000000" w:rsidR="00000000" w:rsidRPr="00000000">
        <w:rPr>
          <w:i w:val="1"/>
          <w:sz w:val="24"/>
          <w:szCs w:val="24"/>
          <w:rtl w:val="0"/>
        </w:rPr>
        <w:t xml:space="preserve">The Indie Gaming Guil</w:t>
      </w:r>
      <w:r w:rsidDel="00000000" w:rsidR="00000000" w:rsidRPr="00000000">
        <w:rPr>
          <w:sz w:val="24"/>
          <w:szCs w:val="24"/>
          <w:rtl w:val="0"/>
        </w:rPr>
        <w:t xml:space="preserve">d (Youtube, Twitter), </w:t>
      </w:r>
      <w:r w:rsidDel="00000000" w:rsidR="00000000" w:rsidRPr="00000000">
        <w:rPr>
          <w:i w:val="1"/>
          <w:sz w:val="24"/>
          <w:szCs w:val="24"/>
          <w:rtl w:val="0"/>
        </w:rPr>
        <w:t xml:space="preserve">Arcade Press </w:t>
      </w:r>
      <w:r w:rsidDel="00000000" w:rsidR="00000000" w:rsidRPr="00000000">
        <w:rPr>
          <w:sz w:val="24"/>
          <w:szCs w:val="24"/>
          <w:rtl w:val="0"/>
        </w:rPr>
        <w:t xml:space="preserve">(várias mídias, mais notadamente podcast e revista eletrônica) e </w:t>
      </w:r>
      <w:r w:rsidDel="00000000" w:rsidR="00000000" w:rsidRPr="00000000">
        <w:rPr>
          <w:i w:val="1"/>
          <w:sz w:val="24"/>
          <w:szCs w:val="24"/>
          <w:rtl w:val="0"/>
        </w:rPr>
        <w:t xml:space="preserve">MyAbandonWare</w:t>
      </w:r>
      <w:r w:rsidDel="00000000" w:rsidR="00000000" w:rsidRPr="00000000">
        <w:rPr>
          <w:i w:val="1"/>
          <w:sz w:val="24"/>
          <w:szCs w:val="24"/>
          <w:rtl w:val="0"/>
        </w:rPr>
        <w:t xml:space="preserve"> </w:t>
      </w:r>
      <w:r w:rsidDel="00000000" w:rsidR="00000000" w:rsidRPr="00000000">
        <w:rPr>
          <w:sz w:val="24"/>
          <w:szCs w:val="24"/>
          <w:rtl w:val="0"/>
        </w:rPr>
        <w:t xml:space="preserve">(Banco de arquivos), entre muitos outros. Tem por objetivo somar esforços em arquivar e notificar o fascinante velho mundo novo de jogos </w:t>
      </w:r>
      <w:r w:rsidDel="00000000" w:rsidR="00000000" w:rsidRPr="00000000">
        <w:rPr>
          <w:sz w:val="24"/>
          <w:szCs w:val="24"/>
          <w:rtl w:val="0"/>
        </w:rPr>
        <w:t xml:space="preserve">retrô,</w:t>
      </w:r>
      <w:r w:rsidDel="00000000" w:rsidR="00000000" w:rsidRPr="00000000">
        <w:rPr>
          <w:sz w:val="24"/>
          <w:szCs w:val="24"/>
          <w:rtl w:val="0"/>
        </w:rPr>
        <w:t xml:space="preserve"> bem como, junto ao grupo de editores e pesquisas com leitores, rankear, anunciar e formar tendências neste campo da indústria do entretenimento. </w:t>
      </w:r>
      <w:r w:rsidDel="00000000" w:rsidR="00000000" w:rsidRPr="00000000">
        <w:rPr>
          <w:rtl w:val="0"/>
        </w:rPr>
      </w:r>
    </w:p>
    <w:p w:rsidR="00000000" w:rsidDel="00000000" w:rsidP="00000000" w:rsidRDefault="00000000" w:rsidRPr="00000000" w14:paraId="00000008">
      <w:pPr>
        <w:spacing w:line="360" w:lineRule="auto"/>
        <w:jc w:val="both"/>
        <w:rPr>
          <w:b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spacing w:line="360" w:lineRule="auto"/>
        <w:jc w:val="both"/>
        <w:rPr>
          <w:b w:val="1"/>
          <w:sz w:val="24"/>
          <w:szCs w:val="24"/>
        </w:rPr>
      </w:pPr>
      <w:r w:rsidDel="00000000" w:rsidR="00000000" w:rsidRPr="00000000">
        <w:rPr>
          <w:b w:val="1"/>
          <w:sz w:val="24"/>
          <w:szCs w:val="24"/>
          <w:rtl w:val="0"/>
        </w:rPr>
        <w:t xml:space="preserve">Slide 3 e Slide 4</w:t>
      </w:r>
    </w:p>
    <w:p w:rsidR="00000000" w:rsidDel="00000000" w:rsidP="00000000" w:rsidRDefault="00000000" w:rsidRPr="00000000" w14:paraId="0000000A">
      <w:pPr>
        <w:spacing w:line="360" w:lineRule="auto"/>
        <w:jc w:val="both"/>
        <w:rPr>
          <w:sz w:val="24"/>
          <w:szCs w:val="24"/>
        </w:rPr>
      </w:pPr>
      <w:r w:rsidDel="00000000" w:rsidR="00000000" w:rsidRPr="00000000">
        <w:rPr>
          <w:sz w:val="24"/>
          <w:szCs w:val="24"/>
          <w:rtl w:val="0"/>
        </w:rPr>
        <w:t xml:space="preserve">Nos slides 3 e 4, bem como na página 1 do arquivo .pdf, há o layout desktop. O layout atende as especificações do cliente em briefing, pois dá conta, no espaço máximo da tela de computador, de notificar os principais highlights, as notícias secundárias, um anúncio, bem como as polls e resenhas de jogos. Quanto aos princípios de UX, UI e Design Interativo, o site para desktop apresenta usabilidade, é funcional e intuitivo, pois é simples, esquemático e entrega, na totalidade do espaço do layout para desktop, o conteúdo da homepage em sua integralidade. Um desafio para o desenvolvimento do layout em versão desktop talvez fosse minimizar ainda mais a presença de textos, lides e chamadas: eles talvez possam aparecer tão somente quando o mouse passar por sobre a imagem, deixando espaço tão somente para o headline das notícias.</w:t>
      </w:r>
    </w:p>
    <w:p w:rsidR="00000000" w:rsidDel="00000000" w:rsidP="00000000" w:rsidRDefault="00000000" w:rsidRPr="00000000" w14:paraId="0000000B">
      <w:pPr>
        <w:spacing w:line="360" w:lineRule="auto"/>
        <w:jc w:val="both"/>
        <w:rPr>
          <w:b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spacing w:line="360" w:lineRule="auto"/>
        <w:jc w:val="both"/>
        <w:rPr>
          <w:b w:val="1"/>
          <w:sz w:val="24"/>
          <w:szCs w:val="24"/>
        </w:rPr>
      </w:pPr>
      <w:r w:rsidDel="00000000" w:rsidR="00000000" w:rsidRPr="00000000">
        <w:rPr>
          <w:b w:val="1"/>
          <w:sz w:val="24"/>
          <w:szCs w:val="24"/>
          <w:rtl w:val="0"/>
        </w:rPr>
        <w:t xml:space="preserve">Slide 5 e Slide 6</w:t>
      </w:r>
    </w:p>
    <w:p w:rsidR="00000000" w:rsidDel="00000000" w:rsidP="00000000" w:rsidRDefault="00000000" w:rsidRPr="00000000" w14:paraId="0000000D">
      <w:pPr>
        <w:spacing w:line="360" w:lineRule="auto"/>
        <w:jc w:val="both"/>
        <w:rPr>
          <w:sz w:val="24"/>
          <w:szCs w:val="24"/>
        </w:rPr>
      </w:pPr>
      <w:r w:rsidDel="00000000" w:rsidR="00000000" w:rsidRPr="00000000">
        <w:rPr>
          <w:sz w:val="24"/>
          <w:szCs w:val="24"/>
          <w:rtl w:val="0"/>
        </w:rPr>
        <w:t xml:space="preserve">Nos slides 5 e 6, bem como na página 2 do arquivo .pdf, há o layout mobile. O layout atende as especificações do cliente em briefing, pois dá conta, no espaço mínimo da tela </w:t>
      </w:r>
      <w:r w:rsidDel="00000000" w:rsidR="00000000" w:rsidRPr="00000000">
        <w:rPr>
          <w:sz w:val="24"/>
          <w:szCs w:val="24"/>
          <w:rtl w:val="0"/>
        </w:rPr>
        <w:t xml:space="preserve">de celular,</w:t>
      </w:r>
      <w:r w:rsidDel="00000000" w:rsidR="00000000" w:rsidRPr="00000000">
        <w:rPr>
          <w:sz w:val="24"/>
          <w:szCs w:val="24"/>
          <w:rtl w:val="0"/>
        </w:rPr>
        <w:t xml:space="preserve"> de notificar os principais highlights, em formato carrossel para otimizar espaço, um anúncio, e também as polls e resenhas de jogos. Quanto aos princípios de UX, UI e Design Interativo, o site para mobile apresenta usabilidade, é funcional e intuitivo, pois é bastante sucinto e entrega, no mínimo espaço do layout para mobile, o conteúdo da homepage em seus menores e mais relevantes aspectos. Um desafio para o desenvolvimento do layout para mobile seria, talvez, aumentar a quantidade de notícias em formato carrossel, sobretudo para as notícias secundárias, que, se não menos interessantes, talvez fossem importantes de serem anunciadas.</w:t>
      </w:r>
    </w:p>
    <w:p w:rsidR="00000000" w:rsidDel="00000000" w:rsidP="00000000" w:rsidRDefault="00000000" w:rsidRPr="00000000" w14:paraId="0000000E">
      <w:pPr>
        <w:spacing w:line="360" w:lineRule="auto"/>
        <w:jc w:val="both"/>
        <w:rPr>
          <w:b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spacing w:line="360" w:lineRule="auto"/>
        <w:jc w:val="both"/>
        <w:rPr>
          <w:b w:val="1"/>
          <w:sz w:val="24"/>
          <w:szCs w:val="24"/>
        </w:rPr>
      </w:pPr>
      <w:r w:rsidDel="00000000" w:rsidR="00000000" w:rsidRPr="00000000">
        <w:rPr>
          <w:b w:val="1"/>
          <w:sz w:val="24"/>
          <w:szCs w:val="24"/>
          <w:rtl w:val="0"/>
        </w:rPr>
        <w:t xml:space="preserve">Slide 7 e Slide 8</w:t>
      </w:r>
    </w:p>
    <w:p w:rsidR="00000000" w:rsidDel="00000000" w:rsidP="00000000" w:rsidRDefault="00000000" w:rsidRPr="00000000" w14:paraId="00000010">
      <w:pPr>
        <w:spacing w:line="360" w:lineRule="auto"/>
        <w:jc w:val="both"/>
        <w:rPr>
          <w:sz w:val="24"/>
          <w:szCs w:val="24"/>
        </w:rPr>
      </w:pPr>
      <w:r w:rsidDel="00000000" w:rsidR="00000000" w:rsidRPr="00000000">
        <w:rPr>
          <w:sz w:val="24"/>
          <w:szCs w:val="24"/>
          <w:rtl w:val="0"/>
        </w:rPr>
        <w:t xml:space="preserve">Nos slides 7 e 8, bem como na página 3 do arquivo .pdf, há o layout tablet. O layout atende as especificações do cliente em briefing, pois dá conta, no espaço intermediário da tela </w:t>
      </w:r>
      <w:r w:rsidDel="00000000" w:rsidR="00000000" w:rsidRPr="00000000">
        <w:rPr>
          <w:sz w:val="24"/>
          <w:szCs w:val="24"/>
          <w:rtl w:val="0"/>
        </w:rPr>
        <w:t xml:space="preserve">de tablet,</w:t>
      </w:r>
      <w:r w:rsidDel="00000000" w:rsidR="00000000" w:rsidRPr="00000000">
        <w:rPr>
          <w:sz w:val="24"/>
          <w:szCs w:val="24"/>
          <w:rtl w:val="0"/>
        </w:rPr>
        <w:t xml:space="preserve"> de notificar os principais highlights, as mais relevantes notícias secundárias, um anúncio, e também as polls e resenhas de jogos. Quanto aos princípios de UX, UI e Design Interativo, o site para tablet apresenta usabilidade, é funcional e intuitivo, pois é simples, esquemático e entrega, no espaço intermediário do layout para tablet, o conteúdo da homepage em sua quase integralidade, embora mais comprimido que a versão desktop. Um desafio para o desenvolvimento da versão tablet do site seria análogo ao da versão desktop, isto é, minimizar ainda mais a presença de textos, lides e chamadas. Um outro desafio, porém, que serviria ainda às três versões, é a forma de alimentar a atualizar as enquetes de TOP GAMES: isto implica forte presença nas redes para montar e alimentar as polls, bem como um sistema de votação que fosse à prova de flood e bots, seja para fins de votação, seja para fins de seleção de quais jogos votar.</w:t>
      </w:r>
    </w:p>
    <w:p w:rsidR="00000000" w:rsidDel="00000000" w:rsidP="00000000" w:rsidRDefault="00000000" w:rsidRPr="00000000" w14:paraId="00000011">
      <w:pPr>
        <w:spacing w:line="360" w:lineRule="auto"/>
        <w:jc w:val="both"/>
        <w:rPr>
          <w:b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spacing w:line="360" w:lineRule="auto"/>
        <w:jc w:val="both"/>
        <w:rPr>
          <w:b w:val="1"/>
          <w:sz w:val="24"/>
          <w:szCs w:val="24"/>
        </w:rPr>
      </w:pPr>
      <w:r w:rsidDel="00000000" w:rsidR="00000000" w:rsidRPr="00000000">
        <w:rPr>
          <w:b w:val="1"/>
          <w:sz w:val="24"/>
          <w:szCs w:val="24"/>
          <w:rtl w:val="0"/>
        </w:rPr>
        <w:t xml:space="preserve">Slide 9</w:t>
      </w:r>
    </w:p>
    <w:p w:rsidR="00000000" w:rsidDel="00000000" w:rsidP="00000000" w:rsidRDefault="00000000" w:rsidRPr="00000000" w14:paraId="00000013">
      <w:pPr>
        <w:spacing w:line="360" w:lineRule="auto"/>
        <w:jc w:val="both"/>
        <w:rPr>
          <w:sz w:val="24"/>
          <w:szCs w:val="24"/>
        </w:rPr>
      </w:pPr>
      <w:r w:rsidDel="00000000" w:rsidR="00000000" w:rsidRPr="00000000">
        <w:rPr>
          <w:sz w:val="24"/>
          <w:szCs w:val="24"/>
          <w:rtl w:val="0"/>
        </w:rPr>
        <w:t xml:space="preserve">Esta foi a apresentação do desenvolvimento de layout do site, em versão desktop, mobile e tablet, da empresa </w:t>
      </w:r>
      <w:r w:rsidDel="00000000" w:rsidR="00000000" w:rsidRPr="00000000">
        <w:rPr>
          <w:i w:val="1"/>
          <w:sz w:val="24"/>
          <w:szCs w:val="24"/>
          <w:rtl w:val="0"/>
        </w:rPr>
        <w:t xml:space="preserve">©2021 RETROGAMES. </w:t>
      </w:r>
      <w:r w:rsidDel="00000000" w:rsidR="00000000" w:rsidRPr="00000000">
        <w:rPr>
          <w:sz w:val="24"/>
          <w:szCs w:val="24"/>
          <w:rtl w:val="0"/>
        </w:rPr>
        <w:t xml:space="preserve">Este texto, que acompanha o arquivo de PowerPoint intitulado “Powerpoint Apresentação Encontro Remoto 2 SA 1 Unidade 9”, remonta ao arquivo .pdf de nome “Layout Homepage Desktop Mobile Tablet”, em que constam imagens do produto gráfico final, em três versões para portabilidade de dispositivo fixo e móvel.</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pt_BR"/>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